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keepNext/>
        <w:spacing w:line="360" w:lineRule="auto"/>
        <w:widowControl/>
        <w:rPr>
          <w:b/>
          <w:color w:val="000000" w:themeColor="text1"/>
          <w:sz w:val="84"/>
        </w:rPr>
      </w:pPr>
      <w:r>
        <w:rPr>
          <w:b/>
          <w:color w:val="000000" w:themeColor="text1"/>
          <w:sz w:val="84"/>
        </w:rPr>
      </w:r>
      <w:r/>
    </w:p>
    <w:p>
      <w:pPr>
        <w:jc w:val="center"/>
        <w:keepLines/>
        <w:keepNext/>
        <w:spacing w:line="360" w:lineRule="auto"/>
        <w:widowControl/>
        <w:rPr>
          <w:b/>
          <w:color w:val="000000" w:themeColor="text1"/>
          <w:sz w:val="96"/>
          <w:szCs w:val="96"/>
        </w:rPr>
      </w:pPr>
      <w:r/>
      <w:bookmarkStart w:id="0" w:name="_Toc5246"/>
      <w:r/>
      <w:bookmarkStart w:id="1" w:name="_Toc31639"/>
      <w:r/>
      <w:r/>
    </w:p>
    <w:p>
      <w:pPr>
        <w:jc w:val="center"/>
        <w:keepLines/>
        <w:keepNext/>
        <w:spacing w:line="360" w:lineRule="auto"/>
        <w:widowControl/>
        <w:rPr>
          <w:bCs/>
          <w:color w:val="000000" w:themeColor="text1"/>
          <w:sz w:val="84"/>
        </w:rPr>
        <w:outlineLvl w:val="0"/>
      </w:pPr>
      <w:r/>
      <w:bookmarkStart w:id="2" w:name="_Toc28218"/>
      <w:r>
        <w:rPr>
          <w:rFonts w:hint="eastAsia"/>
          <w:b/>
          <w:color w:val="000000" w:themeColor="text1"/>
          <w:sz w:val="96"/>
          <w:szCs w:val="96"/>
        </w:rPr>
        <w:t xml:space="preserve">竞争性磋商文件</w:t>
      </w:r>
      <w:bookmarkEnd w:id="0"/>
      <w:r/>
      <w:bookmarkEnd w:id="1"/>
      <w:r/>
      <w:bookmarkEnd w:id="2"/>
      <w:r/>
      <w:r/>
    </w:p>
    <w:p>
      <w:pPr>
        <w:jc w:val="center"/>
        <w:keepLines/>
        <w:keepNext/>
        <w:spacing w:line="360" w:lineRule="auto"/>
        <w:widowControl/>
        <w:rPr>
          <w:b/>
          <w:color w:val="000000" w:themeColor="text1"/>
          <w:sz w:val="36"/>
        </w:rPr>
      </w:pPr>
      <w:r>
        <w:rPr>
          <w:b/>
          <w:color w:val="000000" w:themeColor="text1"/>
          <w:sz w:val="36"/>
        </w:rPr>
      </w:r>
      <w:r/>
    </w:p>
    <w:p>
      <w:pPr>
        <w:jc w:val="center"/>
        <w:keepLines/>
        <w:keepNext/>
        <w:spacing w:line="360" w:lineRule="auto"/>
        <w:widowControl/>
        <w:rPr>
          <w:b/>
          <w:color w:val="000000" w:themeColor="text1"/>
          <w:sz w:val="36"/>
        </w:rPr>
      </w:pPr>
      <w:r>
        <w:rPr>
          <w:b/>
          <w:color w:val="000000" w:themeColor="text1"/>
          <w:sz w:val="36"/>
        </w:rPr>
      </w:r>
      <w:r/>
    </w:p>
    <w:p>
      <w:pPr>
        <w:ind w:firstLine="1500"/>
        <w:keepLines/>
        <w:keepNext/>
        <w:spacing w:line="480" w:lineRule="auto"/>
        <w:widowControl/>
        <w:rPr>
          <w:sz w:val="30"/>
          <w:szCs w:val="30"/>
        </w:rPr>
        <w:outlineLvl w:val="0"/>
      </w:pPr>
      <w:r>
        <w:rPr>
          <w:rFonts w:hint="eastAsia"/>
          <w:sz w:val="30"/>
          <w:szCs w:val="30"/>
        </w:rPr>
        <w:t xml:space="preserve">项目编号：</w:t>
      </w:r>
      <w:r>
        <w:rPr>
          <w:rFonts w:hint="eastAsia"/>
          <w:sz w:val="30"/>
          <w:szCs w:val="30"/>
        </w:rPr>
        <w:t xml:space="preserve">J</w:t>
      </w:r>
      <w:r>
        <w:rPr>
          <w:sz w:val="30"/>
          <w:szCs w:val="30"/>
        </w:rPr>
        <w:t xml:space="preserve">SZC-321204-ZJZY-C2025-0003</w:t>
      </w:r>
      <w:r/>
    </w:p>
    <w:p>
      <w:pPr>
        <w:ind w:firstLine="1500"/>
        <w:keepLines/>
        <w:keepNext/>
        <w:spacing w:line="480" w:lineRule="auto"/>
        <w:widowControl/>
        <w:rPr>
          <w:bCs/>
          <w:color w:val="0000ff"/>
          <w:sz w:val="28"/>
          <w:szCs w:val="28"/>
        </w:rPr>
        <w:outlineLvl w:val="0"/>
      </w:pPr>
      <w:r/>
      <w:bookmarkStart w:id="3" w:name="_Toc29270"/>
      <w:r>
        <w:rPr>
          <w:rFonts w:hint="eastAsia"/>
          <w:sz w:val="30"/>
          <w:szCs w:val="30"/>
        </w:rPr>
        <w:t xml:space="preserve">项目名称：</w:t>
      </w:r>
      <w:bookmarkEnd w:id="3"/>
      <w:r>
        <w:rPr>
          <w:rFonts w:hint="eastAsia"/>
          <w:sz w:val="30"/>
          <w:szCs w:val="30"/>
        </w:rPr>
        <w:t xml:space="preserve">俞</w:t>
      </w:r>
      <w:r>
        <w:rPr>
          <w:rFonts w:hint="eastAsia"/>
          <w:sz w:val="30"/>
          <w:szCs w:val="30"/>
        </w:rPr>
        <w:t xml:space="preserve">垛文化广场改造提升项目</w:t>
      </w:r>
      <w:r/>
    </w:p>
    <w:p>
      <w:pPr>
        <w:jc w:val="center"/>
        <w:keepLines/>
        <w:keepNext/>
        <w:spacing w:line="360" w:lineRule="auto"/>
        <w:widowControl/>
        <w:rPr>
          <w:b/>
          <w:color w:val="000000" w:themeColor="text1"/>
          <w:sz w:val="28"/>
          <w:szCs w:val="28"/>
        </w:rPr>
        <w:outlineLvl w:val="0"/>
      </w:pPr>
      <w:r>
        <w:rPr>
          <w:b/>
          <w:color w:val="000000" w:themeColor="text1"/>
          <w:sz w:val="28"/>
          <w:szCs w:val="28"/>
        </w:rPr>
      </w:r>
      <w:r/>
    </w:p>
    <w:p>
      <w:pPr>
        <w:jc w:val="center"/>
        <w:keepLines/>
        <w:keepNext/>
        <w:spacing w:line="360" w:lineRule="auto"/>
        <w:widowControl/>
        <w:rPr>
          <w:bCs/>
          <w:color w:val="000000" w:themeColor="text1"/>
          <w:sz w:val="32"/>
        </w:rPr>
      </w:pPr>
      <w:r>
        <w:rPr>
          <w:bCs/>
          <w:color w:val="000000" w:themeColor="text1"/>
          <w:sz w:val="32"/>
        </w:rPr>
      </w:r>
      <w:r/>
    </w:p>
    <w:p>
      <w:pPr>
        <w:jc w:val="center"/>
        <w:keepLines/>
        <w:keepNext/>
        <w:spacing w:line="360" w:lineRule="auto"/>
        <w:widowControl/>
        <w:rPr>
          <w:bCs/>
          <w:color w:val="000000" w:themeColor="text1"/>
          <w:sz w:val="32"/>
        </w:rPr>
      </w:pPr>
      <w:r>
        <w:rPr>
          <w:bCs/>
          <w:color w:val="000000" w:themeColor="text1"/>
          <w:sz w:val="32"/>
        </w:rPr>
      </w:r>
      <w:r/>
    </w:p>
    <w:p>
      <w:pPr>
        <w:keepLines/>
        <w:keepNext/>
        <w:spacing w:line="360" w:lineRule="auto"/>
        <w:widowControl/>
        <w:rPr>
          <w:bCs/>
          <w:color w:val="000000" w:themeColor="text1"/>
          <w:sz w:val="32"/>
        </w:rPr>
      </w:pPr>
      <w:r>
        <w:rPr>
          <w:bCs/>
          <w:color w:val="000000" w:themeColor="text1"/>
          <w:sz w:val="32"/>
        </w:rPr>
      </w:r>
      <w:r/>
    </w:p>
    <w:p>
      <w:pPr>
        <w:ind w:firstLine="640"/>
        <w:jc w:val="center"/>
        <w:keepLines/>
        <w:keepNext/>
        <w:spacing w:line="360" w:lineRule="auto"/>
        <w:widowControl/>
        <w:rPr>
          <w:bCs/>
          <w:color w:val="000000" w:themeColor="text1"/>
          <w:sz w:val="32"/>
        </w:rPr>
      </w:pPr>
      <w:r>
        <w:rPr>
          <w:bCs/>
          <w:color w:val="000000" w:themeColor="text1"/>
          <w:sz w:val="32"/>
        </w:rPr>
      </w:r>
      <w:r/>
    </w:p>
    <w:p>
      <w:pPr>
        <w:ind w:firstLine="1120"/>
        <w:keepLines/>
        <w:keepNext/>
        <w:spacing w:line="360" w:lineRule="auto"/>
        <w:widowControl/>
        <w:rPr>
          <w:bCs/>
          <w:color w:val="000000" w:themeColor="text1"/>
          <w:sz w:val="28"/>
        </w:rPr>
      </w:pPr>
      <w:r>
        <w:rPr>
          <w:rFonts w:hint="eastAsia"/>
          <w:bCs/>
          <w:color w:val="000000" w:themeColor="text1"/>
          <w:sz w:val="28"/>
        </w:rPr>
        <w:t xml:space="preserve">采</w:t>
      </w:r>
      <w:r>
        <w:rPr>
          <w:bCs/>
          <w:color w:val="000000" w:themeColor="text1"/>
          <w:sz w:val="28"/>
        </w:rPr>
        <w:t xml:space="preserve">   </w:t>
      </w:r>
      <w:r>
        <w:rPr>
          <w:rFonts w:hint="eastAsia"/>
          <w:bCs/>
          <w:color w:val="000000" w:themeColor="text1"/>
          <w:sz w:val="28"/>
        </w:rPr>
        <w:t xml:space="preserve">购</w:t>
      </w:r>
      <w:r>
        <w:rPr>
          <w:rFonts w:hint="eastAsia"/>
          <w:bCs/>
          <w:color w:val="000000" w:themeColor="text1"/>
          <w:sz w:val="28"/>
        </w:rPr>
        <w:t xml:space="preserve">   </w:t>
      </w:r>
      <w:r>
        <w:rPr>
          <w:rFonts w:hint="eastAsia"/>
          <w:bCs/>
          <w:color w:val="000000" w:themeColor="text1"/>
          <w:sz w:val="28"/>
        </w:rPr>
        <w:t xml:space="preserve">人：泰州市姜堰区俞垛镇人民政府</w:t>
      </w:r>
      <w:r/>
    </w:p>
    <w:p>
      <w:pPr>
        <w:ind w:firstLine="560"/>
        <w:jc w:val="center"/>
        <w:keepLines/>
        <w:keepNext/>
        <w:spacing w:line="360" w:lineRule="auto"/>
        <w:widowControl/>
        <w:rPr>
          <w:bCs/>
          <w:color w:val="000000" w:themeColor="text1"/>
          <w:sz w:val="28"/>
        </w:rPr>
      </w:pPr>
      <w:r>
        <w:rPr>
          <w:bCs/>
          <w:color w:val="000000" w:themeColor="text1"/>
          <w:sz w:val="28"/>
        </w:rPr>
      </w:r>
      <w:r/>
    </w:p>
    <w:p>
      <w:pPr>
        <w:ind w:firstLine="1120"/>
        <w:keepLines/>
        <w:keepNext/>
        <w:spacing w:line="360" w:lineRule="auto"/>
        <w:widowControl/>
        <w:rPr>
          <w:bCs/>
          <w:color w:val="000000" w:themeColor="text1"/>
          <w:sz w:val="32"/>
          <w:szCs w:val="40"/>
        </w:rPr>
      </w:pPr>
      <w:r>
        <w:rPr>
          <w:rFonts w:hint="eastAsia"/>
          <w:bCs/>
          <w:color w:val="000000" w:themeColor="text1"/>
          <w:sz w:val="28"/>
        </w:rPr>
        <w:t xml:space="preserve">采购代理单位：</w:t>
      </w:r>
      <w:bookmarkStart w:id="4" w:name="OLE_LINK2"/>
      <w:r/>
      <w:bookmarkStart w:id="5" w:name="OLE_LINK3"/>
      <w:r/>
      <w:bookmarkStart w:id="6" w:name="OLE_LINK1"/>
      <w:r>
        <w:rPr>
          <w:bCs/>
          <w:color w:val="000000" w:themeColor="text1"/>
          <w:sz w:val="28"/>
        </w:rPr>
        <w:t xml:space="preserve">中建卓越建设管理有限公司</w:t>
      </w:r>
      <w:bookmarkEnd w:id="4"/>
      <w:r/>
      <w:bookmarkEnd w:id="5"/>
      <w:r/>
      <w:bookmarkEnd w:id="6"/>
      <w:r/>
      <w:r/>
    </w:p>
    <w:p>
      <w:pPr>
        <w:jc w:val="center"/>
        <w:keepLines/>
        <w:keepNext/>
        <w:spacing w:line="360" w:lineRule="auto"/>
        <w:widowControl/>
        <w:rPr>
          <w:bCs/>
          <w:color w:val="000000" w:themeColor="text1"/>
          <w:sz w:val="44"/>
        </w:rPr>
        <w:sectPr>
          <w:headerReference w:type="default" r:id="rId9"/>
          <w:headerReference w:type="first" r:id="rId10"/>
          <w:footerReference w:type="default" r:id="rId12"/>
          <w:footerReference w:type="even" r:id="rId13"/>
          <w:footnotePr/>
          <w:endnotePr/>
          <w:type w:val="nextPage"/>
          <w:pgSz w:w="11906" w:h="16838" w:orient="portrait"/>
          <w:pgMar w:top="1440" w:right="1080" w:bottom="1440" w:left="1080" w:header="851" w:footer="992" w:gutter="0"/>
          <w:cols w:num="1" w:sep="0" w:space="720" w:equalWidth="1"/>
          <w:docGrid w:linePitch="360"/>
          <w:titlePg/>
        </w:sectPr>
      </w:pPr>
      <w:r>
        <w:rPr>
          <w:rFonts w:hint="eastAsia"/>
          <w:bCs/>
          <w:color w:val="000000" w:themeColor="text1"/>
          <w:sz w:val="32"/>
          <w:szCs w:val="40"/>
        </w:rPr>
        <w:t xml:space="preserve">2025</w:t>
      </w:r>
      <w:r>
        <w:rPr>
          <w:rFonts w:hint="eastAsia"/>
          <w:bCs/>
          <w:color w:val="000000" w:themeColor="text1"/>
          <w:sz w:val="32"/>
          <w:szCs w:val="40"/>
        </w:rPr>
        <w:t xml:space="preserve">年</w:t>
      </w:r>
      <w:r>
        <w:rPr>
          <w:bCs/>
          <w:color w:val="000000" w:themeColor="text1"/>
          <w:sz w:val="32"/>
          <w:szCs w:val="40"/>
        </w:rPr>
        <w:t xml:space="preserve">1</w:t>
      </w:r>
      <w:r>
        <w:rPr>
          <w:bCs/>
          <w:color w:val="000000" w:themeColor="text1"/>
          <w:sz w:val="32"/>
          <w:szCs w:val="40"/>
        </w:rPr>
        <w:t xml:space="preserve">1</w:t>
      </w:r>
      <w:r>
        <w:rPr>
          <w:rFonts w:hint="eastAsia"/>
          <w:bCs/>
          <w:color w:val="000000" w:themeColor="text1"/>
          <w:sz w:val="32"/>
          <w:szCs w:val="40"/>
        </w:rPr>
        <w:t xml:space="preserve">月</w:t>
      </w:r>
      <w:r/>
    </w:p>
    <w:p>
      <w:pPr>
        <w:ind w:firstLine="640"/>
        <w:jc w:val="center"/>
        <w:spacing w:after="361" w:line="360" w:lineRule="auto"/>
        <w:rPr>
          <w:rFonts w:ascii="黑体" w:hAnsi="黑体" w:eastAsia="黑体" w:cs="黑体"/>
          <w:spacing w:val="-3"/>
          <w:sz w:val="32"/>
          <w:szCs w:val="32"/>
        </w:rPr>
      </w:pPr>
      <w:r>
        <w:rPr>
          <w:rFonts w:hint="eastAsia" w:ascii="黑体" w:hAnsi="黑体" w:eastAsia="黑体" w:cs="黑体"/>
          <w:sz w:val="32"/>
          <w:szCs w:val="32"/>
        </w:rPr>
        <w:t xml:space="preserve">政府</w:t>
      </w:r>
      <w:r>
        <w:rPr>
          <w:rFonts w:hint="eastAsia" w:ascii="黑体" w:hAnsi="黑体" w:eastAsia="黑体" w:cs="黑体"/>
          <w:sz w:val="32"/>
          <w:szCs w:val="32"/>
        </w:rPr>
        <w:t xml:space="preserve">采购线上合同</w:t>
      </w:r>
      <w:r>
        <w:rPr>
          <w:rFonts w:hint="eastAsia" w:ascii="黑体" w:hAnsi="黑体" w:eastAsia="黑体" w:cs="黑体"/>
          <w:sz w:val="32"/>
          <w:szCs w:val="32"/>
        </w:rPr>
        <w:t xml:space="preserve">信用融资功能告知提醒</w:t>
      </w:r>
      <w:r/>
    </w:p>
    <w:p>
      <w:pPr>
        <w:pStyle w:val="1249"/>
        <w:numPr>
          <w:ilvl w:val="0"/>
          <w:numId w:val="4"/>
        </w:numPr>
        <w:spacing w:before="0" w:beforeAutospacing="0" w:after="0" w:afterAutospacing="0" w:line="360" w:lineRule="auto"/>
        <w:rPr>
          <w:rFonts w:ascii="Times New Roman" w:hAnsi="Times New Roman"/>
          <w:b/>
          <w:bCs/>
          <w:sz w:val="24"/>
          <w:szCs w:val="24"/>
        </w:rPr>
      </w:pPr>
      <w:r>
        <w:rPr>
          <w:rFonts w:hint="eastAsia" w:ascii="Times New Roman" w:hAnsi="Times New Roman"/>
          <w:b/>
          <w:bCs/>
          <w:sz w:val="24"/>
          <w:szCs w:val="24"/>
        </w:rPr>
        <w:t xml:space="preserve">政府</w:t>
      </w:r>
      <w:r>
        <w:rPr>
          <w:rFonts w:hint="eastAsia" w:ascii="Times New Roman" w:hAnsi="Times New Roman"/>
          <w:b/>
          <w:bCs/>
          <w:sz w:val="24"/>
          <w:szCs w:val="24"/>
        </w:rPr>
        <w:t xml:space="preserve">采购线上合同</w:t>
      </w:r>
      <w:r>
        <w:rPr>
          <w:rFonts w:hint="eastAsia" w:ascii="Times New Roman" w:hAnsi="Times New Roman"/>
          <w:b/>
          <w:bCs/>
          <w:sz w:val="24"/>
          <w:szCs w:val="24"/>
        </w:rPr>
        <w:t xml:space="preserve">信用融资功能告知提醒</w:t>
      </w:r>
      <w:r/>
    </w:p>
    <w:p>
      <w:pPr>
        <w:ind w:firstLine="424"/>
        <w:spacing w:line="360" w:lineRule="auto"/>
        <w:rPr>
          <w:rFonts w:cs="宋体"/>
          <w:spacing w:val="1"/>
          <w:szCs w:val="21"/>
        </w:rPr>
      </w:pPr>
      <w:r>
        <w:rPr>
          <w:rFonts w:hint="eastAsia" w:cs="宋体"/>
          <w:spacing w:val="1"/>
          <w:szCs w:val="21"/>
        </w:rPr>
        <w:t xml:space="preserve">我区已正式启用“苏</w:t>
      </w:r>
      <w:r>
        <w:rPr>
          <w:rFonts w:hint="eastAsia" w:cs="宋体"/>
          <w:spacing w:val="1"/>
          <w:szCs w:val="21"/>
        </w:rPr>
        <w:t xml:space="preserve">采云</w:t>
      </w:r>
      <w:r>
        <w:rPr>
          <w:rFonts w:hint="eastAsia" w:cs="宋体"/>
          <w:spacing w:val="1"/>
          <w:szCs w:val="21"/>
        </w:rPr>
        <w:t xml:space="preserve">”系统，目前已全面开</w:t>
      </w:r>
      <w:r>
        <w:rPr>
          <w:rFonts w:hint="eastAsia" w:cs="宋体"/>
          <w:spacing w:val="11"/>
          <w:szCs w:val="21"/>
        </w:rPr>
        <w:t xml:space="preserve">通</w:t>
      </w:r>
      <w:r>
        <w:rPr>
          <w:rFonts w:hint="eastAsia" w:cs="宋体"/>
          <w:spacing w:val="1"/>
          <w:szCs w:val="21"/>
        </w:rPr>
        <w:t xml:space="preserve">政府</w:t>
      </w:r>
      <w:r>
        <w:rPr>
          <w:rFonts w:hint="eastAsia" w:cs="宋体"/>
          <w:spacing w:val="1"/>
          <w:szCs w:val="21"/>
        </w:rPr>
        <w:t xml:space="preserve">采购线上合同</w:t>
      </w:r>
      <w:r>
        <w:rPr>
          <w:rFonts w:hint="eastAsia" w:cs="宋体"/>
          <w:spacing w:val="1"/>
          <w:szCs w:val="21"/>
        </w:rPr>
        <w:t xml:space="preserve">信用融资（以下简称“政采贷”）功能。成交供应商可凭政府采购合同在中征平台发起贷款申请贷款。</w:t>
      </w:r>
      <w:r/>
    </w:p>
    <w:p>
      <w:pPr>
        <w:pStyle w:val="1249"/>
        <w:numPr>
          <w:ilvl w:val="0"/>
          <w:numId w:val="5"/>
        </w:numPr>
        <w:ind w:firstLine="422"/>
        <w:spacing w:before="0" w:beforeAutospacing="0" w:after="0" w:afterAutospacing="0" w:line="360" w:lineRule="auto"/>
        <w:rPr>
          <w:rFonts w:ascii="Times New Roman" w:hAnsi="Times New Roman"/>
          <w:b/>
          <w:bCs/>
          <w:szCs w:val="21"/>
        </w:rPr>
      </w:pPr>
      <w:r>
        <w:rPr>
          <w:rFonts w:hint="eastAsia" w:ascii="Times New Roman" w:hAnsi="Times New Roman"/>
          <w:b/>
          <w:bCs/>
          <w:szCs w:val="21"/>
        </w:rPr>
        <w:t xml:space="preserve">“政采贷”业务流程</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8" o:title=""/>
              </v:shape>
            </w:pict>
          </mc:Fallback>
        </mc:AlternateContent>
      </w:r>
      <w:r/>
    </w:p>
    <w:p>
      <w:pPr>
        <w:pStyle w:val="1249"/>
        <w:ind w:firstLine="422"/>
        <w:spacing w:before="0" w:beforeAutospacing="0" w:after="0" w:afterAutospacing="0" w:line="360" w:lineRule="auto"/>
        <w:rPr>
          <w:rFonts w:ascii="Times New Roman" w:hAnsi="Times New Roman"/>
          <w:b/>
          <w:bCs/>
          <w:szCs w:val="21"/>
        </w:rPr>
      </w:pPr>
      <w:r>
        <w:rPr>
          <w:rFonts w:ascii="Times New Roman" w:hAnsi="Times New Roman"/>
          <w:b/>
          <w:bCs/>
          <w:szCs w:val="21"/>
        </w:rPr>
      </w:r>
      <w:r/>
    </w:p>
    <w:p>
      <w:pPr>
        <w:pStyle w:val="1249"/>
        <w:ind w:firstLine="422"/>
        <w:spacing w:before="0" w:beforeAutospacing="0" w:after="0" w:afterAutospacing="0" w:line="360" w:lineRule="auto"/>
        <w:rPr>
          <w:rFonts w:ascii="Times New Roman" w:hAnsi="Times New Roman"/>
          <w:b/>
          <w:bCs/>
          <w:szCs w:val="21"/>
        </w:rPr>
      </w:pPr>
      <w:r>
        <w:rPr>
          <w:rFonts w:ascii="Times New Roman" w:hAnsi="Times New Roman"/>
          <w:b/>
          <w:bCs/>
          <w:szCs w:val="21"/>
        </w:rPr>
      </w:r>
      <w:r/>
    </w:p>
    <w:p>
      <w:pPr>
        <w:pStyle w:val="1249"/>
        <w:ind w:firstLine="422"/>
        <w:spacing w:before="0" w:beforeAutospacing="0" w:after="0" w:afterAutospacing="0" w:line="360" w:lineRule="auto"/>
        <w:rPr>
          <w:rFonts w:ascii="Times New Roman" w:hAnsi="Times New Roman"/>
          <w:b/>
          <w:bCs/>
          <w:szCs w:val="21"/>
        </w:rPr>
      </w:pPr>
      <w:r>
        <w:rPr>
          <w:rFonts w:ascii="Times New Roman" w:hAnsi="Times New Roman"/>
          <w:b/>
          <w:bCs/>
          <w:szCs w:val="21"/>
        </w:rPr>
      </w:r>
      <w:r/>
    </w:p>
    <w:p>
      <w:pPr>
        <w:pStyle w:val="1249"/>
        <w:ind w:firstLine="422"/>
        <w:spacing w:before="0" w:beforeAutospacing="0" w:after="0" w:afterAutospacing="0" w:line="360" w:lineRule="auto"/>
        <w:rPr>
          <w:rFonts w:ascii="Times New Roman" w:hAnsi="Times New Roman"/>
          <w:b/>
          <w:bCs/>
          <w:szCs w:val="21"/>
        </w:rPr>
      </w:pPr>
      <w:r>
        <w:rPr>
          <w:rFonts w:ascii="Times New Roman" w:hAnsi="Times New Roman"/>
          <w:b/>
          <w:bCs/>
          <w:szCs w:val="21"/>
        </w:rPr>
      </w:r>
      <w:r/>
    </w:p>
    <w:p>
      <w:pPr>
        <w:pStyle w:val="1249"/>
        <w:ind w:firstLine="422"/>
        <w:spacing w:before="0" w:beforeAutospacing="0" w:after="0" w:afterAutospacing="0" w:line="360" w:lineRule="auto"/>
        <w:rPr>
          <w:rFonts w:ascii="Times New Roman" w:hAnsi="Times New Roman"/>
          <w:b/>
          <w:bCs/>
          <w:szCs w:val="21"/>
        </w:rPr>
      </w:pPr>
      <w:r>
        <w:rPr>
          <w:rFonts w:ascii="Times New Roman" w:hAnsi="Times New Roman"/>
          <w:b/>
          <w:bCs/>
          <w:szCs w:val="21"/>
        </w:rPr>
      </w:r>
      <w:r/>
    </w:p>
    <w:p>
      <w:pPr>
        <w:pStyle w:val="1249"/>
        <w:ind w:firstLine="422"/>
        <w:spacing w:before="0" w:beforeAutospacing="0" w:after="0" w:afterAutospacing="0" w:line="360" w:lineRule="auto"/>
        <w:rPr>
          <w:rFonts w:ascii="Times New Roman" w:hAnsi="Times New Roman"/>
          <w:b/>
          <w:bCs/>
          <w:szCs w:val="21"/>
        </w:rPr>
      </w:pPr>
      <w:r>
        <w:rPr>
          <w:rFonts w:hint="eastAsia" w:ascii="Times New Roman" w:hAnsi="Times New Roman"/>
          <w:b/>
          <w:bCs/>
          <w:szCs w:val="21"/>
        </w:rPr>
        <w:t xml:space="preserve">2.</w:t>
      </w:r>
      <w:r>
        <w:rPr>
          <w:rFonts w:hint="eastAsia" w:ascii="Times New Roman" w:hAnsi="Times New Roman"/>
          <w:b/>
          <w:bCs/>
          <w:szCs w:val="21"/>
        </w:rPr>
        <w:t xml:space="preserve">操作流程</w:t>
      </w:r>
      <w:r/>
    </w:p>
    <w:p>
      <w:pPr>
        <w:pStyle w:val="1249"/>
        <w:numPr>
          <w:ilvl w:val="0"/>
          <w:numId w:val="5"/>
        </w:numPr>
        <w:ind w:firstLine="422"/>
        <w:spacing w:before="0" w:beforeAutospacing="0" w:after="0" w:afterAutospacing="0" w:line="360" w:lineRule="auto"/>
        <w:rPr>
          <w:rFonts w:ascii="Times New Roman" w:hAnsi="Times New Roman"/>
          <w:b/>
          <w:bCs/>
          <w:szCs w:val="21"/>
        </w:rPr>
      </w:pPr>
      <w:r>
        <w:rPr>
          <w:rFonts w:hint="eastAsia" w:ascii="Times New Roman" w:hAnsi="Times New Roman"/>
          <w:b/>
          <w:bCs/>
          <w:szCs w:val="21"/>
        </w:rPr>
        <w:t xml:space="preserve">操作流程</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苏</w:t>
      </w:r>
      <w:r>
        <w:rPr>
          <w:rFonts w:hint="eastAsia" w:ascii="Times New Roman" w:hAnsi="Times New Roman"/>
          <w:szCs w:val="21"/>
        </w:rPr>
        <w:t xml:space="preserve">采云</w:t>
      </w:r>
      <w:r>
        <w:rPr>
          <w:rFonts w:hint="eastAsia" w:ascii="Times New Roman" w:hAnsi="Times New Roman"/>
          <w:szCs w:val="21"/>
        </w:rPr>
        <w:t xml:space="preserve">合同公示时，当供应商向采购人报备有融资贷款需求，并且在中征平台已经发起贷款申请。采购人需要在合同公示第三点其他信息中供应商账户</w:t>
      </w:r>
      <w:r>
        <w:rPr>
          <w:rFonts w:hint="eastAsia" w:ascii="Times New Roman" w:hAnsi="Times New Roman"/>
          <w:szCs w:val="21"/>
        </w:rPr>
        <w:t xml:space="preserve">信息第</w:t>
      </w:r>
      <w:r>
        <w:rPr>
          <w:rFonts w:hint="eastAsia" w:ascii="Times New Roman" w:hAnsi="Times New Roman"/>
          <w:szCs w:val="21"/>
        </w:rPr>
        <w:t xml:space="preserve">一行【供应商是否融资】选项里面设置为“是”。</w:t>
      </w:r>
      <w:r/>
    </w:p>
    <w:p>
      <w:pPr>
        <w:pStyle w:val="1249"/>
        <w:numPr>
          <w:ilvl w:val="0"/>
          <w:numId w:val="5"/>
        </w:numPr>
        <w:ind w:firstLine="422"/>
        <w:spacing w:before="0" w:beforeAutospacing="0" w:after="0" w:afterAutospacing="0" w:line="360" w:lineRule="auto"/>
        <w:rPr>
          <w:rFonts w:ascii="Times New Roman" w:hAnsi="Times New Roman"/>
          <w:b/>
          <w:bCs/>
          <w:szCs w:val="21"/>
        </w:rPr>
      </w:pPr>
      <w:r>
        <w:rPr>
          <w:rFonts w:hint="eastAsia" w:ascii="Times New Roman" w:hAnsi="Times New Roman"/>
          <w:b/>
          <w:bCs/>
          <w:szCs w:val="21"/>
        </w:rPr>
        <w:t xml:space="preserve">常见问题</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Q1</w:t>
      </w:r>
      <w:r>
        <w:rPr>
          <w:rFonts w:hint="eastAsia" w:ascii="Times New Roman" w:hAnsi="Times New Roman"/>
          <w:szCs w:val="21"/>
        </w:rPr>
        <w:t xml:space="preserve">：哪些企业能申请“政采贷”？</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答：江苏省内采用国库集中支付的政府采购项目的中标供应商，可凭政府采购合同申请“政采贷”。</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Q2</w:t>
      </w:r>
      <w:r>
        <w:rPr>
          <w:rFonts w:hint="eastAsia" w:ascii="Times New Roman" w:hAnsi="Times New Roman"/>
          <w:szCs w:val="21"/>
        </w:rPr>
        <w:t xml:space="preserve">：供应商在哪里申请“政采贷”？</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答：中标供应商在“中征应收账款融资服务平台”（简称“中征平台”）上向意向银行发起融资申请</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Q3</w:t>
      </w:r>
      <w:r>
        <w:rPr>
          <w:rFonts w:hint="eastAsia" w:ascii="Times New Roman" w:hAnsi="Times New Roman"/>
          <w:szCs w:val="21"/>
        </w:rPr>
        <w:t xml:space="preserve">：中标供应商要注意什么？</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答：中标供应商要加强和采购单位的沟通协调，尽早确定融资需求。需要“政采贷”融资的，政府采购合同付款账号应当空置。</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Q4</w:t>
      </w:r>
      <w:r>
        <w:rPr>
          <w:rFonts w:hint="eastAsia" w:ascii="Times New Roman" w:hAnsi="Times New Roman"/>
          <w:szCs w:val="21"/>
        </w:rPr>
        <w:t xml:space="preserve">：采购单位要做什么？</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答：采购单位在“苏</w:t>
      </w:r>
      <w:r>
        <w:rPr>
          <w:rFonts w:hint="eastAsia" w:ascii="Times New Roman" w:hAnsi="Times New Roman"/>
          <w:szCs w:val="21"/>
        </w:rPr>
        <w:t xml:space="preserve">采云</w:t>
      </w:r>
      <w:r>
        <w:rPr>
          <w:rFonts w:hint="eastAsia" w:ascii="Times New Roman" w:hAnsi="Times New Roman"/>
          <w:szCs w:val="21"/>
        </w:rPr>
        <w:t xml:space="preserve">”系统中公示政府采购合同时，</w:t>
      </w:r>
      <w:r>
        <w:rPr>
          <w:rFonts w:hint="eastAsia" w:ascii="Times New Roman" w:hAnsi="Times New Roman"/>
          <w:szCs w:val="21"/>
        </w:rPr>
        <w:t xml:space="preserve">要勾选融资</w:t>
      </w:r>
      <w:r>
        <w:rPr>
          <w:rFonts w:hint="eastAsia" w:ascii="Times New Roman" w:hAnsi="Times New Roman"/>
          <w:szCs w:val="21"/>
        </w:rPr>
        <w:t xml:space="preserve">标识，为中标供应商融资提供便利。如后续融资失败，采购单位要</w:t>
      </w:r>
      <w:r>
        <w:rPr>
          <w:rFonts w:hint="eastAsia" w:ascii="Times New Roman" w:hAnsi="Times New Roman"/>
          <w:szCs w:val="21"/>
        </w:rPr>
        <w:t xml:space="preserve">及时维护</w:t>
      </w:r>
      <w:r>
        <w:rPr>
          <w:rFonts w:hint="eastAsia" w:ascii="Times New Roman" w:hAnsi="Times New Roman"/>
          <w:szCs w:val="21"/>
        </w:rPr>
        <w:t xml:space="preserve">中标供应</w:t>
      </w:r>
      <w:r>
        <w:rPr>
          <w:rFonts w:hint="eastAsia" w:ascii="Times New Roman" w:hAnsi="Times New Roman"/>
          <w:szCs w:val="21"/>
        </w:rPr>
        <w:t xml:space="preserve">商相关</w:t>
      </w:r>
      <w:r>
        <w:rPr>
          <w:rFonts w:hint="eastAsia" w:ascii="Times New Roman" w:hAnsi="Times New Roman"/>
          <w:szCs w:val="21"/>
        </w:rPr>
        <w:t xml:space="preserve">账号信息，按时支付款项。</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Q5</w:t>
      </w:r>
      <w:r>
        <w:rPr>
          <w:rFonts w:hint="eastAsia" w:ascii="Times New Roman" w:hAnsi="Times New Roman"/>
          <w:szCs w:val="21"/>
        </w:rPr>
        <w:t xml:space="preserve">：“政采贷”融资失败怎么办？</w:t>
      </w:r>
      <w:r/>
    </w:p>
    <w:p>
      <w:pPr>
        <w:pStyle w:val="1249"/>
        <w:ind w:firstLine="420"/>
        <w:spacing w:before="0" w:beforeAutospacing="0" w:after="0" w:afterAutospacing="0" w:line="360" w:lineRule="auto"/>
        <w:rPr>
          <w:rFonts w:ascii="Times New Roman" w:hAnsi="Times New Roman"/>
          <w:szCs w:val="21"/>
        </w:rPr>
      </w:pPr>
      <w:r>
        <w:rPr>
          <w:rFonts w:hint="eastAsia" w:ascii="Times New Roman" w:hAnsi="Times New Roman"/>
          <w:szCs w:val="21"/>
        </w:rPr>
        <w:t xml:space="preserve">答：经合作银行审核后不予放款，或者贷款审核时间超过</w:t>
      </w:r>
      <w:r>
        <w:rPr>
          <w:rFonts w:hint="eastAsia" w:ascii="Times New Roman" w:hAnsi="Times New Roman"/>
          <w:szCs w:val="21"/>
        </w:rPr>
        <w:t xml:space="preserve">10</w:t>
      </w:r>
      <w:r>
        <w:rPr>
          <w:rFonts w:hint="eastAsia" w:ascii="Times New Roman" w:hAnsi="Times New Roman"/>
          <w:szCs w:val="21"/>
        </w:rPr>
        <w:t xml:space="preserve">个工作日的，视为融资失败，该项目回到财政预算管理一体化系统中支付资金。融资失败的，无法重新线上申请“政采贷”。</w:t>
      </w:r>
      <w:r/>
    </w:p>
    <w:p>
      <w:pPr>
        <w:pStyle w:val="1249"/>
        <w:ind w:firstLine="422"/>
        <w:spacing w:before="0" w:beforeAutospacing="0" w:after="0" w:afterAutospacing="0" w:line="360" w:lineRule="auto"/>
        <w:rPr>
          <w:rFonts w:ascii="Times New Roman" w:hAnsi="Times New Roman"/>
          <w:b/>
          <w:bCs/>
          <w:szCs w:val="21"/>
        </w:rPr>
      </w:pPr>
      <w:r>
        <w:rPr>
          <w:rFonts w:hint="eastAsia" w:ascii="Times New Roman" w:hAnsi="Times New Roman"/>
          <w:b/>
          <w:bCs/>
          <w:szCs w:val="21"/>
        </w:rPr>
        <w:t xml:space="preserve">4.</w:t>
      </w:r>
      <w:r>
        <w:rPr>
          <w:rFonts w:hint="eastAsia" w:ascii="Times New Roman" w:hAnsi="Times New Roman"/>
          <w:b/>
          <w:bCs/>
          <w:szCs w:val="21"/>
        </w:rPr>
        <w:t xml:space="preserve">网址及联系方式</w:t>
      </w:r>
      <w:r/>
    </w:p>
    <w:p>
      <w:pPr>
        <w:ind w:firstLine="424"/>
        <w:jc w:val="left"/>
        <w:spacing w:line="360" w:lineRule="auto"/>
        <w:rPr>
          <w:rFonts w:cs="宋体"/>
          <w:spacing w:val="1"/>
          <w:szCs w:val="21"/>
        </w:rPr>
      </w:pPr>
      <w:r>
        <w:rPr>
          <w:rFonts w:hint="eastAsia" w:cs="宋体"/>
          <w:spacing w:val="1"/>
          <w:szCs w:val="21"/>
        </w:rPr>
        <w:t xml:space="preserve">政采贷</w:t>
      </w:r>
      <w:r>
        <w:rPr>
          <w:rFonts w:hint="eastAsia" w:cs="宋体"/>
          <w:spacing w:val="1"/>
          <w:szCs w:val="21"/>
        </w:rPr>
        <w:t xml:space="preserve">：</w:t>
      </w:r>
      <w:hyperlink r:id="rId19" w:tooltip="http://www.ccgp-jiangsu.gov.cn/jiangsu/paying.html" w:history="1">
        <w:r>
          <w:rPr>
            <w:rStyle w:val="1188"/>
            <w:rFonts w:hint="eastAsia" w:cs="宋体"/>
            <w:spacing w:val="1"/>
            <w:szCs w:val="21"/>
          </w:rPr>
          <w:t xml:space="preserve">http://www.ccgp-jiangsu.gov.cn/jiangsu/paying.html</w:t>
        </w:r>
      </w:hyperlink>
      <w:r/>
      <w:r/>
    </w:p>
    <w:p>
      <w:pPr>
        <w:ind w:firstLine="424"/>
        <w:jc w:val="left"/>
        <w:spacing w:line="360" w:lineRule="auto"/>
        <w:rPr>
          <w:rFonts w:cs="宋体"/>
          <w:spacing w:val="1"/>
          <w:szCs w:val="21"/>
        </w:rPr>
      </w:pPr>
      <w:r>
        <w:rPr>
          <w:rFonts w:hint="eastAsia" w:cs="宋体"/>
          <w:spacing w:val="1"/>
          <w:szCs w:val="21"/>
        </w:rPr>
        <w:t xml:space="preserve">中征平台：</w:t>
      </w:r>
      <w:hyperlink r:id="rId20" w:tooltip="https://www.crcrfsp.com/" w:history="1">
        <w:r>
          <w:rPr>
            <w:rStyle w:val="1188"/>
            <w:rFonts w:hint="eastAsia" w:cs="宋体"/>
            <w:spacing w:val="1"/>
            <w:szCs w:val="21"/>
          </w:rPr>
          <w:t xml:space="preserve">https://www.crcrfsp.com/</w:t>
        </w:r>
      </w:hyperlink>
      <w:r/>
      <w:r/>
    </w:p>
    <w:p>
      <w:pPr>
        <w:ind w:firstLine="424"/>
        <w:jc w:val="left"/>
        <w:spacing w:line="360" w:lineRule="auto"/>
        <w:rPr>
          <w:rFonts w:cs="宋体"/>
          <w:spacing w:val="1"/>
          <w:szCs w:val="21"/>
        </w:rPr>
      </w:pPr>
      <w:r>
        <w:rPr>
          <w:rFonts w:hint="eastAsia" w:cs="宋体"/>
          <w:spacing w:val="1"/>
          <w:szCs w:val="21"/>
        </w:rPr>
        <w:t xml:space="preserve">联系人：翟先生</w:t>
      </w:r>
      <w:r>
        <w:rPr>
          <w:rFonts w:hint="eastAsia" w:cs="宋体"/>
          <w:spacing w:val="1"/>
          <w:szCs w:val="21"/>
        </w:rPr>
        <w:t xml:space="preserve">           </w:t>
      </w:r>
      <w:r>
        <w:rPr>
          <w:rFonts w:hint="eastAsia" w:cs="宋体"/>
          <w:spacing w:val="1"/>
          <w:szCs w:val="21"/>
        </w:rPr>
        <w:t xml:space="preserve">联系电话：</w:t>
      </w:r>
      <w:r>
        <w:rPr>
          <w:rFonts w:hint="eastAsia" w:cs="宋体"/>
          <w:spacing w:val="1"/>
          <w:szCs w:val="21"/>
        </w:rPr>
        <w:t xml:space="preserve">0523-88816349</w:t>
      </w:r>
      <w:r/>
    </w:p>
    <w:p>
      <w:pPr>
        <w:pStyle w:val="1249"/>
        <w:numPr>
          <w:ilvl w:val="0"/>
          <w:numId w:val="4"/>
        </w:numPr>
        <w:spacing w:before="0" w:beforeAutospacing="0" w:after="0" w:afterAutospacing="0" w:line="360" w:lineRule="auto"/>
        <w:rPr>
          <w:rFonts w:ascii="Times New Roman" w:hAnsi="Times New Roman"/>
          <w:b/>
          <w:bCs/>
          <w:sz w:val="24"/>
          <w:szCs w:val="24"/>
        </w:rPr>
      </w:pPr>
      <w:r>
        <w:rPr>
          <w:rFonts w:hint="eastAsia" w:ascii="Times New Roman" w:hAnsi="Times New Roman"/>
          <w:b/>
          <w:bCs/>
          <w:sz w:val="24"/>
          <w:szCs w:val="24"/>
        </w:rPr>
        <w:t xml:space="preserve">竞争性谈判、磋商不见面交易注意事项</w:t>
      </w:r>
      <w:r/>
    </w:p>
    <w:p>
      <w:pPr>
        <w:numPr>
          <w:ilvl w:val="0"/>
          <w:numId w:val="6"/>
        </w:numPr>
        <w:ind w:firstLine="422"/>
        <w:jc w:val="left"/>
        <w:spacing w:line="360" w:lineRule="auto"/>
        <w:rPr>
          <w:rFonts w:cs="宋体"/>
          <w:b/>
          <w:bCs/>
          <w:szCs w:val="21"/>
          <w:lang w:bidi="ar"/>
        </w:rPr>
      </w:pPr>
      <w:r>
        <w:rPr>
          <w:rFonts w:hint="eastAsia" w:cs="宋体"/>
          <w:b/>
          <w:bCs/>
          <w:szCs w:val="21"/>
          <w:lang w:bidi="ar"/>
        </w:rPr>
        <w:t xml:space="preserve">安装调试音视频设备。</w:t>
      </w:r>
      <w:r>
        <w:rPr>
          <w:rFonts w:hint="eastAsia" w:cs="宋体"/>
          <w:szCs w:val="21"/>
          <w:shd w:val="clear" w:color="auto" w:fill="ffffff"/>
          <w:lang w:bidi="ar"/>
        </w:rPr>
        <w:t xml:space="preserve">各供应商在投标前按照要求装好耳麦、摄像头等通讯工具。</w:t>
      </w:r>
      <w:r/>
    </w:p>
    <w:p>
      <w:pPr>
        <w:numPr>
          <w:ilvl w:val="0"/>
          <w:numId w:val="6"/>
        </w:numPr>
        <w:ind w:firstLine="422"/>
        <w:jc w:val="left"/>
        <w:spacing w:line="360" w:lineRule="auto"/>
        <w:rPr>
          <w:rFonts w:cs="宋体"/>
          <w:b/>
          <w:bCs/>
          <w:szCs w:val="21"/>
          <w:shd w:val="clear" w:color="auto" w:fill="ffffff"/>
          <w:lang w:bidi="ar"/>
        </w:rPr>
      </w:pPr>
      <w:r>
        <w:rPr>
          <w:rFonts w:hint="eastAsia" w:cs="宋体"/>
          <w:b/>
          <w:bCs/>
          <w:szCs w:val="21"/>
          <w:lang w:bidi="ar"/>
        </w:rPr>
        <w:t xml:space="preserve">确保音视频畅通。</w:t>
      </w:r>
      <w:r>
        <w:rPr>
          <w:rFonts w:hint="eastAsia" w:cs="宋体"/>
          <w:szCs w:val="21"/>
          <w:shd w:val="clear" w:color="auto" w:fill="ffffff"/>
          <w:lang w:bidi="ar"/>
        </w:rPr>
        <w:t xml:space="preserve">竞争性谈判、磋商项目需要进行谈判、磋商程序，请各供应商在投标前按照要求对耳麦、摄像头等通讯工具进行最终调试，可以</w:t>
      </w:r>
      <w:r>
        <w:rPr>
          <w:rFonts w:hint="eastAsia" w:cs="宋体"/>
          <w:szCs w:val="21"/>
          <w:shd w:val="clear" w:color="auto" w:fill="ffffff"/>
          <w:lang w:bidi="ar"/>
        </w:rPr>
        <w:t xml:space="preserve">利用微信或</w:t>
      </w:r>
      <w:r>
        <w:rPr>
          <w:rFonts w:hint="eastAsia" w:cs="宋体"/>
          <w:szCs w:val="21"/>
          <w:shd w:val="clear" w:color="auto" w:fill="ffffff"/>
          <w:lang w:bidi="ar"/>
        </w:rPr>
        <w:t xml:space="preserve">qq</w:t>
      </w:r>
      <w:r>
        <w:rPr>
          <w:rFonts w:hint="eastAsia" w:cs="宋体"/>
          <w:szCs w:val="21"/>
          <w:shd w:val="clear" w:color="auto" w:fill="ffffff"/>
          <w:lang w:bidi="ar"/>
        </w:rPr>
        <w:t xml:space="preserve">等相关软件进行测试，确保在谈判、磋商过程可以正常进行。</w:t>
      </w:r>
      <w:r/>
    </w:p>
    <w:p>
      <w:pPr>
        <w:numPr>
          <w:ilvl w:val="0"/>
          <w:numId w:val="6"/>
        </w:numPr>
        <w:ind w:firstLine="422"/>
        <w:jc w:val="left"/>
        <w:spacing w:line="360" w:lineRule="auto"/>
        <w:rPr>
          <w:rFonts w:cs="宋体"/>
          <w:b/>
          <w:bCs/>
          <w:szCs w:val="21"/>
          <w:shd w:val="clear" w:color="auto" w:fill="ffffff"/>
          <w:lang w:bidi="ar"/>
        </w:rPr>
      </w:pPr>
      <w:r>
        <w:rPr>
          <w:rFonts w:hint="eastAsia" w:cs="宋体"/>
          <w:b/>
          <w:bCs/>
          <w:szCs w:val="21"/>
          <w:lang w:bidi="ar"/>
        </w:rPr>
        <w:t xml:space="preserve">及时完成最终报价。</w:t>
      </w:r>
      <w:r>
        <w:rPr>
          <w:rFonts w:hint="eastAsia" w:cs="宋体"/>
          <w:szCs w:val="21"/>
          <w:shd w:val="clear" w:color="auto" w:fill="ffffff"/>
          <w:lang w:bidi="ar"/>
        </w:rPr>
        <w:t xml:space="preserve">竞争性谈判、磋商项目需要供应商进行最终报价，请各供应商在项目评标结束之前不要擅自离开“苏</w:t>
      </w:r>
      <w:r>
        <w:rPr>
          <w:rFonts w:hint="eastAsia" w:cs="宋体"/>
          <w:szCs w:val="21"/>
          <w:shd w:val="clear" w:color="auto" w:fill="ffffff"/>
          <w:lang w:bidi="ar"/>
        </w:rPr>
        <w:t xml:space="preserve">采云</w:t>
      </w:r>
      <w:r>
        <w:rPr>
          <w:rFonts w:hint="eastAsia" w:cs="宋体"/>
          <w:szCs w:val="21"/>
          <w:shd w:val="clear" w:color="auto" w:fill="ffffff"/>
          <w:lang w:bidi="ar"/>
        </w:rPr>
        <w:t xml:space="preserve">”交易系统开标大厅，待评审专家开启最终报价程序后，及时准确完成最终报价。</w:t>
      </w:r>
      <w:r/>
    </w:p>
    <w:p>
      <w:pPr>
        <w:pStyle w:val="1249"/>
        <w:numPr>
          <w:ilvl w:val="0"/>
          <w:numId w:val="4"/>
        </w:numPr>
        <w:spacing w:before="0" w:beforeAutospacing="0" w:after="0" w:afterAutospacing="0" w:line="360" w:lineRule="auto"/>
        <w:rPr>
          <w:rFonts w:ascii="Times New Roman" w:hAnsi="Times New Roman"/>
          <w:b/>
          <w:bCs/>
          <w:sz w:val="24"/>
          <w:szCs w:val="24"/>
        </w:rPr>
      </w:pPr>
      <w:r>
        <w:rPr>
          <w:rFonts w:hint="eastAsia" w:ascii="Times New Roman" w:hAnsi="Times New Roman"/>
          <w:b/>
          <w:bCs/>
          <w:sz w:val="24"/>
          <w:szCs w:val="24"/>
        </w:rPr>
        <w:t xml:space="preserve">供应</w:t>
      </w:r>
      <w:r>
        <w:rPr>
          <w:rFonts w:hint="eastAsia" w:ascii="Times New Roman" w:hAnsi="Times New Roman"/>
          <w:b/>
          <w:bCs/>
          <w:sz w:val="24"/>
          <w:szCs w:val="24"/>
        </w:rPr>
        <w:t xml:space="preserve">商相关</w:t>
      </w:r>
      <w:r>
        <w:rPr>
          <w:rFonts w:hint="eastAsia" w:ascii="Times New Roman" w:hAnsi="Times New Roman"/>
          <w:b/>
          <w:bCs/>
          <w:sz w:val="24"/>
          <w:szCs w:val="24"/>
        </w:rPr>
        <w:t xml:space="preserve">法律责任提醒</w:t>
      </w:r>
      <w:r/>
    </w:p>
    <w:p>
      <w:pPr>
        <w:ind w:firstLine="420"/>
        <w:spacing w:line="360" w:lineRule="auto"/>
        <w:rPr>
          <w:rFonts w:cs="宋体"/>
          <w:szCs w:val="21"/>
        </w:rPr>
      </w:pPr>
      <w:r>
        <w:rPr>
          <w:rFonts w:hint="eastAsia" w:cs="宋体"/>
          <w:szCs w:val="21"/>
        </w:rPr>
        <w:t xml:space="preserve">政府采购不见面交易实现了供应商在线报名、在线提交响应文件，最大限度降低交易成本。为避免供应商在采购活动中成交后无正当理由拒不与采购人签订政府采购合同、提供虚假材料谋取中标、成交等问题，请各供应</w:t>
      </w:r>
      <w:r>
        <w:rPr>
          <w:rFonts w:hint="eastAsia" w:cs="宋体"/>
          <w:szCs w:val="21"/>
        </w:rPr>
        <w:t xml:space="preserve">商客观</w:t>
      </w:r>
      <w:r>
        <w:rPr>
          <w:rFonts w:hint="eastAsia" w:cs="宋体"/>
          <w:szCs w:val="21"/>
        </w:rPr>
        <w:t xml:space="preserve">真实编制投标响应文件、规范报价行为、依法签订履行合同，持续营造我市风清气正的政府采购环境。</w:t>
      </w:r>
      <w:r/>
    </w:p>
    <w:p>
      <w:pPr>
        <w:ind w:firstLine="420"/>
        <w:spacing w:line="360" w:lineRule="auto"/>
        <w:rPr>
          <w:rFonts w:cs="宋体"/>
          <w:szCs w:val="21"/>
        </w:rPr>
      </w:pPr>
      <w:r>
        <w:rPr>
          <w:rFonts w:hint="eastAsia" w:cs="宋体"/>
          <w:szCs w:val="21"/>
        </w:rPr>
        <w:t xml:space="preserve">相关法律法规：</w:t>
      </w:r>
      <w:r/>
    </w:p>
    <w:p>
      <w:pPr>
        <w:ind w:firstLine="422"/>
        <w:spacing w:line="360" w:lineRule="auto"/>
        <w:rPr>
          <w:rFonts w:cs="宋体"/>
          <w:szCs w:val="21"/>
        </w:rPr>
      </w:pPr>
      <w:r>
        <w:rPr>
          <w:rFonts w:hint="eastAsia" w:cs="宋体"/>
          <w:b/>
          <w:bCs/>
          <w:szCs w:val="21"/>
        </w:rPr>
        <w:t xml:space="preserve">《中华人民共和国政府采购法》</w:t>
      </w:r>
      <w:r>
        <w:rPr>
          <w:rFonts w:hint="eastAsia" w:cs="宋体"/>
          <w:szCs w:val="21"/>
        </w:rPr>
        <w:t xml:space="preserve">第七十七条　供应商有下列情形之一的，处以采购金额千分之五以上千</w:t>
      </w:r>
      <w:r>
        <w:rPr>
          <w:rFonts w:hint="eastAsia" w:cs="宋体"/>
          <w:szCs w:val="21"/>
        </w:rPr>
        <w:t xml:space="preserve">分之十</w:t>
      </w:r>
      <w:r>
        <w:rPr>
          <w:rFonts w:hint="eastAsia" w:cs="宋体"/>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cs="宋体"/>
          <w:szCs w:val="21"/>
        </w:rPr>
      </w:pPr>
      <w:r>
        <w:rPr>
          <w:rFonts w:hint="eastAsia" w:cs="宋体"/>
          <w:szCs w:val="21"/>
        </w:rPr>
        <w:t xml:space="preserve">（一）提供虚假材料谋取中标、成交的；</w:t>
      </w:r>
      <w:r/>
    </w:p>
    <w:p>
      <w:pPr>
        <w:ind w:firstLine="420"/>
        <w:spacing w:line="360" w:lineRule="auto"/>
        <w:rPr>
          <w:rFonts w:cs="宋体"/>
          <w:szCs w:val="21"/>
        </w:rPr>
      </w:pPr>
      <w:r>
        <w:rPr>
          <w:rFonts w:hint="eastAsia" w:cs="宋体"/>
          <w:szCs w:val="21"/>
        </w:rPr>
        <w:t xml:space="preserve">（二）采取不正当手段诋毁、排挤其他供应商的；</w:t>
      </w:r>
      <w:r/>
    </w:p>
    <w:p>
      <w:pPr>
        <w:ind w:firstLine="420"/>
        <w:spacing w:line="360" w:lineRule="auto"/>
        <w:rPr>
          <w:rFonts w:cs="宋体"/>
          <w:szCs w:val="21"/>
        </w:rPr>
      </w:pPr>
      <w:r>
        <w:rPr>
          <w:rFonts w:hint="eastAsia" w:cs="宋体"/>
          <w:szCs w:val="21"/>
        </w:rPr>
        <w:t xml:space="preserve">（三）与采购人、其他供应商或者采购代理机构恶意串通的；</w:t>
      </w:r>
      <w:r/>
    </w:p>
    <w:p>
      <w:pPr>
        <w:ind w:firstLine="420"/>
        <w:spacing w:line="360" w:lineRule="auto"/>
        <w:rPr>
          <w:rFonts w:cs="宋体"/>
          <w:szCs w:val="21"/>
        </w:rPr>
      </w:pPr>
      <w:r>
        <w:rPr>
          <w:rFonts w:hint="eastAsia" w:cs="宋体"/>
          <w:szCs w:val="21"/>
        </w:rPr>
        <w:t xml:space="preserve">（四）向采购人、采购代理机构行贿或者提供其他不正当利益的；</w:t>
      </w:r>
      <w:r/>
    </w:p>
    <w:p>
      <w:pPr>
        <w:ind w:firstLine="420"/>
        <w:spacing w:line="360" w:lineRule="auto"/>
        <w:rPr>
          <w:rFonts w:cs="宋体"/>
          <w:szCs w:val="21"/>
        </w:rPr>
      </w:pPr>
      <w:r>
        <w:rPr>
          <w:rFonts w:hint="eastAsia" w:cs="宋体"/>
          <w:szCs w:val="21"/>
        </w:rPr>
        <w:t xml:space="preserve">（五）在招标采购过程中与采购人进行协商谈判的；</w:t>
      </w:r>
      <w:r/>
    </w:p>
    <w:p>
      <w:pPr>
        <w:ind w:firstLine="420"/>
        <w:spacing w:line="360" w:lineRule="auto"/>
        <w:rPr>
          <w:rFonts w:cs="宋体"/>
          <w:szCs w:val="21"/>
        </w:rPr>
      </w:pPr>
      <w:r>
        <w:rPr>
          <w:rFonts w:hint="eastAsia" w:cs="宋体"/>
          <w:szCs w:val="21"/>
        </w:rPr>
        <w:t xml:space="preserve">（六）拒绝有关部门监督检查或者提供虚假情况的。</w:t>
      </w:r>
      <w:r/>
    </w:p>
    <w:p>
      <w:pPr>
        <w:ind w:firstLine="420"/>
        <w:spacing w:line="360" w:lineRule="auto"/>
        <w:rPr>
          <w:rFonts w:cs="宋体"/>
          <w:szCs w:val="21"/>
        </w:rPr>
      </w:pPr>
      <w:r>
        <w:rPr>
          <w:rFonts w:hint="eastAsia" w:cs="宋体"/>
          <w:szCs w:val="21"/>
        </w:rPr>
        <w:t xml:space="preserve">供应商有前款第（一）至（五）项情形之一的，中标、成交无效。</w:t>
      </w:r>
      <w:r/>
    </w:p>
    <w:p>
      <w:pPr>
        <w:ind w:firstLine="422"/>
        <w:spacing w:line="360" w:lineRule="auto"/>
        <w:rPr>
          <w:rFonts w:cs="宋体"/>
          <w:szCs w:val="21"/>
        </w:rPr>
      </w:pPr>
      <w:r>
        <w:rPr>
          <w:rFonts w:hint="eastAsia" w:cs="宋体"/>
          <w:b/>
          <w:bCs/>
          <w:szCs w:val="21"/>
        </w:rPr>
        <w:t xml:space="preserve">《中华人民共和国政府采购法实施条例》</w:t>
      </w:r>
      <w:r>
        <w:rPr>
          <w:rFonts w:hint="eastAsia" w:cs="宋体"/>
          <w:szCs w:val="21"/>
        </w:rPr>
        <w:t xml:space="preserve">第七十二条　供应商有下列情形之一的，依照政府采购法第七十七条第一款的规定追究法律责任：</w:t>
      </w:r>
      <w:r/>
    </w:p>
    <w:p>
      <w:pPr>
        <w:ind w:firstLine="420"/>
        <w:spacing w:line="360" w:lineRule="auto"/>
        <w:rPr>
          <w:rFonts w:cs="宋体"/>
          <w:szCs w:val="21"/>
        </w:rPr>
      </w:pPr>
      <w:r>
        <w:rPr>
          <w:rFonts w:hint="eastAsia" w:cs="宋体"/>
          <w:szCs w:val="21"/>
        </w:rPr>
        <w:t xml:space="preserve">（一）向磋商小组、竞争性谈判小组或者询价小组成员行贿或者提供其他不正当利益；</w:t>
      </w:r>
      <w:r/>
    </w:p>
    <w:p>
      <w:pPr>
        <w:ind w:firstLine="420"/>
        <w:spacing w:line="360" w:lineRule="auto"/>
        <w:rPr>
          <w:rFonts w:cs="宋体"/>
          <w:szCs w:val="21"/>
        </w:rPr>
      </w:pPr>
      <w:r>
        <w:rPr>
          <w:rFonts w:hint="eastAsia" w:cs="宋体"/>
          <w:szCs w:val="21"/>
        </w:rPr>
        <w:t xml:space="preserve">（二）中标或者成交后无正当理由拒不与采购人签订政府采购合同；</w:t>
      </w:r>
      <w:r/>
    </w:p>
    <w:p>
      <w:pPr>
        <w:ind w:firstLine="420"/>
        <w:spacing w:line="360" w:lineRule="auto"/>
        <w:rPr>
          <w:rFonts w:cs="宋体"/>
          <w:szCs w:val="21"/>
        </w:rPr>
      </w:pPr>
      <w:r>
        <w:rPr>
          <w:rFonts w:hint="eastAsia" w:cs="宋体"/>
          <w:szCs w:val="21"/>
        </w:rPr>
        <w:t xml:space="preserve">（三）未按照采购文件确定的事项签订政府采购合同；</w:t>
      </w:r>
      <w:r/>
    </w:p>
    <w:p>
      <w:pPr>
        <w:ind w:firstLine="420"/>
        <w:spacing w:line="360" w:lineRule="auto"/>
        <w:rPr>
          <w:rFonts w:cs="宋体"/>
          <w:szCs w:val="21"/>
        </w:rPr>
      </w:pPr>
      <w:r>
        <w:rPr>
          <w:rFonts w:hint="eastAsia" w:cs="宋体"/>
          <w:szCs w:val="21"/>
        </w:rPr>
        <w:t xml:space="preserve">（四）将政府采购合同转包；</w:t>
      </w:r>
      <w:r/>
    </w:p>
    <w:p>
      <w:pPr>
        <w:ind w:firstLine="420"/>
        <w:spacing w:line="360" w:lineRule="auto"/>
        <w:rPr>
          <w:rFonts w:cs="宋体"/>
          <w:szCs w:val="21"/>
        </w:rPr>
      </w:pPr>
      <w:r>
        <w:rPr>
          <w:rFonts w:hint="eastAsia" w:cs="宋体"/>
          <w:szCs w:val="21"/>
        </w:rPr>
        <w:t xml:space="preserve">（五）提供假冒伪劣产品；</w:t>
      </w:r>
      <w:r/>
    </w:p>
    <w:p>
      <w:pPr>
        <w:ind w:firstLine="420"/>
        <w:spacing w:line="360" w:lineRule="auto"/>
        <w:rPr>
          <w:rFonts w:cs="宋体"/>
          <w:szCs w:val="21"/>
        </w:rPr>
      </w:pPr>
      <w:r>
        <w:rPr>
          <w:rFonts w:hint="eastAsia" w:cs="宋体"/>
          <w:szCs w:val="21"/>
        </w:rPr>
        <w:t xml:space="preserve">（六）擅自变更、中止或者终止政府采购合同。</w:t>
      </w:r>
      <w:r/>
    </w:p>
    <w:p>
      <w:pPr>
        <w:ind w:firstLine="420"/>
        <w:spacing w:line="360" w:lineRule="auto"/>
        <w:rPr>
          <w:rFonts w:cs="宋体"/>
          <w:szCs w:val="21"/>
        </w:rPr>
      </w:pPr>
      <w:r>
        <w:rPr>
          <w:rFonts w:hint="eastAsia" w:cs="宋体"/>
          <w:szCs w:val="21"/>
        </w:rPr>
        <w:t xml:space="preserve">供应商有前款第一项规定情形的，中标、成交无效。评审阶段资格发生变化，供应商未依照本条例第二十一条的规定通知采购人和采购代理机构的，处以采购金额</w:t>
      </w:r>
      <w:r>
        <w:rPr>
          <w:rFonts w:hint="eastAsia" w:cs="宋体"/>
          <w:szCs w:val="21"/>
        </w:rPr>
        <w:t xml:space="preserve">5</w:t>
      </w:r>
      <w:r>
        <w:rPr>
          <w:rFonts w:hint="eastAsia" w:cs="宋体"/>
          <w:szCs w:val="21"/>
        </w:rPr>
        <w:t xml:space="preserve">‰的罚款，列入不良行为记录名单，</w:t>
      </w:r>
      <w:r>
        <w:rPr>
          <w:rFonts w:hint="eastAsia" w:cs="宋体"/>
          <w:szCs w:val="21"/>
        </w:rPr>
        <w:t xml:space="preserve">中标、成交无效。</w:t>
      </w:r>
      <w:r/>
    </w:p>
    <w:p>
      <w:pPr>
        <w:pStyle w:val="1249"/>
        <w:numPr>
          <w:ilvl w:val="0"/>
          <w:numId w:val="4"/>
        </w:numPr>
        <w:spacing w:before="0" w:beforeAutospacing="0" w:after="0" w:afterAutospacing="0" w:line="360" w:lineRule="auto"/>
        <w:rPr>
          <w:rFonts w:ascii="Times New Roman" w:hAnsi="Times New Roman"/>
          <w:b/>
          <w:bCs/>
          <w:sz w:val="24"/>
          <w:szCs w:val="24"/>
        </w:rPr>
      </w:pPr>
      <w:r>
        <w:rPr>
          <w:rFonts w:hint="eastAsia" w:ascii="Times New Roman" w:hAnsi="Times New Roman"/>
          <w:b/>
          <w:bCs/>
          <w:sz w:val="24"/>
          <w:szCs w:val="24"/>
        </w:rPr>
        <w:t xml:space="preserve">不见面交易响应文件制作提交说明</w:t>
      </w:r>
      <w:r/>
    </w:p>
    <w:p>
      <w:pPr>
        <w:numPr>
          <w:ilvl w:val="0"/>
          <w:numId w:val="7"/>
        </w:numPr>
        <w:ind w:firstLine="420"/>
        <w:jc w:val="left"/>
        <w:spacing w:line="360" w:lineRule="auto"/>
        <w:rPr>
          <w:rFonts w:cs="宋体"/>
          <w:szCs w:val="21"/>
          <w:lang w:bidi="ar"/>
        </w:rPr>
      </w:pPr>
      <w:r>
        <w:rPr>
          <w:rFonts w:hint="eastAsia" w:cs="宋体"/>
          <w:szCs w:val="21"/>
          <w:lang w:bidi="ar"/>
        </w:rPr>
        <w:t xml:space="preserve">“</w:t>
      </w:r>
      <w:r>
        <w:rPr>
          <w:rFonts w:hint="eastAsia" w:cs="宋体"/>
          <w:szCs w:val="21"/>
          <w:lang w:bidi="ar"/>
        </w:rPr>
        <w:t xml:space="preserve">CA</w:t>
      </w:r>
      <w:r>
        <w:rPr>
          <w:rFonts w:hint="eastAsia" w:cs="宋体"/>
          <w:szCs w:val="21"/>
          <w:lang w:bidi="ar"/>
        </w:rPr>
        <w:t xml:space="preserve">数字证书”的获取：供应商需办理</w:t>
      </w:r>
      <w:r>
        <w:rPr>
          <w:rFonts w:hint="eastAsia" w:cs="宋体"/>
          <w:szCs w:val="21"/>
          <w:lang w:bidi="ar"/>
        </w:rPr>
        <w:t xml:space="preserve">CA</w:t>
      </w:r>
      <w:r>
        <w:rPr>
          <w:rFonts w:hint="eastAsia" w:cs="宋体"/>
          <w:szCs w:val="21"/>
          <w:lang w:bidi="ar"/>
        </w:rPr>
        <w:t xml:space="preserve">锁，“苏</w:t>
      </w:r>
      <w:r>
        <w:rPr>
          <w:rFonts w:hint="eastAsia" w:cs="宋体"/>
          <w:szCs w:val="21"/>
          <w:lang w:bidi="ar"/>
        </w:rPr>
        <w:t xml:space="preserve">采云</w:t>
      </w:r>
      <w:r>
        <w:rPr>
          <w:rFonts w:hint="eastAsia" w:cs="宋体"/>
          <w:szCs w:val="21"/>
          <w:lang w:bidi="ar"/>
        </w:rPr>
        <w:t xml:space="preserve">”系统目前仅支持政务</w:t>
      </w:r>
      <w:r>
        <w:rPr>
          <w:rFonts w:hint="eastAsia" w:cs="宋体"/>
          <w:szCs w:val="21"/>
          <w:lang w:bidi="ar"/>
        </w:rPr>
        <w:t xml:space="preserve">CA</w:t>
      </w:r>
      <w:r>
        <w:rPr>
          <w:rFonts w:hint="eastAsia" w:cs="宋体"/>
          <w:szCs w:val="21"/>
          <w:lang w:bidi="ar"/>
        </w:rPr>
        <w:t xml:space="preserve">、方正签章，省内各地区办理的用于“苏</w:t>
      </w:r>
      <w:r>
        <w:rPr>
          <w:rFonts w:hint="eastAsia" w:cs="宋体"/>
          <w:szCs w:val="21"/>
          <w:lang w:bidi="ar"/>
        </w:rPr>
        <w:t xml:space="preserve">采云</w:t>
      </w:r>
      <w:r>
        <w:rPr>
          <w:rFonts w:hint="eastAsia" w:cs="宋体"/>
          <w:szCs w:val="21"/>
          <w:lang w:bidi="ar"/>
        </w:rPr>
        <w:t xml:space="preserve">”平台的政务</w:t>
      </w:r>
      <w:r>
        <w:rPr>
          <w:rFonts w:hint="eastAsia" w:cs="宋体"/>
          <w:szCs w:val="21"/>
          <w:lang w:bidi="ar"/>
        </w:rPr>
        <w:t xml:space="preserve">CA</w:t>
      </w:r>
      <w:r>
        <w:rPr>
          <w:rFonts w:hint="eastAsia" w:cs="宋体"/>
          <w:szCs w:val="21"/>
          <w:lang w:bidi="ar"/>
        </w:rPr>
        <w:t xml:space="preserve">、方正签章全省通用。“</w:t>
      </w:r>
      <w:r>
        <w:rPr>
          <w:rFonts w:hint="eastAsia" w:cs="宋体"/>
          <w:szCs w:val="21"/>
          <w:lang w:bidi="ar"/>
        </w:rPr>
        <w:t xml:space="preserve">CA</w:t>
      </w:r>
      <w:r>
        <w:rPr>
          <w:rFonts w:hint="eastAsia" w:cs="宋体"/>
          <w:szCs w:val="21"/>
          <w:lang w:bidi="ar"/>
        </w:rPr>
        <w:t xml:space="preserve">数字证书”的办理方法详见《江苏省政府采购数字证书（供应商）</w:t>
      </w:r>
      <w:r>
        <w:rPr>
          <w:rFonts w:hint="eastAsia" w:cs="宋体"/>
          <w:szCs w:val="21"/>
          <w:lang w:bidi="ar"/>
        </w:rPr>
        <w:t xml:space="preserve">CA</w:t>
      </w:r>
      <w:r>
        <w:rPr>
          <w:rFonts w:hint="eastAsia" w:cs="宋体"/>
          <w:szCs w:val="21"/>
          <w:lang w:bidi="ar"/>
        </w:rPr>
        <w:t xml:space="preserve">及电子签章办理指南》。</w:t>
      </w:r>
      <w:r/>
    </w:p>
    <w:p>
      <w:pPr>
        <w:ind w:firstLine="420"/>
        <w:jc w:val="left"/>
        <w:spacing w:line="360" w:lineRule="auto"/>
        <w:rPr>
          <w:rFonts w:cs="宋体"/>
          <w:szCs w:val="21"/>
          <w:lang w:bidi="ar"/>
        </w:rPr>
      </w:pPr>
      <w:r>
        <w:rPr>
          <w:rFonts w:hint="eastAsia" w:cs="宋体"/>
          <w:szCs w:val="21"/>
          <w:lang w:bidi="ar"/>
        </w:rPr>
        <w:t xml:space="preserve">供应商如确定参加投标，按照招标文件规定进行注册、领取</w:t>
      </w:r>
      <w:r>
        <w:rPr>
          <w:rFonts w:hint="eastAsia" w:cs="宋体"/>
          <w:szCs w:val="21"/>
          <w:lang w:bidi="ar"/>
        </w:rPr>
        <w:t xml:space="preserve">CA</w:t>
      </w:r>
      <w:r>
        <w:rPr>
          <w:rFonts w:hint="eastAsia" w:cs="宋体"/>
          <w:szCs w:val="21"/>
          <w:lang w:bidi="ar"/>
        </w:rPr>
        <w:t xml:space="preserve">和办理电子签章（请至泰州市公共资源交易中心服务大厅</w:t>
      </w:r>
      <w:r>
        <w:rPr>
          <w:rFonts w:hint="eastAsia" w:cs="宋体"/>
          <w:szCs w:val="21"/>
          <w:lang w:bidi="ar"/>
        </w:rPr>
        <w:t xml:space="preserve">CA</w:t>
      </w:r>
      <w:r>
        <w:rPr>
          <w:rFonts w:hint="eastAsia" w:cs="宋体"/>
          <w:szCs w:val="21"/>
          <w:lang w:bidi="ar"/>
        </w:rPr>
        <w:t xml:space="preserve">办理窗口办理，电话：</w:t>
      </w:r>
      <w:r>
        <w:rPr>
          <w:rFonts w:hint="eastAsia" w:cs="宋体"/>
          <w:szCs w:val="21"/>
          <w:lang w:bidi="ar"/>
        </w:rPr>
        <w:t xml:space="preserve">0523-86893080</w:t>
      </w:r>
      <w:r>
        <w:rPr>
          <w:rFonts w:hint="eastAsia" w:cs="宋体"/>
          <w:szCs w:val="21"/>
          <w:lang w:bidi="ar"/>
        </w:rPr>
        <w:t xml:space="preserve">，</w:t>
      </w:r>
      <w:r>
        <w:rPr>
          <w:rFonts w:hint="eastAsia" w:cs="宋体"/>
          <w:szCs w:val="21"/>
          <w:lang w:bidi="ar"/>
        </w:rPr>
        <w:t xml:space="preserve">18136281137</w:t>
      </w:r>
      <w:r>
        <w:rPr>
          <w:rFonts w:hint="eastAsia" w:cs="宋体"/>
          <w:szCs w:val="21"/>
          <w:lang w:bidi="ar"/>
        </w:rPr>
        <w:t xml:space="preserve">）</w:t>
      </w:r>
      <w:r/>
    </w:p>
    <w:p>
      <w:pPr>
        <w:numPr>
          <w:ilvl w:val="0"/>
          <w:numId w:val="7"/>
        </w:numPr>
        <w:ind w:firstLine="420"/>
        <w:jc w:val="left"/>
        <w:spacing w:line="360" w:lineRule="auto"/>
        <w:rPr>
          <w:rFonts w:cs="宋体"/>
          <w:szCs w:val="21"/>
          <w:lang w:bidi="ar"/>
        </w:rPr>
      </w:pPr>
      <w:r>
        <w:rPr>
          <w:rFonts w:hint="eastAsia" w:cs="宋体"/>
          <w:szCs w:val="21"/>
          <w:lang w:bidi="ar"/>
        </w:rPr>
        <w:t xml:space="preserve">业务流程：潜在投标供应商访问政府采购云平台“苏</w:t>
      </w:r>
      <w:r>
        <w:rPr>
          <w:rFonts w:hint="eastAsia" w:cs="宋体"/>
          <w:szCs w:val="21"/>
          <w:lang w:bidi="ar"/>
        </w:rPr>
        <w:t xml:space="preserve">采云</w:t>
      </w:r>
      <w:r>
        <w:rPr>
          <w:rFonts w:hint="eastAsia" w:cs="宋体"/>
          <w:szCs w:val="21"/>
          <w:lang w:bidi="ar"/>
        </w:rPr>
        <w:t xml:space="preserve">”系统的网络地址和方法：“苏</w:t>
      </w:r>
      <w:r>
        <w:rPr>
          <w:rFonts w:hint="eastAsia" w:cs="宋体"/>
          <w:szCs w:val="21"/>
          <w:lang w:bidi="ar"/>
        </w:rPr>
        <w:t xml:space="preserve">采云</w:t>
      </w:r>
      <w:r>
        <w:rPr>
          <w:rFonts w:hint="eastAsia" w:cs="宋体"/>
          <w:szCs w:val="21"/>
          <w:lang w:bidi="ar"/>
        </w:rPr>
        <w:t xml:space="preserve">”系统用户注册</w:t>
      </w:r>
      <w:r>
        <w:rPr>
          <w:rFonts w:hint="eastAsia" w:cs="宋体"/>
          <w:szCs w:val="21"/>
          <w:lang w:bidi="ar"/>
        </w:rPr>
        <w:t xml:space="preserve">--</w:t>
      </w:r>
      <w:r>
        <w:rPr>
          <w:rFonts w:hint="eastAsia" w:cs="宋体"/>
          <w:szCs w:val="21"/>
          <w:lang w:bidi="ar"/>
        </w:rPr>
        <w:t xml:space="preserve">获取“</w:t>
      </w:r>
      <w:r>
        <w:rPr>
          <w:rFonts w:hint="eastAsia" w:cs="宋体"/>
          <w:szCs w:val="21"/>
          <w:lang w:bidi="ar"/>
        </w:rPr>
        <w:t xml:space="preserve">CA</w:t>
      </w:r>
      <w:r>
        <w:rPr>
          <w:rFonts w:hint="eastAsia" w:cs="宋体"/>
          <w:szCs w:val="21"/>
          <w:lang w:bidi="ar"/>
        </w:rPr>
        <w:t xml:space="preserve">数字证书”</w:t>
      </w:r>
      <w:r>
        <w:rPr>
          <w:rFonts w:hint="eastAsia" w:cs="宋体"/>
          <w:szCs w:val="21"/>
          <w:lang w:bidi="ar"/>
        </w:rPr>
        <w:t xml:space="preserve">--CA</w:t>
      </w:r>
      <w:r>
        <w:rPr>
          <w:rFonts w:hint="eastAsia" w:cs="宋体"/>
          <w:szCs w:val="21"/>
          <w:lang w:bidi="ar"/>
        </w:rPr>
        <w:t xml:space="preserve">绑定与登录</w:t>
      </w:r>
      <w:r>
        <w:rPr>
          <w:rFonts w:hint="eastAsia" w:cs="宋体"/>
          <w:szCs w:val="21"/>
          <w:lang w:bidi="ar"/>
        </w:rPr>
        <w:t xml:space="preserve">--</w:t>
      </w:r>
      <w:r>
        <w:rPr>
          <w:rFonts w:hint="eastAsia" w:cs="宋体"/>
          <w:szCs w:val="21"/>
          <w:lang w:bidi="ar"/>
        </w:rPr>
        <w:t xml:space="preserve">网上报名</w:t>
      </w:r>
      <w:r>
        <w:rPr>
          <w:rFonts w:hint="eastAsia" w:cs="宋体"/>
          <w:szCs w:val="21"/>
          <w:lang w:bidi="ar"/>
        </w:rPr>
        <w:t xml:space="preserve">--</w:t>
      </w:r>
      <w:r>
        <w:rPr>
          <w:rFonts w:hint="eastAsia" w:cs="宋体"/>
          <w:szCs w:val="21"/>
          <w:lang w:bidi="ar"/>
        </w:rPr>
        <w:t xml:space="preserve">下载采购文件（后缀名为“</w:t>
      </w:r>
      <w:r>
        <w:rPr>
          <w:rFonts w:hint="eastAsia" w:cs="宋体"/>
          <w:szCs w:val="21"/>
          <w:lang w:bidi="ar"/>
        </w:rPr>
        <w:t xml:space="preserve">.kedt</w:t>
      </w:r>
      <w:r>
        <w:rPr>
          <w:rFonts w:hint="eastAsia" w:cs="宋体"/>
          <w:szCs w:val="21"/>
          <w:lang w:bidi="ar"/>
        </w:rPr>
        <w:t xml:space="preserve">”）</w:t>
      </w:r>
      <w:r>
        <w:rPr>
          <w:rFonts w:hint="eastAsia" w:cs="宋体"/>
          <w:szCs w:val="21"/>
          <w:lang w:bidi="ar"/>
        </w:rPr>
        <w:t xml:space="preserve">--</w:t>
      </w:r>
      <w:r>
        <w:rPr>
          <w:rFonts w:hint="eastAsia" w:cs="宋体"/>
          <w:szCs w:val="21"/>
          <w:lang w:bidi="ar"/>
        </w:rPr>
        <w:t xml:space="preserve">将后缀名为“</w:t>
      </w:r>
      <w:r>
        <w:rPr>
          <w:rFonts w:hint="eastAsia" w:cs="宋体"/>
          <w:szCs w:val="21"/>
          <w:lang w:bidi="ar"/>
        </w:rPr>
        <w:t xml:space="preserve">.kedt</w:t>
      </w:r>
      <w:r>
        <w:rPr>
          <w:rFonts w:hint="eastAsia" w:cs="宋体"/>
          <w:szCs w:val="21"/>
          <w:lang w:bidi="ar"/>
        </w:rPr>
        <w:t xml:space="preserve">”的采购文件导入政府采购客户端工具</w:t>
      </w:r>
      <w:r>
        <w:rPr>
          <w:rFonts w:hint="eastAsia" w:cs="宋体"/>
          <w:szCs w:val="21"/>
          <w:lang w:bidi="ar"/>
        </w:rPr>
        <w:t xml:space="preserve">--</w:t>
      </w:r>
      <w:r>
        <w:rPr>
          <w:rFonts w:hint="eastAsia" w:cs="宋体"/>
          <w:szCs w:val="21"/>
          <w:lang w:bidi="ar"/>
        </w:rPr>
        <w:t xml:space="preserve">制作响应文件</w:t>
      </w:r>
      <w:r>
        <w:rPr>
          <w:rFonts w:hint="eastAsia" w:cs="宋体"/>
          <w:szCs w:val="21"/>
          <w:lang w:bidi="ar"/>
        </w:rPr>
        <w:t xml:space="preserve">--</w:t>
      </w:r>
      <w:r>
        <w:rPr>
          <w:rFonts w:hint="eastAsia" w:cs="宋体"/>
          <w:szCs w:val="21"/>
          <w:lang w:bidi="ar"/>
        </w:rPr>
        <w:t xml:space="preserve">导出加密的响应文件（后缀名为</w:t>
      </w:r>
      <w:r>
        <w:rPr>
          <w:rFonts w:hint="eastAsia" w:cs="宋体"/>
          <w:szCs w:val="21"/>
          <w:lang w:bidi="ar"/>
        </w:rPr>
        <w:t xml:space="preserve">zip</w:t>
      </w:r>
      <w:r>
        <w:rPr>
          <w:rFonts w:hint="eastAsia" w:cs="宋体"/>
          <w:szCs w:val="21"/>
          <w:lang w:bidi="ar"/>
        </w:rPr>
        <w:t xml:space="preserve">）</w:t>
      </w:r>
      <w:r>
        <w:rPr>
          <w:rFonts w:hint="eastAsia" w:cs="宋体"/>
          <w:szCs w:val="21"/>
          <w:lang w:bidi="ar"/>
        </w:rPr>
        <w:t xml:space="preserve">--</w:t>
      </w:r>
      <w:r>
        <w:rPr>
          <w:rFonts w:hint="eastAsia" w:cs="宋体"/>
          <w:szCs w:val="21"/>
          <w:lang w:bidi="ar"/>
        </w:rPr>
        <w:t xml:space="preserve">通过“苏</w:t>
      </w:r>
      <w:r>
        <w:rPr>
          <w:rFonts w:hint="eastAsia" w:cs="宋体"/>
          <w:szCs w:val="21"/>
          <w:lang w:bidi="ar"/>
        </w:rPr>
        <w:t xml:space="preserve">采云</w:t>
      </w:r>
      <w:r>
        <w:rPr>
          <w:rFonts w:hint="eastAsia" w:cs="宋体"/>
          <w:szCs w:val="21"/>
          <w:lang w:bidi="ar"/>
        </w:rPr>
        <w:t xml:space="preserve">”系统上传响应文件。具体见《江苏省政府采购管理交易系统（苏</w:t>
      </w:r>
      <w:r>
        <w:rPr>
          <w:rFonts w:hint="eastAsia" w:cs="宋体"/>
          <w:szCs w:val="21"/>
          <w:lang w:bidi="ar"/>
        </w:rPr>
        <w:t xml:space="preserve">采云</w:t>
      </w:r>
      <w:r>
        <w:rPr>
          <w:rFonts w:hint="eastAsia" w:cs="宋体"/>
          <w:szCs w:val="21"/>
          <w:lang w:bidi="ar"/>
        </w:rPr>
        <w:t xml:space="preserve">）供应商操作手册》。</w:t>
      </w:r>
      <w:r/>
    </w:p>
    <w:p>
      <w:pPr>
        <w:numPr>
          <w:ilvl w:val="0"/>
          <w:numId w:val="7"/>
        </w:numPr>
        <w:ind w:firstLine="420"/>
        <w:jc w:val="left"/>
        <w:spacing w:line="360" w:lineRule="auto"/>
        <w:rPr>
          <w:rFonts w:cs="宋体"/>
          <w:szCs w:val="21"/>
          <w:lang w:bidi="ar"/>
        </w:rPr>
      </w:pPr>
      <w:r>
        <w:rPr>
          <w:rFonts w:hint="eastAsia" w:cs="宋体"/>
          <w:szCs w:val="21"/>
          <w:lang w:bidi="ar"/>
        </w:rPr>
        <w:t xml:space="preserve">苏</w:t>
      </w:r>
      <w:r>
        <w:rPr>
          <w:rFonts w:hint="eastAsia" w:cs="宋体"/>
          <w:szCs w:val="21"/>
          <w:lang w:bidi="ar"/>
        </w:rPr>
        <w:t xml:space="preserve">采云</w:t>
      </w:r>
      <w:r>
        <w:rPr>
          <w:rFonts w:hint="eastAsia" w:cs="宋体"/>
          <w:szCs w:val="21"/>
          <w:lang w:bidi="ar"/>
        </w:rPr>
        <w:t xml:space="preserve">资料：采购文件（后缀名为“</w:t>
      </w:r>
      <w:r>
        <w:rPr>
          <w:rFonts w:hint="eastAsia" w:cs="宋体"/>
          <w:szCs w:val="21"/>
          <w:lang w:bidi="ar"/>
        </w:rPr>
        <w:t xml:space="preserve">.kedt</w:t>
      </w:r>
      <w:r>
        <w:rPr>
          <w:rFonts w:hint="eastAsia" w:cs="宋体"/>
          <w:szCs w:val="21"/>
          <w:lang w:bidi="ar"/>
        </w:rPr>
        <w:t xml:space="preserve">”）、供应商操作手册及政府采购客户端工具可通过“苏</w:t>
      </w:r>
      <w:r>
        <w:rPr>
          <w:rFonts w:hint="eastAsia" w:cs="宋体"/>
          <w:szCs w:val="21"/>
          <w:lang w:bidi="ar"/>
        </w:rPr>
        <w:t xml:space="preserve">采云</w:t>
      </w:r>
      <w:r>
        <w:rPr>
          <w:rFonts w:hint="eastAsia" w:cs="宋体"/>
          <w:szCs w:val="21"/>
          <w:lang w:bidi="ar"/>
        </w:rPr>
        <w:t xml:space="preserve">”系统</w:t>
      </w:r>
      <w:r>
        <w:rPr>
          <w:rFonts w:hint="eastAsia" w:cs="宋体"/>
          <w:szCs w:val="21"/>
          <w:lang w:bidi="ar"/>
        </w:rPr>
        <w:t xml:space="preserve">--</w:t>
      </w:r>
      <w:r>
        <w:rPr>
          <w:rFonts w:hint="eastAsia" w:cs="宋体"/>
          <w:szCs w:val="21"/>
          <w:lang w:bidi="ar"/>
        </w:rPr>
        <w:t xml:space="preserve">已报名项目</w:t>
      </w:r>
      <w:r>
        <w:rPr>
          <w:rFonts w:hint="eastAsia" w:cs="宋体"/>
          <w:szCs w:val="21"/>
          <w:lang w:bidi="ar"/>
        </w:rPr>
        <w:t xml:space="preserve">--</w:t>
      </w:r>
      <w:r>
        <w:rPr>
          <w:rFonts w:hint="eastAsia" w:cs="宋体"/>
          <w:szCs w:val="21"/>
          <w:lang w:bidi="ar"/>
        </w:rPr>
        <w:t xml:space="preserve">报名详情页面内相应链接进行下载；供应商操作手册及政府采购客户端工具也可通过泰州政府采购网</w:t>
      </w:r>
      <w:r>
        <w:rPr>
          <w:rFonts w:hint="eastAsia" w:cs="宋体"/>
          <w:szCs w:val="21"/>
          <w:lang w:bidi="ar"/>
        </w:rPr>
        <w:t xml:space="preserve">—服务</w:t>
      </w:r>
      <w:r>
        <w:rPr>
          <w:rFonts w:hint="eastAsia" w:cs="宋体"/>
          <w:szCs w:val="21"/>
          <w:lang w:bidi="ar"/>
        </w:rPr>
        <w:t xml:space="preserve">指南</w:t>
      </w:r>
      <w:r>
        <w:rPr>
          <w:rFonts w:hint="eastAsia" w:cs="宋体"/>
          <w:szCs w:val="21"/>
          <w:lang w:bidi="ar"/>
        </w:rPr>
        <w:t xml:space="preserve">--</w:t>
      </w:r>
      <w:r>
        <w:rPr>
          <w:rFonts w:hint="eastAsia" w:cs="宋体"/>
          <w:szCs w:val="21"/>
          <w:lang w:bidi="ar"/>
        </w:rPr>
        <w:t xml:space="preserve">下载中心，点击进入“江苏省政府采购管理交易系统（苏</w:t>
      </w:r>
      <w:r>
        <w:rPr>
          <w:rFonts w:hint="eastAsia" w:cs="宋体"/>
          <w:szCs w:val="21"/>
          <w:lang w:bidi="ar"/>
        </w:rPr>
        <w:t xml:space="preserve">采云</w:t>
      </w:r>
      <w:r>
        <w:rPr>
          <w:rFonts w:hint="eastAsia" w:cs="宋体"/>
          <w:szCs w:val="21"/>
          <w:lang w:bidi="ar"/>
        </w:rPr>
        <w:t xml:space="preserve">）供应商操作指南”，进行下载。</w:t>
      </w:r>
      <w:r/>
    </w:p>
    <w:p>
      <w:pPr>
        <w:numPr>
          <w:ilvl w:val="0"/>
          <w:numId w:val="7"/>
        </w:numPr>
        <w:ind w:firstLine="420"/>
        <w:jc w:val="left"/>
        <w:spacing w:line="360" w:lineRule="auto"/>
        <w:rPr>
          <w:rFonts w:cs="宋体"/>
          <w:szCs w:val="21"/>
          <w:lang w:bidi="ar"/>
        </w:rPr>
      </w:pPr>
      <w:r>
        <w:rPr>
          <w:rFonts w:hint="eastAsia" w:cs="宋体"/>
          <w:szCs w:val="21"/>
          <w:lang w:bidi="ar"/>
        </w:rPr>
        <w:t xml:space="preserve">请潜在供应商提前安装相应的控件（详见《江苏省政府采购管理交易系统（苏</w:t>
      </w:r>
      <w:r>
        <w:rPr>
          <w:rFonts w:hint="eastAsia" w:cs="宋体"/>
          <w:szCs w:val="21"/>
          <w:lang w:bidi="ar"/>
        </w:rPr>
        <w:t xml:space="preserve">采云</w:t>
      </w:r>
      <w:r>
        <w:rPr>
          <w:rFonts w:hint="eastAsia" w:cs="宋体"/>
          <w:szCs w:val="21"/>
          <w:lang w:bidi="ar"/>
        </w:rPr>
        <w:t xml:space="preserve">）供应商操作手册》）并</w:t>
      </w:r>
      <w:r>
        <w:rPr>
          <w:rFonts w:hint="eastAsia" w:cs="宋体"/>
          <w:szCs w:val="21"/>
          <w:lang w:bidi="ar"/>
        </w:rPr>
        <w:t xml:space="preserve">使用谷歌浏览器</w:t>
      </w:r>
      <w:r>
        <w:rPr>
          <w:rFonts w:hint="eastAsia" w:cs="宋体"/>
          <w:szCs w:val="21"/>
          <w:lang w:bidi="ar"/>
        </w:rPr>
        <w:t xml:space="preserve">登录“苏</w:t>
      </w:r>
      <w:r>
        <w:rPr>
          <w:rFonts w:hint="eastAsia" w:cs="宋体"/>
          <w:szCs w:val="21"/>
          <w:lang w:bidi="ar"/>
        </w:rPr>
        <w:t xml:space="preserve">采云</w:t>
      </w:r>
      <w:r>
        <w:rPr>
          <w:rFonts w:hint="eastAsia" w:cs="宋体"/>
          <w:szCs w:val="21"/>
          <w:lang w:bidi="ar"/>
        </w:rPr>
        <w:t xml:space="preserve">”系统参与不见面开评标。</w:t>
      </w:r>
      <w:r/>
    </w:p>
    <w:p>
      <w:pPr>
        <w:numPr>
          <w:ilvl w:val="0"/>
          <w:numId w:val="7"/>
        </w:numPr>
        <w:ind w:firstLine="420"/>
        <w:jc w:val="left"/>
        <w:spacing w:line="360" w:lineRule="auto"/>
        <w:rPr>
          <w:rFonts w:cs="宋体"/>
          <w:szCs w:val="21"/>
          <w:lang w:bidi="ar"/>
        </w:rPr>
      </w:pPr>
      <w:r>
        <w:rPr>
          <w:rFonts w:hint="eastAsia" w:cs="宋体"/>
          <w:szCs w:val="21"/>
          <w:lang w:bidi="ar"/>
        </w:rPr>
        <w:t xml:space="preserve">本项目采用电子化投标，供应商应根据《江苏省政府采购管理交易系统（苏</w:t>
      </w:r>
      <w:r>
        <w:rPr>
          <w:rFonts w:hint="eastAsia" w:cs="宋体"/>
          <w:szCs w:val="21"/>
          <w:lang w:bidi="ar"/>
        </w:rPr>
        <w:t xml:space="preserve">采云</w:t>
      </w:r>
      <w:r>
        <w:rPr>
          <w:rFonts w:hint="eastAsia" w:cs="宋体"/>
          <w:szCs w:val="21"/>
          <w:lang w:bidi="ar"/>
        </w:rPr>
        <w:t xml:space="preserve">）供应商操作手册》（“泰州市政府采购网—下载中心”下载）规定，制作、上传电子响应文件（技术支持电话：</w:t>
      </w:r>
      <w:r>
        <w:rPr>
          <w:rFonts w:hint="eastAsia" w:cs="宋体"/>
          <w:szCs w:val="21"/>
          <w:lang w:bidi="ar"/>
        </w:rPr>
        <w:t xml:space="preserve">0523-87633965</w:t>
      </w:r>
      <w:r>
        <w:rPr>
          <w:rFonts w:hint="eastAsia" w:cs="宋体"/>
          <w:szCs w:val="21"/>
          <w:lang w:bidi="ar"/>
        </w:rPr>
        <w:t xml:space="preserve">、</w:t>
      </w:r>
      <w:r>
        <w:rPr>
          <w:rFonts w:hint="eastAsia" w:cs="宋体"/>
          <w:szCs w:val="21"/>
          <w:lang w:bidi="ar"/>
        </w:rPr>
        <w:t xml:space="preserve">0523-86897512</w:t>
      </w:r>
      <w:r>
        <w:rPr>
          <w:rFonts w:hint="eastAsia" w:cs="宋体"/>
          <w:szCs w:val="21"/>
          <w:lang w:bidi="ar"/>
        </w:rPr>
        <w:t xml:space="preserve">；客服</w:t>
      </w:r>
      <w:r>
        <w:rPr>
          <w:rFonts w:hint="eastAsia" w:cs="宋体"/>
          <w:szCs w:val="21"/>
          <w:lang w:bidi="ar"/>
        </w:rPr>
        <w:t xml:space="preserve">QQ</w:t>
      </w:r>
      <w:r>
        <w:rPr>
          <w:rFonts w:hint="eastAsia" w:cs="宋体"/>
          <w:szCs w:val="21"/>
          <w:lang w:bidi="ar"/>
        </w:rPr>
        <w:t xml:space="preserve">：</w:t>
      </w:r>
      <w:r>
        <w:rPr>
          <w:rFonts w:hint="eastAsia" w:cs="宋体"/>
          <w:szCs w:val="21"/>
          <w:lang w:bidi="ar"/>
        </w:rPr>
        <w:t xml:space="preserve">709339244</w:t>
      </w:r>
      <w:r>
        <w:rPr>
          <w:rFonts w:hint="eastAsia" w:cs="宋体"/>
          <w:szCs w:val="21"/>
          <w:lang w:bidi="ar"/>
        </w:rPr>
        <w:t xml:space="preserve">、客服</w:t>
      </w:r>
      <w:r>
        <w:rPr>
          <w:rFonts w:hint="eastAsia" w:cs="宋体"/>
          <w:szCs w:val="21"/>
          <w:lang w:bidi="ar"/>
        </w:rPr>
        <w:t xml:space="preserve">QQ</w:t>
      </w:r>
      <w:r>
        <w:rPr>
          <w:rFonts w:hint="eastAsia" w:cs="宋体"/>
          <w:szCs w:val="21"/>
          <w:lang w:bidi="ar"/>
        </w:rPr>
        <w:t xml:space="preserve">：</w:t>
      </w:r>
      <w:r>
        <w:rPr>
          <w:rFonts w:hint="eastAsia" w:cs="宋体"/>
          <w:szCs w:val="21"/>
          <w:lang w:bidi="ar"/>
        </w:rPr>
        <w:t xml:space="preserve">1810179072</w:t>
      </w:r>
      <w:r>
        <w:rPr>
          <w:rFonts w:hint="eastAsia" w:cs="宋体"/>
          <w:szCs w:val="21"/>
          <w:lang w:bidi="ar"/>
        </w:rPr>
        <w:t xml:space="preserve">）。</w:t>
      </w:r>
      <w:r/>
    </w:p>
    <w:p>
      <w:pPr>
        <w:jc w:val="left"/>
        <w:spacing w:line="360" w:lineRule="auto"/>
        <w:rPr>
          <w:rFonts w:cs="宋体"/>
          <w:szCs w:val="21"/>
          <w:lang w:bidi="ar"/>
        </w:rPr>
      </w:pPr>
      <w:r/>
      <w:hyperlink r:id="rId21" w:tooltip="http://www.ccgp-jiangsu.gov.cn/jiangsu/zlxz/ee/ee3a4bc5a3454aa2b0d9312230633ce9.html" w:history="1">
        <w:r>
          <w:rPr>
            <w:rStyle w:val="949"/>
            <w:rFonts w:hint="eastAsia" w:cs="宋体"/>
            <w:szCs w:val="21"/>
            <w:lang w:bidi="ar"/>
          </w:rPr>
          <w:t xml:space="preserve">http://www.ccgp-jiangsu.gov.cn/jiangsu/zlxz/ee/ee3a4bc5a3454aa2b0d9312230633ce9.html</w:t>
        </w:r>
      </w:hyperlink>
      <w:r/>
      <w:r/>
    </w:p>
    <w:p>
      <w:pPr>
        <w:pStyle w:val="941"/>
        <w:jc w:val="both"/>
        <w:spacing w:before="0" w:beforeAutospacing="0" w:after="0" w:afterAutospacing="0" w:line="360" w:lineRule="auto"/>
        <w:shd w:val="clear" w:color="auto" w:fill="ffffff"/>
        <w:widowControl w:val="off"/>
        <w:rPr>
          <w:rFonts w:ascii="Times New Roman" w:hAnsi="Times New Roman" w:cs="宋体"/>
          <w:b/>
          <w:bCs/>
          <w:color w:val="000000" w:themeColor="text1"/>
          <w:sz w:val="21"/>
          <w:szCs w:val="21"/>
        </w:rPr>
      </w:pPr>
      <w:r>
        <w:rPr>
          <w:rFonts w:hint="eastAsia" w:ascii="Times New Roman" w:hAnsi="Times New Roman" w:cs="宋体"/>
          <w:b/>
          <w:bCs/>
          <w:color w:val="000000" w:themeColor="text1"/>
          <w:sz w:val="21"/>
          <w:szCs w:val="21"/>
        </w:rPr>
        <w:t xml:space="preserve">注：若潜在供应商未按上述要求操作，将自行承担所产生的风险。</w:t>
      </w:r>
      <w:r/>
    </w:p>
    <w:p>
      <w:pPr>
        <w:jc w:val="left"/>
        <w:spacing w:line="360" w:lineRule="auto"/>
        <w:rPr>
          <w:rFonts w:cs="宋体"/>
          <w:szCs w:val="21"/>
          <w:lang w:bidi="ar"/>
        </w:rPr>
      </w:pPr>
      <w:r>
        <w:rPr>
          <w:rFonts w:cs="宋体"/>
          <w:szCs w:val="21"/>
          <w:lang w:bidi="ar"/>
        </w:rPr>
      </w:r>
      <w:r/>
    </w:p>
    <w:p>
      <w:pPr>
        <w:numPr>
          <w:ilvl w:val="0"/>
          <w:numId w:val="7"/>
        </w:numPr>
        <w:ind w:firstLine="422"/>
        <w:jc w:val="left"/>
        <w:spacing w:line="360" w:lineRule="auto"/>
        <w:rPr>
          <w:rFonts w:cs="宋体"/>
          <w:b/>
          <w:bCs/>
          <w:szCs w:val="21"/>
          <w:lang w:bidi="ar"/>
        </w:rPr>
      </w:pPr>
      <w:r>
        <w:rPr>
          <w:rFonts w:hint="eastAsia" w:cs="宋体"/>
          <w:b/>
          <w:bCs/>
          <w:szCs w:val="21"/>
          <w:lang w:bidi="ar"/>
        </w:rPr>
        <w:br w:type="page" w:clear="all"/>
      </w:r>
      <w:r/>
    </w:p>
    <w:p>
      <w:pPr>
        <w:pStyle w:val="951"/>
      </w:pPr>
      <w:r/>
      <w:r/>
    </w:p>
    <w:sdt>
      <w:sdtPr>
        <w15:appearance w15:val="boundingBox"/>
        <w15:color w:val="dbdbdb"/>
        <w:id w:val="147466666"/>
        <w:docPartObj>
          <w:docPartGallery w:val="Table of Contents"/>
          <w:docPartUnique w:val="true"/>
        </w:docPartObj>
        <w:rPr>
          <w:rFonts w:ascii="宋体" w:hAnsi="宋体"/>
          <w:b/>
          <w:bCs/>
          <w:sz w:val="24"/>
          <w:szCs w:val="28"/>
        </w:rPr>
      </w:sdtPr>
      <w:sdtContent>
        <w:p>
          <w:pPr>
            <w:jc w:val="center"/>
            <w:spacing w:line="360" w:lineRule="auto"/>
            <w:rPr>
              <w:sz w:val="28"/>
              <w:szCs w:val="28"/>
            </w:rPr>
          </w:pPr>
          <w:r>
            <w:rPr>
              <w:rFonts w:ascii="宋体" w:hAnsi="宋体"/>
              <w:b/>
              <w:bCs/>
              <w:sz w:val="32"/>
              <w:szCs w:val="32"/>
            </w:rPr>
            <w:t xml:space="preserve">目</w:t>
          </w:r>
          <w:r>
            <w:rPr>
              <w:rFonts w:hint="eastAsia" w:ascii="宋体" w:hAnsi="宋体"/>
              <w:b/>
              <w:bCs/>
              <w:sz w:val="32"/>
              <w:szCs w:val="32"/>
            </w:rPr>
            <w:t xml:space="preserve">  </w:t>
          </w:r>
          <w:r>
            <w:rPr>
              <w:rFonts w:ascii="宋体" w:hAnsi="宋体"/>
              <w:b/>
              <w:bCs/>
              <w:sz w:val="32"/>
              <w:szCs w:val="32"/>
            </w:rPr>
            <w:t xml:space="preserve">录</w:t>
          </w:r>
          <w:r>
            <w:rPr>
              <w:rFonts w:hint="eastAsia"/>
              <w:color w:val="000000"/>
              <w:sz w:val="28"/>
              <w:szCs w:val="28"/>
            </w:rPr>
            <w:fldChar w:fldCharType="begin"/>
          </w:r>
          <w:r>
            <w:rPr>
              <w:rFonts w:hint="eastAsia"/>
              <w:color w:val="000000"/>
              <w:sz w:val="28"/>
              <w:szCs w:val="28"/>
            </w:rPr>
            <w:instrText xml:space="preserve">TOC \o "1-1" \h \u </w:instrText>
          </w:r>
          <w:r>
            <w:rPr>
              <w:rFonts w:hint="eastAsia"/>
              <w:color w:val="000000"/>
              <w:sz w:val="28"/>
              <w:szCs w:val="28"/>
            </w:rPr>
            <w:fldChar w:fldCharType="separate"/>
          </w:r>
          <w:r/>
        </w:p>
        <w:p>
          <w:pPr>
            <w:pStyle w:val="1255"/>
            <w:spacing w:line="360" w:lineRule="auto"/>
            <w:tabs>
              <w:tab w:val="right" w:pos="8820" w:leader="dot"/>
            </w:tabs>
            <w:rPr>
              <w:sz w:val="28"/>
              <w:szCs w:val="28"/>
            </w:rPr>
          </w:pPr>
          <w:r/>
          <w:hyperlink w:tooltip="#_Toc21050" w:anchor="_Toc21050" w:history="1">
            <w:r>
              <w:rPr>
                <w:rFonts w:hint="eastAsia"/>
                <w:sz w:val="28"/>
                <w:szCs w:val="28"/>
              </w:rPr>
              <w:t xml:space="preserve">第一章</w:t>
            </w:r>
            <w:r>
              <w:rPr>
                <w:rFonts w:hint="eastAsia"/>
                <w:sz w:val="28"/>
                <w:szCs w:val="28"/>
              </w:rPr>
              <w:t xml:space="preserve">  </w:t>
            </w:r>
            <w:r>
              <w:rPr>
                <w:rFonts w:hint="eastAsia"/>
                <w:sz w:val="28"/>
                <w:szCs w:val="28"/>
              </w:rPr>
              <w:t xml:space="preserve">磋商邀请</w:t>
            </w:r>
            <w:r>
              <w:rPr>
                <w:sz w:val="28"/>
                <w:szCs w:val="28"/>
              </w:rPr>
              <w:tab/>
            </w:r>
            <w:r>
              <w:rPr>
                <w:sz w:val="28"/>
                <w:szCs w:val="28"/>
              </w:rPr>
              <w:fldChar w:fldCharType="begin"/>
            </w:r>
            <w:r>
              <w:rPr>
                <w:sz w:val="28"/>
                <w:szCs w:val="28"/>
              </w:rPr>
              <w:instrText xml:space="preserve"> PAGEREF _Toc21050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1255"/>
            <w:spacing w:line="360" w:lineRule="auto"/>
            <w:tabs>
              <w:tab w:val="right" w:pos="8820" w:leader="dot"/>
            </w:tabs>
            <w:rPr>
              <w:sz w:val="28"/>
              <w:szCs w:val="28"/>
            </w:rPr>
          </w:pPr>
          <w:r/>
          <w:hyperlink w:tooltip="#_Toc4546" w:anchor="_Toc4546" w:history="1">
            <w:r>
              <w:rPr>
                <w:rFonts w:hint="eastAsia"/>
                <w:sz w:val="28"/>
                <w:szCs w:val="28"/>
              </w:rPr>
              <w:t xml:space="preserve">第二章</w:t>
            </w:r>
            <w:r>
              <w:rPr>
                <w:rFonts w:hint="eastAsia"/>
                <w:sz w:val="28"/>
                <w:szCs w:val="28"/>
              </w:rPr>
              <w:t xml:space="preserve">  </w:t>
            </w:r>
            <w:r>
              <w:rPr>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_Toc4546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1255"/>
            <w:spacing w:line="360" w:lineRule="auto"/>
            <w:tabs>
              <w:tab w:val="right" w:pos="8820" w:leader="dot"/>
            </w:tabs>
            <w:rPr>
              <w:sz w:val="28"/>
              <w:szCs w:val="28"/>
            </w:rPr>
          </w:pPr>
          <w:r/>
          <w:hyperlink w:tooltip="#_Toc12048" w:anchor="_Toc12048" w:history="1">
            <w:r>
              <w:rPr>
                <w:rFonts w:hint="eastAsia"/>
                <w:sz w:val="28"/>
                <w:szCs w:val="28"/>
              </w:rPr>
              <w:t xml:space="preserve">第三章</w:t>
            </w:r>
            <w:r>
              <w:rPr>
                <w:rFonts w:hint="eastAsia"/>
                <w:sz w:val="28"/>
                <w:szCs w:val="28"/>
              </w:rPr>
              <w:t xml:space="preserve">  </w:t>
            </w:r>
            <w:r>
              <w:rPr>
                <w:rFonts w:hint="eastAsia"/>
                <w:sz w:val="28"/>
                <w:szCs w:val="28"/>
              </w:rPr>
              <w:t xml:space="preserve">合同条款及格式</w:t>
            </w:r>
            <w:r>
              <w:rPr>
                <w:sz w:val="28"/>
                <w:szCs w:val="28"/>
              </w:rPr>
              <w:tab/>
            </w:r>
            <w:r>
              <w:rPr>
                <w:sz w:val="28"/>
                <w:szCs w:val="28"/>
              </w:rPr>
              <w:fldChar w:fldCharType="begin"/>
            </w:r>
            <w:r>
              <w:rPr>
                <w:sz w:val="28"/>
                <w:szCs w:val="28"/>
              </w:rPr>
              <w:instrText xml:space="preserve"> PAGEREF _Toc12048 \h </w:instrText>
            </w:r>
            <w:r>
              <w:rPr>
                <w:sz w:val="28"/>
                <w:szCs w:val="28"/>
              </w:rPr>
            </w:r>
            <w:r>
              <w:rPr>
                <w:sz w:val="28"/>
                <w:szCs w:val="28"/>
              </w:rPr>
              <w:fldChar w:fldCharType="separate"/>
            </w:r>
            <w:r>
              <w:rPr>
                <w:sz w:val="28"/>
                <w:szCs w:val="28"/>
              </w:rPr>
              <w:t xml:space="preserve">17</w:t>
            </w:r>
            <w:r>
              <w:rPr>
                <w:sz w:val="28"/>
                <w:szCs w:val="28"/>
              </w:rPr>
              <w:fldChar w:fldCharType="end"/>
            </w:r>
          </w:hyperlink>
          <w:r/>
          <w:r/>
        </w:p>
        <w:p>
          <w:pPr>
            <w:pStyle w:val="1255"/>
            <w:spacing w:line="360" w:lineRule="auto"/>
            <w:tabs>
              <w:tab w:val="right" w:pos="8820" w:leader="dot"/>
            </w:tabs>
            <w:rPr>
              <w:sz w:val="28"/>
              <w:szCs w:val="28"/>
            </w:rPr>
          </w:pPr>
          <w:r/>
          <w:hyperlink w:tooltip="#_Toc16955" w:anchor="_Toc16955" w:history="1">
            <w:r>
              <w:rPr>
                <w:rFonts w:hint="eastAsia"/>
                <w:sz w:val="28"/>
                <w:szCs w:val="28"/>
              </w:rPr>
              <w:t xml:space="preserve">第四章</w:t>
            </w:r>
            <w:r>
              <w:rPr>
                <w:rFonts w:hint="eastAsia"/>
                <w:sz w:val="28"/>
                <w:szCs w:val="28"/>
              </w:rPr>
              <w:t xml:space="preserve">  </w:t>
            </w:r>
            <w:r>
              <w:rPr>
                <w:rFonts w:hint="eastAsia"/>
                <w:sz w:val="28"/>
                <w:szCs w:val="28"/>
              </w:rPr>
              <w:t xml:space="preserve">采购需求</w:t>
            </w:r>
            <w:r>
              <w:rPr>
                <w:sz w:val="28"/>
                <w:szCs w:val="28"/>
              </w:rPr>
              <w:tab/>
            </w:r>
            <w:r>
              <w:rPr>
                <w:sz w:val="28"/>
                <w:szCs w:val="28"/>
              </w:rPr>
              <w:fldChar w:fldCharType="begin"/>
            </w:r>
            <w:r>
              <w:rPr>
                <w:sz w:val="28"/>
                <w:szCs w:val="28"/>
              </w:rPr>
              <w:instrText xml:space="preserve"> PAGEREF _Toc16955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1255"/>
            <w:spacing w:line="360" w:lineRule="auto"/>
            <w:tabs>
              <w:tab w:val="right" w:pos="8820" w:leader="dot"/>
            </w:tabs>
            <w:rPr>
              <w:sz w:val="28"/>
              <w:szCs w:val="28"/>
            </w:rPr>
          </w:pPr>
          <w:r/>
          <w:hyperlink w:tooltip="#_Toc7219" w:anchor="_Toc7219" w:history="1">
            <w:r>
              <w:rPr>
                <w:rFonts w:hint="eastAsia"/>
                <w:sz w:val="28"/>
                <w:szCs w:val="28"/>
              </w:rPr>
              <w:t xml:space="preserve">第五章</w:t>
            </w:r>
            <w:r>
              <w:rPr>
                <w:rFonts w:hint="eastAsia"/>
                <w:sz w:val="28"/>
                <w:szCs w:val="28"/>
              </w:rPr>
              <w:t xml:space="preserve">  </w:t>
            </w:r>
            <w:r>
              <w:rPr>
                <w:rFonts w:hint="eastAsia"/>
                <w:sz w:val="28"/>
                <w:szCs w:val="28"/>
              </w:rPr>
              <w:t xml:space="preserve">磋商及评审</w:t>
            </w:r>
            <w:r>
              <w:rPr>
                <w:sz w:val="28"/>
                <w:szCs w:val="28"/>
              </w:rPr>
              <w:tab/>
            </w:r>
            <w:r>
              <w:rPr>
                <w:sz w:val="28"/>
                <w:szCs w:val="28"/>
              </w:rPr>
              <w:fldChar w:fldCharType="begin"/>
            </w:r>
            <w:r>
              <w:rPr>
                <w:sz w:val="28"/>
                <w:szCs w:val="28"/>
              </w:rPr>
              <w:instrText xml:space="preserve"> PAGEREF _Toc7219 \h </w:instrText>
            </w:r>
            <w:r>
              <w:rPr>
                <w:sz w:val="28"/>
                <w:szCs w:val="28"/>
              </w:rPr>
            </w:r>
            <w:r>
              <w:rPr>
                <w:sz w:val="28"/>
                <w:szCs w:val="28"/>
              </w:rPr>
              <w:fldChar w:fldCharType="separate"/>
            </w:r>
            <w:r>
              <w:rPr>
                <w:sz w:val="28"/>
                <w:szCs w:val="28"/>
              </w:rPr>
              <w:t xml:space="preserve">40</w:t>
            </w:r>
            <w:r>
              <w:rPr>
                <w:sz w:val="28"/>
                <w:szCs w:val="28"/>
              </w:rPr>
              <w:fldChar w:fldCharType="end"/>
            </w:r>
          </w:hyperlink>
          <w:r/>
          <w:r/>
        </w:p>
        <w:p>
          <w:pPr>
            <w:pStyle w:val="1255"/>
            <w:spacing w:line="360" w:lineRule="auto"/>
            <w:tabs>
              <w:tab w:val="right" w:pos="8820" w:leader="dot"/>
            </w:tabs>
            <w:rPr>
              <w:sz w:val="28"/>
              <w:szCs w:val="28"/>
            </w:rPr>
          </w:pPr>
          <w:r/>
          <w:hyperlink w:tooltip="#_Toc9286" w:anchor="_Toc9286" w:history="1">
            <w:r>
              <w:rPr>
                <w:rFonts w:hint="eastAsia"/>
                <w:sz w:val="28"/>
                <w:szCs w:val="28"/>
              </w:rPr>
              <w:t xml:space="preserve">第六章</w:t>
            </w:r>
            <w:r>
              <w:rPr>
                <w:rFonts w:hint="eastAsia"/>
                <w:sz w:val="28"/>
                <w:szCs w:val="28"/>
              </w:rPr>
              <w:t xml:space="preserve">  </w:t>
            </w:r>
            <w:r>
              <w:rPr>
                <w:rFonts w:hint="eastAsia"/>
                <w:sz w:val="28"/>
                <w:szCs w:val="28"/>
              </w:rPr>
              <w:t xml:space="preserve">磋商响应文件（格式）</w:t>
            </w:r>
            <w:r>
              <w:rPr>
                <w:sz w:val="28"/>
                <w:szCs w:val="28"/>
              </w:rPr>
              <w:tab/>
            </w:r>
            <w:r>
              <w:rPr>
                <w:sz w:val="28"/>
                <w:szCs w:val="28"/>
              </w:rPr>
              <w:fldChar w:fldCharType="begin"/>
            </w:r>
            <w:r>
              <w:rPr>
                <w:sz w:val="28"/>
                <w:szCs w:val="28"/>
              </w:rPr>
              <w:instrText xml:space="preserve"> PAGEREF _Toc9286 \h </w:instrText>
            </w:r>
            <w:r>
              <w:rPr>
                <w:sz w:val="28"/>
                <w:szCs w:val="28"/>
              </w:rPr>
            </w:r>
            <w:r>
              <w:rPr>
                <w:sz w:val="28"/>
                <w:szCs w:val="28"/>
              </w:rPr>
              <w:fldChar w:fldCharType="separate"/>
            </w:r>
            <w:r>
              <w:rPr>
                <w:sz w:val="28"/>
                <w:szCs w:val="28"/>
              </w:rPr>
              <w:t xml:space="preserve">46</w:t>
            </w:r>
            <w:r>
              <w:rPr>
                <w:sz w:val="28"/>
                <w:szCs w:val="28"/>
              </w:rPr>
              <w:fldChar w:fldCharType="end"/>
            </w:r>
          </w:hyperlink>
          <w:r/>
          <w:r/>
        </w:p>
        <w:p>
          <w:pPr>
            <w:pStyle w:val="995"/>
            <w:ind w:firstLine="562"/>
            <w:jc w:val="center"/>
            <w:spacing w:before="0" w:after="0" w:line="360" w:lineRule="auto"/>
            <w:rPr>
              <w:color w:val="000000"/>
              <w:sz w:val="36"/>
            </w:rPr>
            <w:outlineLvl w:val="9"/>
          </w:pPr>
          <w:r>
            <w:rPr>
              <w:rFonts w:hint="eastAsia"/>
              <w:color w:val="000000"/>
              <w:sz w:val="28"/>
              <w:szCs w:val="28"/>
            </w:rPr>
            <w:fldChar w:fldCharType="end"/>
          </w:r>
          <w:r/>
        </w:p>
      </w:sdtContent>
    </w:sdt>
    <w:p>
      <w:pPr>
        <w:pStyle w:val="995"/>
        <w:ind w:firstLine="723"/>
        <w:jc w:val="center"/>
        <w:spacing w:before="0" w:after="0" w:line="360" w:lineRule="auto"/>
        <w:rPr>
          <w:color w:val="000000"/>
          <w:sz w:val="36"/>
        </w:rPr>
      </w:pPr>
      <w:r/>
      <w:bookmarkStart w:id="7" w:name="_Toc21050"/>
      <w:r/>
      <w:r/>
    </w:p>
    <w:p>
      <w:pPr>
        <w:pStyle w:val="993"/>
      </w:pPr>
      <w:r/>
      <w:r/>
    </w:p>
    <w:p>
      <w:pPr>
        <w:pStyle w:val="994"/>
      </w:pPr>
      <w:r/>
      <w:r/>
    </w:p>
    <w:p>
      <w:pPr>
        <w:pStyle w:val="993"/>
      </w:pPr>
      <w:r/>
      <w:r/>
    </w:p>
    <w:p>
      <w:pPr>
        <w:pStyle w:val="994"/>
      </w:pPr>
      <w:r/>
      <w:r/>
    </w:p>
    <w:p>
      <w:pPr>
        <w:pStyle w:val="993"/>
      </w:pPr>
      <w:r/>
      <w:r/>
    </w:p>
    <w:p>
      <w:pPr>
        <w:pStyle w:val="994"/>
      </w:pPr>
      <w:r/>
      <w:r/>
    </w:p>
    <w:p>
      <w:pPr>
        <w:pStyle w:val="993"/>
      </w:pPr>
      <w:r/>
      <w:r/>
    </w:p>
    <w:p>
      <w:pPr>
        <w:pStyle w:val="994"/>
      </w:pPr>
      <w:r/>
      <w:r/>
    </w:p>
    <w:p>
      <w:pPr>
        <w:pStyle w:val="993"/>
      </w:pPr>
      <w:r/>
      <w:r/>
    </w:p>
    <w:p>
      <w:pPr>
        <w:pStyle w:val="994"/>
      </w:pPr>
      <w:r/>
      <w:r/>
    </w:p>
    <w:p>
      <w:pPr>
        <w:pStyle w:val="993"/>
      </w:pPr>
      <w:r/>
      <w:r/>
    </w:p>
    <w:p>
      <w:pPr>
        <w:pStyle w:val="994"/>
      </w:pPr>
      <w:r/>
      <w:r/>
    </w:p>
    <w:p>
      <w:pPr>
        <w:pStyle w:val="993"/>
      </w:pPr>
      <w:r/>
      <w:r/>
    </w:p>
    <w:p>
      <w:pPr>
        <w:pStyle w:val="994"/>
      </w:pPr>
      <w:r/>
      <w:r/>
    </w:p>
    <w:p>
      <w:pPr>
        <w:pStyle w:val="993"/>
      </w:pPr>
      <w:r/>
      <w:r/>
    </w:p>
    <w:p>
      <w:pPr>
        <w:pStyle w:val="995"/>
        <w:ind w:firstLine="723"/>
        <w:jc w:val="center"/>
        <w:spacing w:before="0" w:after="0" w:line="360" w:lineRule="auto"/>
        <w:rPr>
          <w:color w:val="000000"/>
          <w:sz w:val="36"/>
        </w:rPr>
      </w:pPr>
      <w:r>
        <w:rPr>
          <w:rFonts w:hint="eastAsia"/>
          <w:color w:val="000000"/>
          <w:sz w:val="36"/>
        </w:rPr>
        <w:t xml:space="preserve">第一章</w:t>
      </w:r>
      <w:r>
        <w:rPr>
          <w:rFonts w:hint="eastAsia"/>
          <w:color w:val="000000"/>
          <w:sz w:val="36"/>
        </w:rPr>
        <w:t xml:space="preserve">  </w:t>
      </w:r>
      <w:r>
        <w:rPr>
          <w:rFonts w:hint="eastAsia"/>
          <w:color w:val="000000"/>
          <w:sz w:val="36"/>
        </w:rPr>
        <w:t xml:space="preserve">磋商邀请</w:t>
      </w:r>
      <w:bookmarkEnd w:id="7"/>
      <w:r/>
      <w:r/>
    </w:p>
    <w:p>
      <w:pPr>
        <w:spacing w:line="360" w:lineRule="auto"/>
        <w:rPr>
          <w:color w:val="000000"/>
          <w:szCs w:val="21"/>
        </w:rPr>
        <w:pBdr>
          <w:top w:val="single" w:color="000000" w:sz="4" w:space="1"/>
          <w:left w:val="single" w:color="000000" w:sz="4" w:space="4"/>
          <w:bottom w:val="single" w:color="000000" w:sz="4" w:space="1"/>
          <w:right w:val="single" w:color="000000" w:sz="4" w:space="4"/>
        </w:pBdr>
      </w:pPr>
      <w:r>
        <w:rPr>
          <w:rFonts w:hint="eastAsia"/>
          <w:color w:val="000000"/>
          <w:szCs w:val="21"/>
        </w:rPr>
        <w:t xml:space="preserve">项目概况</w:t>
      </w:r>
      <w:r/>
    </w:p>
    <w:p>
      <w:pPr>
        <w:ind w:firstLine="420"/>
        <w:spacing w:line="360" w:lineRule="auto"/>
        <w:rPr>
          <w:color w:val="000000"/>
          <w:szCs w:val="21"/>
          <w:u w:val="single"/>
        </w:rPr>
        <w:pBdr>
          <w:top w:val="single" w:color="000000" w:sz="4" w:space="1"/>
          <w:left w:val="single" w:color="000000" w:sz="4" w:space="4"/>
          <w:bottom w:val="single" w:color="000000" w:sz="4" w:space="1"/>
          <w:right w:val="single" w:color="000000" w:sz="4" w:space="4"/>
        </w:pBdr>
      </w:pPr>
      <w:r>
        <w:rPr>
          <w:rFonts w:hint="eastAsia"/>
          <w:szCs w:val="21"/>
          <w:u w:val="single"/>
        </w:rPr>
        <w:t xml:space="preserve"> </w:t>
      </w:r>
      <w:r>
        <w:rPr>
          <w:rFonts w:hint="eastAsia"/>
          <w:szCs w:val="21"/>
          <w:u w:val="single"/>
        </w:rPr>
        <w:t xml:space="preserve">俞</w:t>
      </w:r>
      <w:r>
        <w:rPr>
          <w:rFonts w:hint="eastAsia"/>
          <w:szCs w:val="21"/>
          <w:u w:val="single"/>
        </w:rPr>
        <w:t xml:space="preserve">垛文化广场改造提升项目</w:t>
      </w:r>
      <w:r>
        <w:rPr>
          <w:rFonts w:hint="eastAsia"/>
          <w:szCs w:val="21"/>
          <w:u w:val="single"/>
        </w:rPr>
        <w:t xml:space="preserve"> </w:t>
      </w:r>
      <w:r>
        <w:rPr>
          <w:rFonts w:hint="eastAsia"/>
          <w:color w:val="000000"/>
          <w:szCs w:val="21"/>
        </w:rPr>
        <w:t xml:space="preserve">的潜在供应商应在</w:t>
      </w:r>
      <w:r>
        <w:rPr>
          <w:rFonts w:hint="eastAsia"/>
          <w:color w:val="000000"/>
          <w:szCs w:val="21"/>
          <w:u w:val="single"/>
        </w:rPr>
        <w:t xml:space="preserve">“江苏政府采购网”自行免费下载招标文件</w:t>
      </w:r>
      <w:r>
        <w:rPr>
          <w:rFonts w:hint="eastAsia"/>
          <w:color w:val="000000"/>
          <w:szCs w:val="21"/>
          <w:u w:val="single"/>
        </w:rPr>
        <w:t xml:space="preserve"> </w:t>
      </w:r>
      <w:r>
        <w:rPr>
          <w:rFonts w:hint="eastAsia"/>
          <w:color w:val="000000"/>
          <w:szCs w:val="21"/>
          <w:u w:val="single"/>
        </w:rPr>
        <w:t xml:space="preserve">获取采购文件，</w:t>
      </w:r>
      <w:r>
        <w:rPr>
          <w:rFonts w:hint="eastAsia"/>
          <w:color w:val="000000"/>
          <w:szCs w:val="21"/>
        </w:rPr>
        <w:t xml:space="preserve">，并于</w:t>
      </w:r>
      <w:r>
        <w:rPr>
          <w:rFonts w:hint="eastAsia"/>
          <w:color w:val="0000ff"/>
          <w:szCs w:val="21"/>
          <w:u w:val="single"/>
        </w:rPr>
        <w:t xml:space="preserve">2025</w:t>
      </w:r>
      <w:r>
        <w:rPr>
          <w:rFonts w:hint="eastAsia"/>
          <w:color w:val="0000ff"/>
          <w:szCs w:val="21"/>
        </w:rPr>
        <w:t xml:space="preserve">年</w:t>
      </w:r>
      <w:r>
        <w:rPr>
          <w:color w:val="0000ff"/>
          <w:szCs w:val="21"/>
          <w:u w:val="single"/>
        </w:rPr>
        <w:t xml:space="preserve"> </w:t>
      </w:r>
      <w:r>
        <w:rPr>
          <w:color w:val="0000ff"/>
          <w:szCs w:val="21"/>
          <w:u w:val="single"/>
        </w:rPr>
        <w:t xml:space="preserve">11</w:t>
      </w:r>
      <w:r>
        <w:rPr>
          <w:rFonts w:hint="eastAsia"/>
          <w:color w:val="0000ff"/>
          <w:szCs w:val="21"/>
          <w:u w:val="single"/>
        </w:rPr>
        <w:t xml:space="preserve"> </w:t>
      </w:r>
      <w:r>
        <w:rPr>
          <w:rFonts w:hint="eastAsia"/>
          <w:color w:val="0000ff"/>
          <w:szCs w:val="21"/>
        </w:rPr>
        <w:t xml:space="preserve">月</w:t>
      </w:r>
      <w:r>
        <w:rPr>
          <w:rFonts w:hint="eastAsia"/>
          <w:color w:val="0000ff"/>
          <w:szCs w:val="21"/>
          <w:u w:val="single"/>
        </w:rPr>
        <w:t xml:space="preserve"> </w:t>
      </w:r>
      <w:r>
        <w:rPr>
          <w:color w:val="0000ff"/>
          <w:szCs w:val="21"/>
          <w:u w:val="single"/>
        </w:rPr>
        <w:t xml:space="preserve">26</w:t>
      </w:r>
      <w:r>
        <w:rPr>
          <w:rFonts w:hint="eastAsia"/>
          <w:color w:val="0000ff"/>
          <w:szCs w:val="21"/>
          <w:u w:val="single"/>
        </w:rPr>
        <w:t xml:space="preserve"> </w:t>
      </w:r>
      <w:r>
        <w:rPr>
          <w:rFonts w:hint="eastAsia"/>
          <w:color w:val="0000ff"/>
          <w:szCs w:val="21"/>
        </w:rPr>
        <w:t xml:space="preserve">日</w:t>
      </w:r>
      <w:r>
        <w:rPr>
          <w:color w:val="0000ff"/>
          <w:szCs w:val="21"/>
          <w:u w:val="single"/>
        </w:rPr>
        <w:t xml:space="preserve"> </w:t>
      </w:r>
      <w:r>
        <w:rPr>
          <w:color w:val="0000ff"/>
          <w:szCs w:val="21"/>
          <w:u w:val="single"/>
        </w:rPr>
        <w:t xml:space="preserve">09</w:t>
      </w:r>
      <w:r>
        <w:rPr>
          <w:rFonts w:hint="eastAsia"/>
          <w:color w:val="0000ff"/>
          <w:szCs w:val="21"/>
        </w:rPr>
        <w:t xml:space="preserve">时</w:t>
      </w:r>
      <w:r>
        <w:rPr>
          <w:color w:val="0000ff"/>
          <w:szCs w:val="21"/>
          <w:u w:val="single"/>
        </w:rPr>
        <w:t xml:space="preserve">30</w:t>
      </w:r>
      <w:r>
        <w:rPr>
          <w:rFonts w:hint="eastAsia"/>
          <w:color w:val="0000ff"/>
          <w:szCs w:val="21"/>
          <w:u w:val="single"/>
        </w:rPr>
        <w:t xml:space="preserve"> </w:t>
      </w:r>
      <w:r>
        <w:rPr>
          <w:rFonts w:hint="eastAsia"/>
          <w:color w:val="0000ff"/>
          <w:szCs w:val="21"/>
        </w:rPr>
        <w:t xml:space="preserve">分</w:t>
      </w:r>
      <w:r>
        <w:rPr>
          <w:rFonts w:hint="eastAsia"/>
          <w:color w:val="000000"/>
          <w:szCs w:val="21"/>
        </w:rPr>
        <w:t xml:space="preserve">（</w:t>
      </w:r>
      <w:r>
        <w:rPr>
          <w:rFonts w:hint="eastAsia"/>
          <w:bCs/>
          <w:color w:val="000000"/>
          <w:szCs w:val="21"/>
        </w:rPr>
        <w:t xml:space="preserve">北京时间）前递交响应文件</w:t>
      </w:r>
      <w:r>
        <w:rPr>
          <w:rFonts w:hint="eastAsia"/>
          <w:color w:val="000000"/>
          <w:szCs w:val="21"/>
        </w:rPr>
        <w:t xml:space="preserve">。</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bookmarkStart w:id="8" w:name="_Toc256000001"/>
      <w:r/>
      <w:bookmarkStart w:id="9" w:name="_Toc2747"/>
      <w:r/>
      <w:bookmarkStart w:id="10" w:name="_Toc73364844"/>
      <w:r/>
      <w:bookmarkStart w:id="11" w:name="_Toc73365457"/>
      <w:r>
        <w:rPr>
          <w:rFonts w:hint="eastAsia" w:ascii="Times New Roman" w:hAnsi="Times New Roman" w:eastAsia="宋体"/>
          <w:bCs/>
          <w:color w:val="000000"/>
        </w:rPr>
        <w:t xml:space="preserve">项目基本情况</w:t>
      </w:r>
      <w:bookmarkEnd w:id="8"/>
      <w:r/>
      <w:bookmarkEnd w:id="9"/>
      <w:r/>
      <w:bookmarkEnd w:id="10"/>
      <w:r/>
      <w:bookmarkEnd w:id="11"/>
      <w:r/>
      <w:r/>
    </w:p>
    <w:p>
      <w:pPr>
        <w:numPr>
          <w:ilvl w:val="0"/>
          <w:numId w:val="9"/>
        </w:numPr>
        <w:ind w:firstLine="420"/>
        <w:spacing w:line="360" w:lineRule="auto"/>
        <w:rPr>
          <w:szCs w:val="21"/>
        </w:rPr>
      </w:pPr>
      <w:r/>
      <w:bookmarkStart w:id="12" w:name="_Toc21270"/>
      <w:r>
        <w:rPr>
          <w:rFonts w:hint="eastAsia"/>
          <w:szCs w:val="21"/>
        </w:rPr>
        <w:t xml:space="preserve">项目编号：</w:t>
      </w:r>
      <w:bookmarkEnd w:id="12"/>
      <w:r>
        <w:rPr>
          <w:rFonts w:hint="eastAsia"/>
          <w:szCs w:val="21"/>
        </w:rPr>
        <w:t xml:space="preserve">J</w:t>
      </w:r>
      <w:r>
        <w:rPr>
          <w:szCs w:val="21"/>
        </w:rPr>
        <w:t xml:space="preserve">SZC-321204-ZJZY-C2025-0003</w:t>
      </w:r>
      <w:r/>
    </w:p>
    <w:p>
      <w:pPr>
        <w:numPr>
          <w:ilvl w:val="0"/>
          <w:numId w:val="9"/>
        </w:numPr>
        <w:ind w:firstLine="420"/>
        <w:spacing w:line="360" w:lineRule="auto"/>
        <w:rPr>
          <w:szCs w:val="21"/>
        </w:rPr>
      </w:pPr>
      <w:r>
        <w:rPr>
          <w:rFonts w:hint="eastAsia"/>
          <w:szCs w:val="21"/>
        </w:rPr>
        <w:t xml:space="preserve">项目名称：</w:t>
      </w:r>
      <w:bookmarkStart w:id="13" w:name="OLE_LINK6"/>
      <w:r/>
      <w:bookmarkStart w:id="14" w:name="OLE_LINK7"/>
      <w:r>
        <w:rPr>
          <w:rFonts w:hint="eastAsia"/>
          <w:szCs w:val="21"/>
        </w:rPr>
        <w:t xml:space="preserve">俞</w:t>
      </w:r>
      <w:r>
        <w:rPr>
          <w:rFonts w:hint="eastAsia"/>
          <w:szCs w:val="21"/>
        </w:rPr>
        <w:t xml:space="preserve">垛文化广场改造提升项目</w:t>
      </w:r>
      <w:bookmarkEnd w:id="13"/>
      <w:r/>
      <w:bookmarkEnd w:id="14"/>
      <w:r>
        <w:rPr>
          <w:rFonts w:hint="eastAsia"/>
          <w:szCs w:val="21"/>
        </w:rPr>
        <w:t xml:space="preserve">    </w:t>
      </w:r>
      <w:r/>
    </w:p>
    <w:p>
      <w:pPr>
        <w:numPr>
          <w:ilvl w:val="0"/>
          <w:numId w:val="9"/>
        </w:numPr>
        <w:ind w:firstLine="420"/>
        <w:spacing w:line="360" w:lineRule="auto"/>
        <w:rPr>
          <w:szCs w:val="21"/>
        </w:rPr>
      </w:pPr>
      <w:r>
        <w:rPr>
          <w:rFonts w:hint="eastAsia"/>
          <w:szCs w:val="21"/>
        </w:rPr>
        <w:t xml:space="preserve">预算金额：采购包</w:t>
      </w:r>
      <w:r>
        <w:rPr>
          <w:rFonts w:hint="eastAsia"/>
          <w:szCs w:val="21"/>
        </w:rPr>
        <w:t xml:space="preserve">1</w:t>
      </w:r>
      <w:r>
        <w:rPr>
          <w:rFonts w:hint="eastAsia"/>
          <w:szCs w:val="21"/>
        </w:rPr>
        <w:t xml:space="preserve">：</w:t>
      </w:r>
      <w:r>
        <w:rPr>
          <w:rFonts w:cs="宋体"/>
          <w:szCs w:val="21"/>
        </w:rPr>
        <w:t xml:space="preserve">1</w:t>
      </w:r>
      <w:r>
        <w:rPr>
          <w:rFonts w:cs="宋体"/>
          <w:szCs w:val="21"/>
        </w:rPr>
        <w:t xml:space="preserve">198482.98</w:t>
      </w:r>
      <w:r>
        <w:rPr>
          <w:rFonts w:hint="eastAsia" w:cs="宋体"/>
          <w:szCs w:val="21"/>
        </w:rPr>
        <w:t xml:space="preserve">元、</w:t>
      </w:r>
      <w:r>
        <w:rPr>
          <w:rFonts w:hint="eastAsia"/>
          <w:szCs w:val="21"/>
        </w:rPr>
        <w:t xml:space="preserve">采购包</w:t>
      </w:r>
      <w:r>
        <w:rPr>
          <w:rFonts w:hint="eastAsia" w:cs="宋体"/>
          <w:szCs w:val="21"/>
        </w:rPr>
        <w:t xml:space="preserve">2</w:t>
      </w:r>
      <w:r>
        <w:rPr>
          <w:rFonts w:hint="eastAsia" w:cs="宋体"/>
          <w:szCs w:val="21"/>
        </w:rPr>
        <w:t xml:space="preserve">：</w:t>
      </w:r>
      <w:r>
        <w:rPr>
          <w:rFonts w:hint="eastAsia" w:cs="宋体"/>
          <w:szCs w:val="21"/>
        </w:rPr>
        <w:t xml:space="preserve">391810.54</w:t>
      </w:r>
      <w:r>
        <w:rPr>
          <w:rFonts w:hint="eastAsia" w:cs="宋体"/>
          <w:szCs w:val="21"/>
        </w:rPr>
        <w:t xml:space="preserve">元。</w:t>
      </w:r>
      <w:r/>
    </w:p>
    <w:p>
      <w:pPr>
        <w:numPr>
          <w:ilvl w:val="0"/>
          <w:numId w:val="9"/>
        </w:numPr>
        <w:ind w:firstLine="420"/>
        <w:spacing w:line="360" w:lineRule="auto"/>
        <w:rPr>
          <w:szCs w:val="21"/>
        </w:rPr>
      </w:pPr>
      <w:r>
        <w:rPr>
          <w:rFonts w:hint="eastAsia"/>
          <w:szCs w:val="21"/>
        </w:rPr>
        <w:t xml:space="preserve">最高限价：采购包</w:t>
      </w:r>
      <w:r>
        <w:rPr>
          <w:rFonts w:hint="eastAsia"/>
          <w:szCs w:val="21"/>
        </w:rPr>
        <w:t xml:space="preserve">1</w:t>
      </w:r>
      <w:r>
        <w:rPr>
          <w:rFonts w:hint="eastAsia"/>
          <w:szCs w:val="21"/>
        </w:rPr>
        <w:t xml:space="preserve">：</w:t>
      </w:r>
      <w:r>
        <w:rPr>
          <w:szCs w:val="21"/>
        </w:rPr>
        <w:t xml:space="preserve">1078634.68</w:t>
      </w:r>
      <w:r>
        <w:rPr>
          <w:rFonts w:hint="eastAsia" w:cs="宋体"/>
          <w:szCs w:val="21"/>
        </w:rPr>
        <w:t xml:space="preserve">元、</w:t>
      </w:r>
      <w:r>
        <w:rPr>
          <w:rFonts w:hint="eastAsia"/>
          <w:szCs w:val="21"/>
        </w:rPr>
        <w:t xml:space="preserve">采购包</w:t>
      </w:r>
      <w:r>
        <w:rPr>
          <w:rFonts w:hint="eastAsia" w:cs="宋体"/>
          <w:szCs w:val="21"/>
        </w:rPr>
        <w:t xml:space="preserve">2</w:t>
      </w:r>
      <w:r>
        <w:rPr>
          <w:rFonts w:hint="eastAsia" w:cs="宋体"/>
          <w:szCs w:val="21"/>
        </w:rPr>
        <w:t xml:space="preserve">：</w:t>
      </w:r>
      <w:r>
        <w:rPr>
          <w:rFonts w:cs="宋体"/>
          <w:szCs w:val="21"/>
        </w:rPr>
        <w:t xml:space="preserve">352629.4</w:t>
      </w:r>
      <w:r>
        <w:rPr>
          <w:rFonts w:hint="eastAsia" w:cs="宋体"/>
          <w:szCs w:val="21"/>
        </w:rPr>
        <w:t xml:space="preserve">元，</w:t>
      </w:r>
      <w:r>
        <w:rPr>
          <w:rFonts w:hint="eastAsia"/>
          <w:szCs w:val="21"/>
        </w:rPr>
        <w:t xml:space="preserve">报价超过最高限价为无效报价，按照无效响应处理。</w:t>
      </w:r>
      <w:r/>
    </w:p>
    <w:p>
      <w:pPr>
        <w:numPr>
          <w:ilvl w:val="0"/>
          <w:numId w:val="9"/>
        </w:numPr>
        <w:ind w:firstLine="420"/>
        <w:spacing w:line="360" w:lineRule="auto"/>
        <w:rPr>
          <w:szCs w:val="21"/>
        </w:rPr>
      </w:pPr>
      <w:r>
        <w:rPr>
          <w:rFonts w:hint="eastAsia"/>
          <w:szCs w:val="21"/>
        </w:rPr>
        <w:t xml:space="preserve">采购需求：</w:t>
      </w:r>
      <w:bookmarkStart w:id="15" w:name="EB5d98601673ee4dabb6909c42181f9c92"/>
      <w:r>
        <w:rPr>
          <w:rFonts w:hint="eastAsia"/>
          <w:szCs w:val="21"/>
        </w:rPr>
        <w:t xml:space="preserve">详细内容及要求见“第四章</w:t>
      </w:r>
      <w:r>
        <w:rPr>
          <w:rFonts w:hint="eastAsia"/>
          <w:szCs w:val="21"/>
        </w:rPr>
        <w:t xml:space="preserve"> </w:t>
      </w:r>
      <w:r>
        <w:rPr>
          <w:rFonts w:hint="eastAsia"/>
          <w:szCs w:val="21"/>
        </w:rPr>
        <w:t xml:space="preserve">采购需求”。</w:t>
      </w:r>
      <w:bookmarkStart w:id="16" w:name="EBe46f2acd23264f31909e1f2cbfc9f572"/>
      <w:r/>
      <w:bookmarkEnd w:id="15"/>
      <w:r>
        <w:rPr>
          <w:szCs w:val="21"/>
        </w:rPr>
        <w:t xml:space="preserve"> </w:t>
      </w:r>
      <w:bookmarkStart w:id="17" w:name="EBd7b548ce0011456a9f402dd37794dbc3"/>
      <w:r/>
      <w:bookmarkEnd w:id="16"/>
      <w:r>
        <w:rPr>
          <w:szCs w:val="21"/>
        </w:rPr>
        <w:t xml:space="preserve"> </w:t>
      </w:r>
      <w:bookmarkEnd w:id="17"/>
      <w:r/>
      <w:r/>
    </w:p>
    <w:p>
      <w:pPr>
        <w:numPr>
          <w:ilvl w:val="0"/>
          <w:numId w:val="9"/>
        </w:numPr>
        <w:ind w:firstLine="420"/>
        <w:spacing w:line="360" w:lineRule="auto"/>
        <w:rPr>
          <w:color w:val="ff0000"/>
          <w:szCs w:val="21"/>
        </w:rPr>
      </w:pPr>
      <w:r>
        <w:rPr>
          <w:rFonts w:hint="eastAsia"/>
          <w:color w:val="ff0000"/>
          <w:szCs w:val="21"/>
        </w:rPr>
        <w:t xml:space="preserve">合同履行期限：</w:t>
      </w:r>
      <w:bookmarkStart w:id="18" w:name="EBa07d69da46b1409fa8b8bfb317275bdc"/>
      <w:r>
        <w:rPr>
          <w:rFonts w:hint="eastAsia"/>
          <w:color w:val="ff0000"/>
          <w:szCs w:val="21"/>
        </w:rPr>
        <w:t xml:space="preserve">采购包</w:t>
      </w:r>
      <w:r>
        <w:rPr>
          <w:rFonts w:hint="eastAsia"/>
          <w:color w:val="ff0000"/>
          <w:szCs w:val="21"/>
        </w:rPr>
        <w:t xml:space="preserve">1</w:t>
      </w:r>
      <w:r>
        <w:rPr>
          <w:rFonts w:hint="eastAsia"/>
          <w:color w:val="ff0000"/>
          <w:szCs w:val="21"/>
        </w:rPr>
        <w:t xml:space="preserve">：</w:t>
      </w:r>
      <w:r>
        <w:rPr>
          <w:rFonts w:hint="eastAsia"/>
          <w:color w:val="ff0000"/>
          <w:szCs w:val="21"/>
        </w:rPr>
        <w:t xml:space="preserve">60</w:t>
      </w:r>
      <w:r>
        <w:rPr>
          <w:rFonts w:hint="eastAsia"/>
          <w:color w:val="ff0000"/>
          <w:szCs w:val="21"/>
        </w:rPr>
        <w:t xml:space="preserve">日历天；采购包</w:t>
      </w:r>
      <w:r>
        <w:rPr>
          <w:rFonts w:hint="eastAsia"/>
          <w:color w:val="ff0000"/>
          <w:szCs w:val="21"/>
        </w:rPr>
        <w:t xml:space="preserve">2</w:t>
      </w:r>
      <w:r>
        <w:rPr>
          <w:rFonts w:hint="eastAsia"/>
          <w:color w:val="ff0000"/>
          <w:szCs w:val="21"/>
        </w:rPr>
        <w:t xml:space="preserve">：</w:t>
      </w:r>
      <w:r>
        <w:rPr>
          <w:color w:val="ff0000"/>
          <w:szCs w:val="21"/>
        </w:rPr>
        <w:t xml:space="preserve">60</w:t>
      </w:r>
      <w:r>
        <w:rPr>
          <w:rFonts w:hint="eastAsia"/>
          <w:color w:val="ff0000"/>
          <w:szCs w:val="21"/>
        </w:rPr>
        <w:t xml:space="preserve">日历天</w:t>
      </w:r>
      <w:bookmarkEnd w:id="18"/>
      <w:r>
        <w:rPr>
          <w:rFonts w:hint="eastAsia"/>
          <w:color w:val="ff0000"/>
          <w:szCs w:val="21"/>
        </w:rPr>
        <w:t xml:space="preserve">。</w:t>
      </w:r>
      <w:r/>
    </w:p>
    <w:p>
      <w:pPr>
        <w:numPr>
          <w:ilvl w:val="0"/>
          <w:numId w:val="9"/>
        </w:numPr>
        <w:ind w:firstLine="420"/>
        <w:spacing w:line="360" w:lineRule="auto"/>
        <w:rPr>
          <w:szCs w:val="21"/>
        </w:rPr>
      </w:pPr>
      <w:r>
        <w:rPr>
          <w:rFonts w:hint="eastAsia"/>
          <w:szCs w:val="21"/>
        </w:rPr>
        <w:t xml:space="preserve">本项目是否接受联合体：不接受</w:t>
      </w:r>
      <w:r/>
    </w:p>
    <w:p>
      <w:pPr>
        <w:numPr>
          <w:ilvl w:val="0"/>
          <w:numId w:val="9"/>
        </w:numPr>
        <w:ind w:firstLine="420"/>
        <w:spacing w:line="360" w:lineRule="auto"/>
        <w:rPr>
          <w:szCs w:val="21"/>
        </w:rPr>
      </w:pPr>
      <w:r>
        <w:rPr>
          <w:rFonts w:hint="eastAsia"/>
          <w:szCs w:val="21"/>
        </w:rPr>
        <w:t xml:space="preserve">本项目供应</w:t>
      </w:r>
      <w:r>
        <w:rPr>
          <w:rFonts w:hint="eastAsia"/>
          <w:szCs w:val="21"/>
        </w:rPr>
        <w:t xml:space="preserve">商邀请</w:t>
      </w:r>
      <w:r>
        <w:rPr>
          <w:rFonts w:hint="eastAsia"/>
          <w:szCs w:val="21"/>
        </w:rPr>
        <w:t xml:space="preserve">方式：</w:t>
      </w:r>
      <w:bookmarkStart w:id="19" w:name="EB4808d737793b46c3b9feac6e63a963d3"/>
      <w:r>
        <w:rPr>
          <w:rFonts w:hint="eastAsia"/>
          <w:szCs w:val="21"/>
        </w:rPr>
        <w:t xml:space="preserve">发布公告</w:t>
      </w:r>
      <w:bookmarkStart w:id="20" w:name="EB964786cd486348d089dad68155dbbaf0"/>
      <w:r/>
      <w:bookmarkEnd w:id="19"/>
      <w:r>
        <w:rPr>
          <w:szCs w:val="21"/>
        </w:rPr>
        <w:t xml:space="preserve"> </w:t>
      </w:r>
      <w:bookmarkStart w:id="21" w:name="EBd8f11baf8c5c48a39a68838346426e79"/>
      <w:r/>
      <w:bookmarkEnd w:id="20"/>
      <w:r>
        <w:rPr>
          <w:szCs w:val="21"/>
        </w:rPr>
        <w:t xml:space="preserve"> </w:t>
      </w:r>
      <w:bookmarkEnd w:id="21"/>
      <w:r/>
      <w:r/>
    </w:p>
    <w:p>
      <w:pPr>
        <w:numPr>
          <w:ilvl w:val="0"/>
          <w:numId w:val="9"/>
        </w:numPr>
        <w:ind w:firstLine="420"/>
        <w:spacing w:line="360" w:lineRule="auto"/>
        <w:rPr>
          <w:szCs w:val="21"/>
        </w:rPr>
      </w:pPr>
      <w:r>
        <w:rPr>
          <w:rFonts w:hint="eastAsia"/>
          <w:szCs w:val="21"/>
        </w:rPr>
        <w:t xml:space="preserve">本次采购每标段确定的成交供应商数量：</w:t>
      </w:r>
      <w:bookmarkStart w:id="22" w:name="EB5c24124ec8a5472f86d055936d89b2d9"/>
      <w:r>
        <w:rPr>
          <w:rFonts w:hint="eastAsia"/>
          <w:szCs w:val="21"/>
        </w:rPr>
        <w:t xml:space="preserve">1</w:t>
      </w:r>
      <w:r>
        <w:rPr>
          <w:rFonts w:hint="eastAsia"/>
          <w:szCs w:val="21"/>
        </w:rPr>
        <w:t xml:space="preserve">名</w:t>
      </w:r>
      <w:bookmarkEnd w:id="22"/>
      <w:r>
        <w:rPr>
          <w:rFonts w:hint="eastAsia"/>
          <w:szCs w:val="21"/>
        </w:rPr>
        <w:t xml:space="preserve">。</w:t>
      </w:r>
      <w:r/>
    </w:p>
    <w:p>
      <w:pPr>
        <w:numPr>
          <w:ilvl w:val="0"/>
          <w:numId w:val="9"/>
        </w:numPr>
        <w:ind w:firstLine="420"/>
        <w:spacing w:line="360" w:lineRule="auto"/>
        <w:rPr>
          <w:szCs w:val="21"/>
        </w:rPr>
      </w:pPr>
      <w:r>
        <w:rPr>
          <w:rFonts w:hint="eastAsia"/>
          <w:szCs w:val="21"/>
        </w:rPr>
        <w:t xml:space="preserve">工程质量：合格</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bookmarkStart w:id="23" w:name="_Toc256000002"/>
      <w:r/>
      <w:bookmarkStart w:id="24" w:name="_Toc73364845"/>
      <w:r/>
      <w:bookmarkStart w:id="25" w:name="_Toc73365458"/>
      <w:r/>
      <w:bookmarkStart w:id="26" w:name="_Toc31769"/>
      <w:r>
        <w:rPr>
          <w:rFonts w:hint="eastAsia" w:ascii="Times New Roman" w:hAnsi="Times New Roman" w:eastAsia="宋体"/>
          <w:bCs/>
          <w:color w:val="000000"/>
        </w:rPr>
        <w:t xml:space="preserve">申请人的资格要求</w:t>
      </w:r>
      <w:bookmarkEnd w:id="23"/>
      <w:r/>
      <w:bookmarkEnd w:id="24"/>
      <w:r/>
      <w:bookmarkEnd w:id="25"/>
      <w:r/>
      <w:bookmarkEnd w:id="26"/>
      <w:r/>
      <w:r/>
    </w:p>
    <w:p>
      <w:pPr>
        <w:numPr>
          <w:ilvl w:val="0"/>
          <w:numId w:val="10"/>
        </w:numPr>
        <w:ind w:firstLine="422"/>
        <w:spacing w:line="360" w:lineRule="auto"/>
        <w:rPr>
          <w:b/>
          <w:bCs/>
          <w:szCs w:val="21"/>
        </w:rPr>
      </w:pPr>
      <w:r/>
      <w:bookmarkStart w:id="27" w:name="_Toc22792"/>
      <w:r>
        <w:rPr>
          <w:rFonts w:hint="eastAsia"/>
          <w:b/>
          <w:bCs/>
          <w:szCs w:val="21"/>
        </w:rPr>
        <w:t xml:space="preserve">满足《中华人民共和国政府采购法》第二十二条规定</w:t>
      </w:r>
      <w:bookmarkEnd w:id="27"/>
      <w:r>
        <w:rPr>
          <w:rFonts w:hint="eastAsia"/>
          <w:b/>
          <w:bCs/>
          <w:szCs w:val="21"/>
        </w:rPr>
        <w:t xml:space="preserve">：</w:t>
      </w:r>
      <w:r/>
    </w:p>
    <w:p>
      <w:pPr>
        <w:numPr>
          <w:ilvl w:val="0"/>
          <w:numId w:val="11"/>
        </w:numPr>
        <w:ind w:left="0" w:firstLine="420"/>
        <w:spacing w:line="360" w:lineRule="auto"/>
        <w:rPr>
          <w:color w:val="000000"/>
          <w:szCs w:val="21"/>
        </w:rPr>
      </w:pPr>
      <w:r/>
      <w:bookmarkStart w:id="28" w:name="EBc1bc06189b4a41ccac26e04e92f3d69f"/>
      <w:r>
        <w:rPr>
          <w:rFonts w:hint="eastAsia"/>
          <w:color w:val="000000"/>
          <w:szCs w:val="21"/>
        </w:rPr>
        <w:t xml:space="preserve">具有独立承担民事责任的能力；</w:t>
      </w:r>
      <w:r/>
    </w:p>
    <w:p>
      <w:pPr>
        <w:numPr>
          <w:ilvl w:val="0"/>
          <w:numId w:val="11"/>
        </w:numPr>
        <w:ind w:left="0" w:firstLine="420"/>
        <w:spacing w:line="360" w:lineRule="auto"/>
        <w:rPr>
          <w:color w:val="000000"/>
          <w:szCs w:val="21"/>
        </w:rPr>
      </w:pPr>
      <w:r>
        <w:rPr>
          <w:rFonts w:hint="eastAsia"/>
          <w:color w:val="000000"/>
          <w:szCs w:val="21"/>
        </w:rPr>
        <w:t xml:space="preserve">具有良好的商业信誉和健全的财务会计制度；</w:t>
      </w:r>
      <w:r/>
    </w:p>
    <w:p>
      <w:pPr>
        <w:numPr>
          <w:ilvl w:val="0"/>
          <w:numId w:val="11"/>
        </w:numPr>
        <w:ind w:left="0" w:firstLine="420"/>
        <w:spacing w:line="360" w:lineRule="auto"/>
        <w:rPr>
          <w:color w:val="000000"/>
          <w:szCs w:val="21"/>
        </w:rPr>
      </w:pPr>
      <w:r>
        <w:rPr>
          <w:rFonts w:hint="eastAsia"/>
          <w:color w:val="000000"/>
          <w:szCs w:val="21"/>
        </w:rPr>
        <w:t xml:space="preserve">具备履行合同所必需的设备和专业技术能力；</w:t>
      </w:r>
      <w:r/>
    </w:p>
    <w:p>
      <w:pPr>
        <w:numPr>
          <w:ilvl w:val="0"/>
          <w:numId w:val="11"/>
        </w:numPr>
        <w:ind w:left="0" w:firstLine="420"/>
        <w:spacing w:line="360" w:lineRule="auto"/>
        <w:rPr>
          <w:color w:val="000000"/>
          <w:szCs w:val="21"/>
        </w:rPr>
      </w:pPr>
      <w:r>
        <w:rPr>
          <w:rFonts w:hint="eastAsia"/>
          <w:color w:val="000000"/>
          <w:szCs w:val="21"/>
        </w:rPr>
        <w:t xml:space="preserve">有依法缴纳税收和社会保障资金的良好记录；</w:t>
      </w:r>
      <w:r/>
    </w:p>
    <w:p>
      <w:pPr>
        <w:numPr>
          <w:ilvl w:val="0"/>
          <w:numId w:val="11"/>
        </w:numPr>
        <w:ind w:left="0" w:firstLine="420"/>
        <w:spacing w:line="360" w:lineRule="auto"/>
        <w:rPr>
          <w:color w:val="000000"/>
          <w:szCs w:val="21"/>
        </w:rPr>
      </w:pPr>
      <w:r>
        <w:rPr>
          <w:rFonts w:hint="eastAsia"/>
          <w:color w:val="000000"/>
          <w:szCs w:val="21"/>
        </w:rPr>
        <w:t xml:space="preserve">参加政府采购活动前三年内，在经营活动中没有重大违法记录；</w:t>
      </w:r>
      <w:r/>
    </w:p>
    <w:p>
      <w:pPr>
        <w:numPr>
          <w:ilvl w:val="0"/>
          <w:numId w:val="11"/>
        </w:numPr>
        <w:ind w:left="0" w:firstLine="420"/>
        <w:spacing w:line="360" w:lineRule="auto"/>
        <w:rPr>
          <w:color w:val="000000"/>
          <w:szCs w:val="21"/>
        </w:rPr>
      </w:pPr>
      <w:r>
        <w:rPr>
          <w:rFonts w:hint="eastAsia"/>
          <w:color w:val="000000"/>
          <w:szCs w:val="21"/>
        </w:rPr>
        <w:t xml:space="preserve">法律、行政法规规定的其他条件。</w:t>
      </w:r>
      <w:r/>
    </w:p>
    <w:p>
      <w:pPr>
        <w:numPr>
          <w:ilvl w:val="0"/>
          <w:numId w:val="10"/>
        </w:numPr>
        <w:ind w:firstLine="422"/>
        <w:spacing w:line="360" w:lineRule="auto"/>
        <w:rPr>
          <w:b/>
          <w:bCs/>
          <w:szCs w:val="21"/>
        </w:rPr>
      </w:pPr>
      <w:r>
        <w:rPr>
          <w:rFonts w:hint="eastAsia"/>
          <w:b/>
          <w:bCs/>
          <w:szCs w:val="21"/>
        </w:rPr>
        <w:t xml:space="preserve">落实政府采购政策需满足的资格要求：</w:t>
      </w:r>
      <w:r/>
    </w:p>
    <w:p>
      <w:pPr>
        <w:numPr>
          <w:ilvl w:val="0"/>
          <w:numId w:val="12"/>
        </w:numPr>
        <w:ind w:left="0" w:firstLine="420"/>
        <w:spacing w:line="360" w:lineRule="auto"/>
        <w:rPr>
          <w:szCs w:val="21"/>
        </w:rPr>
      </w:pPr>
      <w:r/>
      <w:bookmarkStart w:id="29" w:name="_Toc19603"/>
      <w:r>
        <w:rPr>
          <w:rFonts w:hint="eastAsia"/>
          <w:szCs w:val="21"/>
        </w:rPr>
        <w:t xml:space="preserve">本项目</w:t>
      </w:r>
      <w:r>
        <w:rPr>
          <w:rFonts w:hint="eastAsia"/>
          <w:szCs w:val="21"/>
          <w:u w:val="single"/>
        </w:rPr>
        <w:t xml:space="preserve"> </w:t>
      </w:r>
      <w:r>
        <w:rPr>
          <w:rFonts w:hint="eastAsia"/>
          <w:szCs w:val="21"/>
          <w:u w:val="single"/>
        </w:rPr>
        <w:t xml:space="preserve">专门</w:t>
      </w:r>
      <w:r>
        <w:rPr>
          <w:rFonts w:hint="eastAsia"/>
          <w:szCs w:val="21"/>
          <w:u w:val="single"/>
        </w:rPr>
        <w:t xml:space="preserve"> </w:t>
      </w:r>
      <w:r>
        <w:rPr>
          <w:rFonts w:hint="eastAsia"/>
          <w:szCs w:val="21"/>
        </w:rPr>
        <w:t xml:space="preserve">面向中小微企业，评标时价格</w:t>
      </w:r>
      <w:r>
        <w:rPr>
          <w:rFonts w:hint="eastAsia"/>
          <w:szCs w:val="21"/>
        </w:rPr>
        <w:t xml:space="preserve">分不再</w:t>
      </w:r>
      <w:r>
        <w:rPr>
          <w:rFonts w:hint="eastAsia"/>
          <w:szCs w:val="21"/>
        </w:rPr>
        <w:t xml:space="preserve">享受价格优惠政策。供应商应按照采购文件格</w:t>
      </w:r>
      <w:r>
        <w:rPr>
          <w:rFonts w:hint="eastAsia" w:ascii="宋体" w:hAnsi="宋体" w:cs="宋体"/>
          <w:szCs w:val="21"/>
        </w:rPr>
        <w:t xml:space="preserve">式要求提供《中小企业声明函》，供应商</w:t>
      </w:r>
      <w:r>
        <w:rPr>
          <w:rFonts w:hint="eastAsia"/>
          <w:szCs w:val="21"/>
        </w:rPr>
        <w:t xml:space="preserve">提供的《中小企业声明函》与实际情况不符的属于提供虚假材料谋取中标、成交的，依法承担法律责任。</w:t>
      </w:r>
      <w:r/>
    </w:p>
    <w:p>
      <w:pPr>
        <w:numPr>
          <w:ilvl w:val="0"/>
          <w:numId w:val="12"/>
        </w:numPr>
        <w:ind w:left="0" w:firstLine="420"/>
        <w:spacing w:line="360" w:lineRule="auto"/>
        <w:rPr>
          <w:szCs w:val="21"/>
        </w:rPr>
      </w:pPr>
      <w:r>
        <w:rPr>
          <w:rFonts w:hint="eastAsia"/>
          <w:szCs w:val="21"/>
        </w:rPr>
        <w:t xml:space="preserve">中小</w:t>
      </w:r>
      <w:r>
        <w:rPr>
          <w:rFonts w:hint="eastAsia"/>
          <w:szCs w:val="21"/>
        </w:rPr>
        <w:t xml:space="preserve">微企业</w:t>
      </w:r>
      <w:r>
        <w:rPr>
          <w:rFonts w:hint="eastAsia"/>
          <w:szCs w:val="21"/>
        </w:rPr>
        <w:t xml:space="preserve">划型标准请对照《关于印发中小企业划型标准规定的通知》（工信部联企业〔</w:t>
      </w:r>
      <w:r>
        <w:rPr>
          <w:rFonts w:hint="eastAsia"/>
          <w:szCs w:val="21"/>
        </w:rPr>
        <w:t xml:space="preserve">2011</w:t>
      </w:r>
      <w:r>
        <w:rPr>
          <w:rFonts w:hint="eastAsia"/>
          <w:szCs w:val="21"/>
        </w:rPr>
        <w:t xml:space="preserve">〕</w:t>
      </w:r>
      <w:r>
        <w:rPr>
          <w:rFonts w:hint="eastAsia"/>
          <w:szCs w:val="21"/>
        </w:rPr>
        <w:t xml:space="preserve">300</w:t>
      </w:r>
      <w:r>
        <w:rPr>
          <w:rFonts w:hint="eastAsia"/>
          <w:szCs w:val="21"/>
        </w:rPr>
        <w:t xml:space="preserve">号）。本项目采购标的对应的行业主要为</w:t>
      </w:r>
      <w:r>
        <w:rPr>
          <w:rFonts w:hint="eastAsia"/>
          <w:szCs w:val="21"/>
          <w:u w:val="single"/>
        </w:rPr>
        <w:t xml:space="preserve"> </w:t>
      </w:r>
      <w:r>
        <w:rPr>
          <w:rFonts w:hint="eastAsia"/>
          <w:szCs w:val="21"/>
          <w:u w:val="single"/>
        </w:rPr>
        <w:t xml:space="preserve">建筑业</w:t>
      </w:r>
      <w:r>
        <w:rPr>
          <w:rFonts w:hint="eastAsia"/>
          <w:szCs w:val="21"/>
          <w:u w:val="single"/>
        </w:rPr>
        <w:t xml:space="preserve"> </w:t>
      </w:r>
      <w:r>
        <w:rPr>
          <w:rFonts w:hint="eastAsia"/>
          <w:szCs w:val="21"/>
        </w:rPr>
        <w:t xml:space="preserve">。</w:t>
      </w:r>
      <w:r/>
    </w:p>
    <w:p>
      <w:pPr>
        <w:numPr>
          <w:ilvl w:val="0"/>
          <w:numId w:val="10"/>
        </w:numPr>
        <w:ind w:firstLine="422"/>
        <w:spacing w:line="360" w:lineRule="auto"/>
        <w:rPr>
          <w:b/>
          <w:bCs/>
          <w:szCs w:val="21"/>
        </w:rPr>
      </w:pPr>
      <w:r>
        <w:rPr>
          <w:rFonts w:hint="eastAsia"/>
          <w:b/>
          <w:bCs/>
          <w:szCs w:val="21"/>
        </w:rPr>
        <w:t xml:space="preserve">本项目的特定资格要求</w:t>
      </w:r>
      <w:bookmarkEnd w:id="28"/>
      <w:r/>
      <w:bookmarkEnd w:id="29"/>
      <w:r>
        <w:rPr>
          <w:rFonts w:hint="eastAsia"/>
          <w:b/>
          <w:bCs/>
          <w:szCs w:val="21"/>
        </w:rPr>
        <w:t xml:space="preserve">，其中：</w:t>
      </w:r>
      <w:r/>
    </w:p>
    <w:p>
      <w:pPr>
        <w:spacing w:line="360" w:lineRule="auto"/>
        <w:rPr>
          <w:szCs w:val="21"/>
        </w:rPr>
      </w:pPr>
      <w:r/>
      <w:bookmarkStart w:id="30" w:name="_Toc15007"/>
      <w:r>
        <w:rPr>
          <w:rFonts w:hint="eastAsia"/>
          <w:szCs w:val="21"/>
        </w:rPr>
        <w:t xml:space="preserve">【采购包</w:t>
      </w:r>
      <w:r>
        <w:rPr>
          <w:rFonts w:hint="eastAsia"/>
          <w:szCs w:val="21"/>
        </w:rPr>
        <w:t xml:space="preserve">1</w:t>
      </w:r>
      <w:r>
        <w:rPr>
          <w:rFonts w:hint="eastAsia"/>
          <w:szCs w:val="21"/>
        </w:rPr>
        <w:t xml:space="preserve">】</w:t>
      </w:r>
      <w:r/>
    </w:p>
    <w:p>
      <w:pPr>
        <w:numPr>
          <w:ilvl w:val="0"/>
          <w:numId w:val="13"/>
        </w:numPr>
        <w:ind w:left="0" w:firstLine="420"/>
        <w:spacing w:line="360" w:lineRule="auto"/>
        <w:rPr>
          <w:szCs w:val="21"/>
        </w:rPr>
      </w:pPr>
      <w:r>
        <w:rPr>
          <w:rFonts w:hint="eastAsia"/>
          <w:szCs w:val="21"/>
        </w:rPr>
        <w:t xml:space="preserve">供应商须具有有效期内的</w:t>
      </w:r>
      <w:r>
        <w:rPr>
          <w:rFonts w:hint="eastAsia"/>
          <w:color w:val="ff0000"/>
          <w:szCs w:val="21"/>
          <w:u w:val="single"/>
        </w:rPr>
        <w:t xml:space="preserve">市政</w:t>
      </w:r>
      <w:r>
        <w:rPr>
          <w:rFonts w:hint="eastAsia"/>
          <w:color w:val="ff0000"/>
          <w:szCs w:val="21"/>
          <w:u w:val="single"/>
        </w:rPr>
        <w:t xml:space="preserve">公用</w:t>
      </w:r>
      <w:r>
        <w:rPr>
          <w:rFonts w:hint="eastAsia"/>
          <w:color w:val="ff0000"/>
          <w:szCs w:val="21"/>
          <w:u w:val="single"/>
        </w:rPr>
        <w:t xml:space="preserve">工程</w:t>
      </w:r>
      <w:r>
        <w:rPr>
          <w:rFonts w:hint="eastAsia"/>
          <w:color w:val="ff0000"/>
          <w:szCs w:val="21"/>
          <w:u w:val="single"/>
        </w:rPr>
        <w:t xml:space="preserve">施工总承包三级（含）</w:t>
      </w:r>
      <w:r>
        <w:rPr>
          <w:rFonts w:hint="eastAsia"/>
          <w:color w:val="ff0000"/>
          <w:szCs w:val="21"/>
          <w:u w:val="single"/>
        </w:rPr>
        <w:t xml:space="preserve"> </w:t>
      </w:r>
      <w:r>
        <w:rPr>
          <w:rFonts w:hint="eastAsia"/>
          <w:szCs w:val="21"/>
        </w:rPr>
        <w:t xml:space="preserve">及以上资质，并取得有效期内</w:t>
      </w:r>
      <w:r>
        <w:rPr>
          <w:rFonts w:hint="eastAsia"/>
          <w:szCs w:val="21"/>
        </w:rPr>
        <w:t xml:space="preserve">的</w:t>
      </w:r>
      <w:r>
        <w:rPr>
          <w:rFonts w:hint="eastAsia"/>
          <w:color w:val="ff0000"/>
          <w:szCs w:val="21"/>
          <w:u w:val="single"/>
        </w:rPr>
        <w:t xml:space="preserve">建筑施工企业安全生产许可证</w:t>
      </w:r>
      <w:r>
        <w:rPr>
          <w:rFonts w:hint="eastAsia"/>
          <w:szCs w:val="21"/>
        </w:rPr>
        <w:t xml:space="preserve">（供应商提供相关证书扫描件）。</w:t>
      </w:r>
      <w:r/>
    </w:p>
    <w:p>
      <w:pPr>
        <w:numPr>
          <w:ilvl w:val="0"/>
          <w:numId w:val="13"/>
        </w:numPr>
        <w:ind w:left="0" w:firstLine="420"/>
        <w:spacing w:line="360" w:lineRule="auto"/>
        <w:rPr>
          <w:szCs w:val="21"/>
        </w:rPr>
      </w:pPr>
      <w:r>
        <w:rPr>
          <w:rFonts w:hint="eastAsia"/>
          <w:szCs w:val="21"/>
        </w:rPr>
        <w:t xml:space="preserve">拟派项目经理为本公司正式员工，具备</w:t>
      </w:r>
      <w:r>
        <w:rPr>
          <w:rFonts w:hint="eastAsia"/>
          <w:color w:val="ff0000"/>
          <w:szCs w:val="21"/>
          <w:u w:val="single"/>
        </w:rPr>
        <w:t xml:space="preserve"> </w:t>
      </w:r>
      <w:r>
        <w:rPr>
          <w:rFonts w:hint="eastAsia"/>
          <w:color w:val="ff0000"/>
          <w:szCs w:val="21"/>
          <w:u w:val="single"/>
        </w:rPr>
        <w:t xml:space="preserve">市政</w:t>
      </w:r>
      <w:r>
        <w:rPr>
          <w:rFonts w:hint="eastAsia"/>
          <w:color w:val="ff0000"/>
          <w:szCs w:val="21"/>
          <w:u w:val="single"/>
        </w:rPr>
        <w:t xml:space="preserve">公用</w:t>
      </w:r>
      <w:r>
        <w:rPr>
          <w:rFonts w:hint="eastAsia"/>
          <w:color w:val="ff0000"/>
          <w:szCs w:val="21"/>
          <w:u w:val="single"/>
        </w:rPr>
        <w:t xml:space="preserve">工程专业二级（含）</w:t>
      </w:r>
      <w:r>
        <w:rPr>
          <w:rFonts w:hint="eastAsia"/>
          <w:szCs w:val="21"/>
        </w:rPr>
        <w:t xml:space="preserve">及以上注册建造师资格，具备有效的建筑施工企业</w:t>
      </w:r>
      <w:r>
        <w:rPr>
          <w:rFonts w:hint="eastAsia"/>
          <w:color w:val="ff0000"/>
          <w:szCs w:val="21"/>
          <w:u w:val="single"/>
        </w:rPr>
        <w:t xml:space="preserve">安全生产考核合格证</w:t>
      </w:r>
      <w:r>
        <w:rPr>
          <w:rFonts w:hint="eastAsia"/>
          <w:color w:val="ff0000"/>
          <w:szCs w:val="21"/>
          <w:u w:val="single"/>
        </w:rPr>
        <w:t xml:space="preserve">B</w:t>
      </w:r>
      <w:r>
        <w:rPr>
          <w:rFonts w:hint="eastAsia"/>
          <w:color w:val="ff0000"/>
          <w:szCs w:val="21"/>
          <w:u w:val="single"/>
        </w:rPr>
        <w:t xml:space="preserve">类证</w:t>
      </w:r>
      <w:r>
        <w:rPr>
          <w:rFonts w:hint="eastAsia"/>
          <w:szCs w:val="21"/>
        </w:rPr>
        <w:t xml:space="preserve">（项目经理须提供近半年任意一个月供应商为其缴纳社会保险的证明材料；并提供相关证书扫描件）。</w:t>
      </w:r>
      <w:r/>
    </w:p>
    <w:p>
      <w:pPr>
        <w:spacing w:line="360" w:lineRule="auto"/>
        <w:rPr>
          <w:szCs w:val="21"/>
        </w:rPr>
      </w:pPr>
      <w:r>
        <w:rPr>
          <w:rFonts w:hint="eastAsia"/>
          <w:szCs w:val="21"/>
        </w:rPr>
        <w:t xml:space="preserve">【采购包</w:t>
      </w:r>
      <w:r>
        <w:rPr>
          <w:rFonts w:hint="eastAsia"/>
          <w:szCs w:val="21"/>
        </w:rPr>
        <w:t xml:space="preserve">2</w:t>
      </w:r>
      <w:r>
        <w:rPr>
          <w:rFonts w:hint="eastAsia"/>
          <w:szCs w:val="21"/>
        </w:rPr>
        <w:t xml:space="preserve">】</w:t>
      </w:r>
      <w:r/>
    </w:p>
    <w:p>
      <w:pPr>
        <w:numPr>
          <w:ilvl w:val="0"/>
          <w:numId w:val="14"/>
        </w:numPr>
        <w:ind w:left="0" w:firstLine="420"/>
        <w:spacing w:line="360" w:lineRule="auto"/>
        <w:rPr>
          <w:szCs w:val="21"/>
        </w:rPr>
      </w:pPr>
      <w:r>
        <w:rPr>
          <w:rFonts w:hint="eastAsia"/>
          <w:szCs w:val="21"/>
        </w:rPr>
        <w:t xml:space="preserve">供应商须具有有效期内的</w:t>
      </w:r>
      <w:r>
        <w:rPr>
          <w:rFonts w:hint="eastAsia"/>
          <w:color w:val="ff0000"/>
          <w:szCs w:val="21"/>
          <w:u w:val="single"/>
        </w:rPr>
        <w:t xml:space="preserve"> </w:t>
      </w:r>
      <w:r>
        <w:rPr>
          <w:rFonts w:hint="eastAsia"/>
          <w:color w:val="ff0000"/>
          <w:szCs w:val="21"/>
          <w:u w:val="single"/>
        </w:rPr>
        <w:t xml:space="preserve">建筑装修装饰工程专业承包资质二级（含）</w:t>
      </w:r>
      <w:r>
        <w:rPr>
          <w:rFonts w:hint="eastAsia"/>
          <w:color w:val="ff0000"/>
          <w:szCs w:val="21"/>
          <w:u w:val="single"/>
        </w:rPr>
        <w:t xml:space="preserve"> </w:t>
      </w:r>
      <w:r>
        <w:rPr>
          <w:rFonts w:hint="eastAsia"/>
          <w:szCs w:val="21"/>
        </w:rPr>
        <w:t xml:space="preserve">及以上资质，并取得有效期内的</w:t>
      </w:r>
      <w:r>
        <w:rPr>
          <w:rFonts w:hint="eastAsia"/>
          <w:color w:val="ff0000"/>
          <w:szCs w:val="21"/>
          <w:u w:val="single"/>
        </w:rPr>
        <w:t xml:space="preserve">建筑施工企业安全生产许可证</w:t>
      </w:r>
      <w:r>
        <w:rPr>
          <w:rFonts w:hint="eastAsia"/>
          <w:szCs w:val="21"/>
        </w:rPr>
        <w:t xml:space="preserve">（供应商提供相关证书扫描件）。</w:t>
      </w:r>
      <w:r/>
    </w:p>
    <w:p>
      <w:pPr>
        <w:numPr>
          <w:ilvl w:val="0"/>
          <w:numId w:val="14"/>
        </w:numPr>
        <w:ind w:left="0" w:firstLine="420"/>
        <w:spacing w:line="360" w:lineRule="auto"/>
        <w:rPr>
          <w:szCs w:val="21"/>
        </w:rPr>
      </w:pPr>
      <w:r>
        <w:rPr>
          <w:rFonts w:hint="eastAsia"/>
          <w:szCs w:val="21"/>
        </w:rPr>
        <w:t xml:space="preserve">拟派项目经理为本公司正式员工，具备</w:t>
      </w:r>
      <w:r>
        <w:rPr>
          <w:rFonts w:hint="eastAsia"/>
          <w:color w:val="ff0000"/>
          <w:szCs w:val="21"/>
          <w:u w:val="single"/>
        </w:rPr>
        <w:t xml:space="preserve">房屋建筑</w:t>
      </w:r>
      <w:r>
        <w:rPr>
          <w:rFonts w:hint="eastAsia"/>
          <w:color w:val="ff0000"/>
          <w:szCs w:val="21"/>
          <w:u w:val="single"/>
        </w:rPr>
        <w:t xml:space="preserve">工程专业二级（含）</w:t>
      </w:r>
      <w:r>
        <w:rPr>
          <w:rFonts w:hint="eastAsia"/>
          <w:szCs w:val="21"/>
        </w:rPr>
        <w:t xml:space="preserve">及以上注册建造师资格，具备有效的建筑施工企业</w:t>
      </w:r>
      <w:r>
        <w:rPr>
          <w:rFonts w:hint="eastAsia"/>
          <w:color w:val="ff0000"/>
          <w:szCs w:val="21"/>
          <w:u w:val="single"/>
        </w:rPr>
        <w:t xml:space="preserve">安全生产考核合格证</w:t>
      </w:r>
      <w:r>
        <w:rPr>
          <w:rFonts w:hint="eastAsia"/>
          <w:color w:val="ff0000"/>
          <w:szCs w:val="21"/>
          <w:u w:val="single"/>
        </w:rPr>
        <w:t xml:space="preserve">B</w:t>
      </w:r>
      <w:r>
        <w:rPr>
          <w:rFonts w:hint="eastAsia"/>
          <w:color w:val="ff0000"/>
          <w:szCs w:val="21"/>
          <w:u w:val="single"/>
        </w:rPr>
        <w:t xml:space="preserve">类证</w:t>
      </w:r>
      <w:r>
        <w:rPr>
          <w:rFonts w:hint="eastAsia"/>
          <w:szCs w:val="21"/>
        </w:rPr>
        <w:t xml:space="preserve">（项目经理须提供近半年任意一个月供应商为其缴纳社会保险的证明材料；并提供相关证书扫描件）。</w:t>
      </w:r>
      <w:r/>
    </w:p>
    <w:p>
      <w:pPr>
        <w:spacing w:line="360" w:lineRule="auto"/>
        <w:rPr>
          <w:szCs w:val="21"/>
        </w:rPr>
      </w:pPr>
      <w:r>
        <w:rPr>
          <w:rFonts w:hint="eastAsia"/>
          <w:szCs w:val="21"/>
        </w:rPr>
        <w:t xml:space="preserve">【以下资格要求采购包</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通用】</w:t>
      </w:r>
      <w:r/>
    </w:p>
    <w:p>
      <w:pPr>
        <w:numPr>
          <w:ilvl w:val="0"/>
          <w:numId w:val="15"/>
        </w:numPr>
        <w:ind w:left="0" w:firstLine="420"/>
        <w:spacing w:line="360" w:lineRule="auto"/>
        <w:rPr>
          <w:color w:val="000000"/>
          <w:szCs w:val="21"/>
        </w:rPr>
      </w:pPr>
      <w:r>
        <w:rPr>
          <w:rFonts w:hint="eastAsia"/>
          <w:color w:val="000000"/>
          <w:szCs w:val="21"/>
        </w:rPr>
        <w:t xml:space="preserve">项目负责人无在建工程要求：</w:t>
      </w:r>
      <w:r/>
    </w:p>
    <w:p>
      <w:pPr>
        <w:ind w:firstLine="840"/>
        <w:spacing w:line="360" w:lineRule="auto"/>
        <w:rPr>
          <w:szCs w:val="21"/>
        </w:rPr>
      </w:pPr>
      <w:r>
        <w:rPr>
          <w:rFonts w:hint="eastAsia"/>
          <w:szCs w:val="21"/>
        </w:rPr>
        <w:t xml:space="preserve">①项目负责人是非变更后无在建工程。</w:t>
      </w:r>
      <w:r/>
    </w:p>
    <w:p>
      <w:pPr>
        <w:ind w:firstLine="840"/>
        <w:spacing w:line="360" w:lineRule="auto"/>
        <w:rPr>
          <w:szCs w:val="21"/>
        </w:rPr>
      </w:pPr>
      <w:r>
        <w:rPr>
          <w:rFonts w:hint="eastAsia"/>
          <w:szCs w:val="21"/>
        </w:rPr>
        <w:t xml:space="preserve">②项目负责人是变更后无在建工程（必须是原合同工期已满且自变更备案之日起已满</w:t>
      </w:r>
      <w:r>
        <w:rPr>
          <w:rFonts w:hint="eastAsia"/>
          <w:szCs w:val="21"/>
        </w:rPr>
        <w:t xml:space="preserve">6</w:t>
      </w:r>
      <w:r>
        <w:rPr>
          <w:rFonts w:hint="eastAsia"/>
          <w:szCs w:val="21"/>
        </w:rPr>
        <w:t xml:space="preserve">个月），或因非承包方原因致使工程项目停工或因故不能按期开工且已办理了项目负责人解锁手续。</w:t>
      </w:r>
      <w:r/>
    </w:p>
    <w:p>
      <w:pPr>
        <w:numPr>
          <w:ilvl w:val="0"/>
          <w:numId w:val="15"/>
        </w:numPr>
        <w:ind w:left="0" w:firstLine="420"/>
        <w:spacing w:line="360" w:lineRule="auto"/>
        <w:rPr>
          <w:szCs w:val="21"/>
        </w:rPr>
      </w:pPr>
      <w:r>
        <w:rPr>
          <w:rFonts w:hint="eastAsia"/>
          <w:szCs w:val="21"/>
        </w:rPr>
        <w:t xml:space="preserve">提供供应商为本项目拟任项目经理缴纳的（时间要求：参加本项目采购活动前三个月中任意一个月份，不含磋商响应当月）的养老保险证明材料（须明确缴费月份、个人姓名、缴费单位且加盖社保中心章或社保中心参保缴费证明电子专用章，不能提供养老保险缴纳证明的高等院校、科研机构、军事管理、事业单位等的人员、须由所在单位的上级人事主管部门提供相应的证明材料），退休人员（不超过</w:t>
      </w:r>
      <w:r>
        <w:rPr>
          <w:rFonts w:hint="eastAsia"/>
          <w:szCs w:val="21"/>
        </w:rPr>
        <w:t xml:space="preserve">65</w:t>
      </w:r>
      <w:r>
        <w:rPr>
          <w:rFonts w:hint="eastAsia"/>
          <w:szCs w:val="21"/>
        </w:rPr>
        <w:t xml:space="preserve">岁）提供退休证明及退休后供应商与该退休人员签订的劳动合同；</w:t>
      </w:r>
      <w:r/>
    </w:p>
    <w:p>
      <w:pPr>
        <w:numPr>
          <w:ilvl w:val="0"/>
          <w:numId w:val="15"/>
        </w:numPr>
        <w:ind w:left="0" w:firstLine="420"/>
        <w:spacing w:line="360" w:lineRule="auto"/>
        <w:rPr>
          <w:color w:val="000000"/>
          <w:szCs w:val="21"/>
        </w:rPr>
      </w:pPr>
      <w:r>
        <w:rPr>
          <w:rFonts w:hint="eastAsia"/>
          <w:szCs w:val="21"/>
        </w:rPr>
        <w:t xml:space="preserve">项目负责人不得同时在两个或者两个以上单位受聘或者执业，包含但不仅限于以下情形：</w:t>
      </w:r>
      <w:r/>
    </w:p>
    <w:p>
      <w:pPr>
        <w:ind w:firstLine="840"/>
        <w:spacing w:line="360" w:lineRule="auto"/>
        <w:rPr>
          <w:szCs w:val="21"/>
        </w:rPr>
      </w:pPr>
      <w:r>
        <w:rPr>
          <w:rFonts w:hint="eastAsia"/>
          <w:szCs w:val="21"/>
        </w:rPr>
        <w:t xml:space="preserve">①同时在两个及以上单位签订劳动合同或缴纳社会保险；</w:t>
      </w:r>
      <w:r/>
    </w:p>
    <w:p>
      <w:pPr>
        <w:ind w:firstLine="840"/>
        <w:spacing w:line="360" w:lineRule="auto"/>
        <w:rPr>
          <w:szCs w:val="21"/>
        </w:rPr>
      </w:pPr>
      <w:r>
        <w:rPr>
          <w:rFonts w:hint="eastAsia"/>
          <w:szCs w:val="21"/>
        </w:rPr>
        <w:t xml:space="preserve">②将本人执（职）业资格证书同时注册在两个及以上单位。</w:t>
      </w:r>
      <w:r/>
    </w:p>
    <w:p>
      <w:pPr>
        <w:ind w:firstLine="840"/>
        <w:spacing w:line="360" w:lineRule="auto"/>
        <w:rPr>
          <w:szCs w:val="21"/>
        </w:rPr>
      </w:pPr>
      <w:r>
        <w:rPr>
          <w:rFonts w:hint="eastAsia"/>
          <w:szCs w:val="21"/>
        </w:rPr>
        <w:t xml:space="preserve">③在其他单位担任法定代表人。</w:t>
      </w:r>
      <w:r/>
    </w:p>
    <w:p>
      <w:pPr>
        <w:ind w:firstLine="420"/>
        <w:spacing w:line="360" w:lineRule="auto"/>
        <w:rPr>
          <w:szCs w:val="21"/>
        </w:rPr>
      </w:pPr>
      <w:r>
        <w:rPr>
          <w:rFonts w:hint="eastAsia"/>
          <w:szCs w:val="21"/>
        </w:rPr>
        <w:t xml:space="preserve">注：以上在建工程是指在其他项目担任项目负责人职务。</w:t>
      </w:r>
      <w:r>
        <w:rPr>
          <w:rFonts w:hint="eastAsia"/>
          <w:szCs w:val="21"/>
        </w:rPr>
        <w:t xml:space="preserve">3.</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5</w:t>
      </w:r>
      <w:r>
        <w:rPr>
          <w:rFonts w:hint="eastAsia"/>
          <w:szCs w:val="21"/>
        </w:rPr>
        <w:t xml:space="preserve">）此项评审方式为承诺制，如查实供应商在《承诺书》中虚假承诺，按弄虚作假处理。</w:t>
      </w:r>
      <w:r/>
    </w:p>
    <w:p>
      <w:pPr>
        <w:numPr>
          <w:ilvl w:val="0"/>
          <w:numId w:val="15"/>
        </w:numPr>
        <w:ind w:left="0" w:firstLine="420"/>
        <w:spacing w:line="360" w:lineRule="auto"/>
        <w:rPr>
          <w:szCs w:val="21"/>
        </w:rPr>
      </w:pPr>
      <w:r>
        <w:rPr>
          <w:rFonts w:hint="eastAsia"/>
          <w:szCs w:val="21"/>
        </w:rPr>
        <w:t xml:space="preserve">企业资质动态监管：</w:t>
      </w:r>
      <w:r>
        <w:rPr>
          <w:rFonts w:hint="eastAsia"/>
          <w:szCs w:val="21"/>
        </w:rPr>
        <w:t xml:space="preserve"> </w:t>
      </w:r>
      <w:r/>
    </w:p>
    <w:p>
      <w:pPr>
        <w:ind w:left="1050" w:hanging="210"/>
        <w:spacing w:line="360" w:lineRule="auto"/>
        <w:rPr>
          <w:szCs w:val="21"/>
        </w:rPr>
      </w:pPr>
      <w:r>
        <w:rPr>
          <w:rFonts w:hint="eastAsia"/>
          <w:szCs w:val="21"/>
        </w:rPr>
        <w:t xml:space="preserve">①评标时，供应商投标所用资质核查结果为不达标的，视为供应商资质条件不符合国家有关规定，或不满足采购文件规定的资格条件。</w:t>
      </w:r>
      <w:r/>
    </w:p>
    <w:p>
      <w:pPr>
        <w:ind w:left="1050" w:hanging="210"/>
        <w:spacing w:line="360" w:lineRule="auto"/>
        <w:rPr>
          <w:szCs w:val="21"/>
        </w:rPr>
      </w:pPr>
      <w:r>
        <w:rPr>
          <w:rFonts w:hint="eastAsia"/>
          <w:szCs w:val="21"/>
        </w:rPr>
        <w:t xml:space="preserve">②中标公示期间，成交候选人投标所用资质核查结果为不达标的，视为其资质条件不符合国家有关规定。</w:t>
      </w:r>
      <w:r/>
    </w:p>
    <w:p>
      <w:pPr>
        <w:ind w:left="840"/>
        <w:spacing w:line="360" w:lineRule="auto"/>
        <w:rPr>
          <w:szCs w:val="21"/>
        </w:rPr>
      </w:pPr>
      <w:r>
        <w:rPr>
          <w:rFonts w:hint="eastAsia"/>
          <w:szCs w:val="21"/>
        </w:rPr>
        <w:t xml:space="preserve">动态监管不合格资质查询网址：</w:t>
      </w:r>
      <w:r>
        <w:rPr>
          <w:rFonts w:hint="eastAsia"/>
          <w:szCs w:val="21"/>
        </w:rPr>
        <w:t xml:space="preserve">http://58.213.147.230:7001/Website/#/compQuery/enterInfoQuery </w:t>
      </w:r>
      <w:r/>
    </w:p>
    <w:p>
      <w:pPr>
        <w:numPr>
          <w:ilvl w:val="0"/>
          <w:numId w:val="10"/>
        </w:numPr>
        <w:ind w:firstLine="420"/>
        <w:spacing w:line="360" w:lineRule="auto"/>
        <w:rPr>
          <w:szCs w:val="21"/>
        </w:rPr>
      </w:pPr>
      <w:r>
        <w:rPr>
          <w:rFonts w:hint="eastAsia"/>
          <w:szCs w:val="21"/>
        </w:rPr>
        <w:t xml:space="preserve">拒绝下述供应商参加本次采购活动：</w:t>
      </w:r>
      <w:bookmarkEnd w:id="30"/>
      <w:r>
        <w:rPr>
          <w:rFonts w:hint="eastAsia"/>
          <w:szCs w:val="21"/>
        </w:rPr>
        <w:t xml:space="preserve"> </w:t>
      </w:r>
      <w:r/>
    </w:p>
    <w:p>
      <w:pPr>
        <w:ind w:firstLine="420"/>
        <w:spacing w:line="360" w:lineRule="auto"/>
        <w:rPr>
          <w:szCs w:val="21"/>
        </w:rPr>
      </w:pPr>
      <w:r>
        <w:rPr>
          <w:rFonts w:hint="eastAsia"/>
          <w:szCs w:val="21"/>
        </w:rPr>
        <w:t xml:space="preserve">（</w:t>
      </w:r>
      <w:r>
        <w:rPr>
          <w:rFonts w:hint="eastAsia"/>
          <w:szCs w:val="21"/>
        </w:rPr>
        <w:t xml:space="preserve">1</w:t>
      </w:r>
      <w:r>
        <w:rPr>
          <w:rFonts w:hint="eastAsia"/>
          <w:szCs w:val="21"/>
        </w:rPr>
        <w:t xml:space="preserve">）供应商单位负责人为同一人或者存在直接控股、管理关系的不同供应商，不得参加同一合同项下的政府采购活动；</w:t>
      </w:r>
      <w:r>
        <w:rPr>
          <w:rFonts w:hint="eastAsia"/>
          <w:szCs w:val="21"/>
        </w:rPr>
        <w:t xml:space="preserve"> </w:t>
      </w:r>
      <w:r/>
    </w:p>
    <w:p>
      <w:pPr>
        <w:ind w:firstLine="420"/>
        <w:spacing w:line="360" w:lineRule="auto"/>
        <w:rPr>
          <w:szCs w:val="21"/>
        </w:rPr>
      </w:pPr>
      <w:r>
        <w:rPr>
          <w:rFonts w:hint="eastAsia"/>
          <w:szCs w:val="21"/>
        </w:rPr>
        <w:t xml:space="preserve">（</w:t>
      </w:r>
      <w:r>
        <w:rPr>
          <w:rFonts w:hint="eastAsia"/>
          <w:szCs w:val="21"/>
        </w:rPr>
        <w:t xml:space="preserve">2</w:t>
      </w:r>
      <w:r>
        <w:rPr>
          <w:rFonts w:hint="eastAsia"/>
          <w:szCs w:val="21"/>
        </w:rPr>
        <w:t xml:space="preserve">）为采购项目提供整体设计、规范编制或者项目管理、监理、检测等服务的供应商，不得参加本项目的采购活动；</w:t>
      </w:r>
      <w:r>
        <w:rPr>
          <w:rFonts w:hint="eastAsia"/>
          <w:szCs w:val="21"/>
        </w:rPr>
        <w:t xml:space="preserve"> </w:t>
      </w:r>
      <w:r/>
    </w:p>
    <w:p>
      <w:pPr>
        <w:ind w:firstLine="420"/>
        <w:spacing w:line="360" w:lineRule="auto"/>
        <w:rPr>
          <w:szCs w:val="21"/>
        </w:rPr>
      </w:pPr>
      <w:r>
        <w:rPr>
          <w:rFonts w:hint="eastAsia"/>
          <w:szCs w:val="21"/>
        </w:rPr>
        <w:t xml:space="preserve">（</w:t>
      </w:r>
      <w:r>
        <w:rPr>
          <w:rFonts w:hint="eastAsia"/>
          <w:szCs w:val="21"/>
        </w:rPr>
        <w:t xml:space="preserve">3</w:t>
      </w:r>
      <w:r>
        <w:rPr>
          <w:rFonts w:hint="eastAsia"/>
          <w:szCs w:val="21"/>
        </w:rPr>
        <w:t xml:space="preserve">）供应商被“信用中国”网站（</w:t>
      </w:r>
      <w:r>
        <w:rPr>
          <w:rFonts w:hint="eastAsia"/>
          <w:szCs w:val="21"/>
        </w:rPr>
        <w:t xml:space="preserve">www.creditchina.gov.cn</w:t>
      </w:r>
      <w:r>
        <w:rPr>
          <w:rFonts w:hint="eastAsia"/>
          <w:szCs w:val="21"/>
        </w:rPr>
        <w:t xml:space="preserve">）、“中国政府采购网”（</w:t>
      </w:r>
      <w:r>
        <w:rPr>
          <w:rFonts w:hint="eastAsia"/>
          <w:szCs w:val="21"/>
        </w:rPr>
        <w:t xml:space="preserve">www.ccgp.gov.cn</w:t>
      </w:r>
      <w:r>
        <w:rPr>
          <w:rFonts w:hint="eastAsia"/>
          <w:szCs w:val="21"/>
        </w:rPr>
        <w:t xml:space="preserve">）列入失信被执行人、重大税收违法案件当事人名单、政府采购严重违法失信行为记录名单</w:t>
      </w:r>
      <w:bookmarkStart w:id="31" w:name="_Toc73364846"/>
      <w:r/>
      <w:bookmarkStart w:id="32" w:name="_Toc73365459"/>
      <w:r/>
      <w:bookmarkStart w:id="33" w:name="_Toc256000003"/>
      <w:r>
        <w:rPr>
          <w:rFonts w:hint="eastAsia"/>
          <w:szCs w:val="21"/>
        </w:rPr>
        <w:t xml:space="preserve">。</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bookmarkStart w:id="34" w:name="_Toc8033"/>
      <w:r>
        <w:rPr>
          <w:rFonts w:hint="eastAsia" w:ascii="Times New Roman" w:hAnsi="Times New Roman" w:eastAsia="宋体"/>
          <w:bCs/>
          <w:color w:val="000000"/>
        </w:rPr>
        <w:t xml:space="preserve">获取磋商</w:t>
      </w:r>
      <w:r>
        <w:rPr>
          <w:rFonts w:hint="eastAsia" w:ascii="Times New Roman" w:hAnsi="Times New Roman" w:eastAsia="宋体"/>
          <w:bCs/>
          <w:color w:val="000000"/>
        </w:rPr>
        <w:t xml:space="preserve">文件</w:t>
      </w:r>
      <w:bookmarkEnd w:id="31"/>
      <w:r/>
      <w:bookmarkEnd w:id="32"/>
      <w:r/>
      <w:bookmarkEnd w:id="33"/>
      <w:r/>
      <w:bookmarkEnd w:id="34"/>
      <w:r/>
      <w:r/>
    </w:p>
    <w:p>
      <w:pPr>
        <w:pStyle w:val="941"/>
        <w:numPr>
          <w:ilvl w:val="0"/>
          <w:numId w:val="16"/>
        </w:numPr>
        <w:ind w:firstLine="420"/>
        <w:jc w:val="both"/>
        <w:spacing w:before="0" w:beforeAutospacing="0" w:after="0" w:afterAutospacing="0" w:line="360" w:lineRule="auto"/>
        <w:shd w:val="clear" w:color="auto" w:fill="ffffff"/>
        <w:widowControl w:val="off"/>
        <w:rPr>
          <w:rFonts w:ascii="Times New Roman" w:hAnsi="Times New Roman" w:cs="宋体"/>
          <w:color w:val="000000" w:themeColor="text1"/>
          <w:sz w:val="21"/>
          <w:szCs w:val="21"/>
        </w:rPr>
      </w:pPr>
      <w:r/>
      <w:bookmarkStart w:id="35" w:name="_Toc17446"/>
      <w:r/>
      <w:bookmarkStart w:id="36" w:name="_Toc14371"/>
      <w:r/>
      <w:bookmarkStart w:id="37" w:name="_Toc256000006"/>
      <w:r/>
      <w:bookmarkStart w:id="38" w:name="_Toc73365462"/>
      <w:r/>
      <w:bookmarkStart w:id="39" w:name="_Toc73364849"/>
      <w:r>
        <w:rPr>
          <w:rFonts w:hint="eastAsia" w:ascii="Times New Roman" w:hAnsi="Times New Roman" w:cs="宋体"/>
          <w:color w:val="000000" w:themeColor="text1"/>
          <w:sz w:val="21"/>
          <w:szCs w:val="21"/>
        </w:rPr>
        <w:t xml:space="preserve">时间：自磋商文件公告发布之日起</w:t>
      </w:r>
      <w:r>
        <w:rPr>
          <w:rFonts w:hint="eastAsia" w:ascii="Times New Roman" w:hAnsi="Times New Roman" w:cs="宋体"/>
          <w:color w:val="000000" w:themeColor="text1"/>
          <w:sz w:val="21"/>
          <w:szCs w:val="21"/>
        </w:rPr>
        <w:t xml:space="preserve">5</w:t>
      </w:r>
      <w:r>
        <w:rPr>
          <w:rFonts w:hint="eastAsia" w:ascii="Times New Roman" w:hAnsi="Times New Roman" w:cs="宋体"/>
          <w:color w:val="000000" w:themeColor="text1"/>
          <w:sz w:val="21"/>
          <w:szCs w:val="21"/>
        </w:rPr>
        <w:t xml:space="preserve">个工作日</w:t>
      </w:r>
      <w:r/>
    </w:p>
    <w:p>
      <w:pPr>
        <w:pStyle w:val="941"/>
        <w:numPr>
          <w:ilvl w:val="0"/>
          <w:numId w:val="16"/>
        </w:numPr>
        <w:ind w:firstLine="420"/>
        <w:jc w:val="both"/>
        <w:spacing w:before="0" w:beforeAutospacing="0" w:after="0" w:afterAutospacing="0" w:line="360" w:lineRule="auto"/>
        <w:shd w:val="clear" w:color="auto" w:fill="ffffff"/>
        <w:widowControl w:val="off"/>
        <w:rPr>
          <w:rFonts w:ascii="Times New Roman" w:hAnsi="Times New Roman" w:cs="宋体"/>
          <w:color w:val="000000" w:themeColor="text1"/>
          <w:sz w:val="21"/>
          <w:szCs w:val="21"/>
        </w:rPr>
      </w:pPr>
      <w:r>
        <w:rPr>
          <w:rFonts w:hint="eastAsia" w:ascii="Times New Roman" w:hAnsi="Times New Roman" w:cs="宋体"/>
          <w:color w:val="000000" w:themeColor="text1"/>
          <w:sz w:val="21"/>
          <w:szCs w:val="21"/>
        </w:rPr>
        <w:t xml:space="preserve">地点：江苏政府采购网</w:t>
      </w:r>
      <w:r>
        <w:rPr>
          <w:rFonts w:hint="eastAsia" w:ascii="Times New Roman" w:hAnsi="Times New Roman" w:cs="宋体"/>
          <w:color w:val="000000" w:themeColor="text1"/>
          <w:sz w:val="21"/>
          <w:szCs w:val="21"/>
        </w:rPr>
        <w:t xml:space="preserve"> --</w:t>
      </w:r>
      <w:r>
        <w:rPr>
          <w:rFonts w:hint="eastAsia" w:ascii="Times New Roman" w:hAnsi="Times New Roman" w:cs="宋体"/>
          <w:color w:val="000000" w:themeColor="text1"/>
          <w:sz w:val="21"/>
          <w:szCs w:val="21"/>
        </w:rPr>
        <w:t xml:space="preserve">“苏</w:t>
      </w:r>
      <w:r>
        <w:rPr>
          <w:rFonts w:hint="eastAsia" w:ascii="Times New Roman" w:hAnsi="Times New Roman" w:cs="宋体"/>
          <w:color w:val="000000" w:themeColor="text1"/>
          <w:sz w:val="21"/>
          <w:szCs w:val="21"/>
        </w:rPr>
        <w:t xml:space="preserve">采云</w:t>
      </w:r>
      <w:r>
        <w:rPr>
          <w:rFonts w:hint="eastAsia" w:ascii="Times New Roman" w:hAnsi="Times New Roman" w:cs="宋体"/>
          <w:color w:val="000000" w:themeColor="text1"/>
          <w:sz w:val="21"/>
          <w:szCs w:val="21"/>
        </w:rPr>
        <w:t xml:space="preserve">”系统免费下载</w:t>
      </w:r>
      <w:r/>
    </w:p>
    <w:p>
      <w:pPr>
        <w:pStyle w:val="941"/>
        <w:numPr>
          <w:ilvl w:val="0"/>
          <w:numId w:val="16"/>
        </w:numPr>
        <w:ind w:firstLine="420"/>
        <w:jc w:val="both"/>
        <w:spacing w:before="0" w:beforeAutospacing="0" w:after="0" w:afterAutospacing="0" w:line="360" w:lineRule="auto"/>
        <w:shd w:val="clear" w:color="auto" w:fill="ffffff"/>
        <w:widowControl w:val="off"/>
        <w:rPr>
          <w:rFonts w:ascii="Times New Roman" w:hAnsi="Times New Roman" w:cs="宋体"/>
          <w:color w:val="000000" w:themeColor="text1"/>
          <w:sz w:val="21"/>
          <w:szCs w:val="21"/>
        </w:rPr>
      </w:pPr>
      <w:r>
        <w:rPr>
          <w:rFonts w:hint="eastAsia" w:ascii="Times New Roman" w:hAnsi="Times New Roman" w:cs="宋体"/>
          <w:color w:val="000000" w:themeColor="text1"/>
          <w:sz w:val="21"/>
          <w:szCs w:val="21"/>
        </w:rPr>
        <w:t xml:space="preserve">方式：江苏政府采购网</w:t>
      </w:r>
      <w:r>
        <w:rPr>
          <w:rFonts w:hint="eastAsia" w:ascii="Times New Roman" w:hAnsi="Times New Roman" w:cs="宋体"/>
          <w:color w:val="000000" w:themeColor="text1"/>
          <w:sz w:val="21"/>
          <w:szCs w:val="21"/>
        </w:rPr>
        <w:t xml:space="preserve"> --</w:t>
      </w:r>
      <w:r>
        <w:rPr>
          <w:rFonts w:hint="eastAsia" w:ascii="Times New Roman" w:hAnsi="Times New Roman" w:cs="宋体"/>
          <w:color w:val="000000" w:themeColor="text1"/>
          <w:sz w:val="21"/>
          <w:szCs w:val="21"/>
        </w:rPr>
        <w:t xml:space="preserve">“苏</w:t>
      </w:r>
      <w:r>
        <w:rPr>
          <w:rFonts w:hint="eastAsia" w:ascii="Times New Roman" w:hAnsi="Times New Roman" w:cs="宋体"/>
          <w:color w:val="000000" w:themeColor="text1"/>
          <w:sz w:val="21"/>
          <w:szCs w:val="21"/>
        </w:rPr>
        <w:t xml:space="preserve">采云</w:t>
      </w:r>
      <w:r>
        <w:rPr>
          <w:rFonts w:hint="eastAsia" w:ascii="Times New Roman" w:hAnsi="Times New Roman" w:cs="宋体"/>
          <w:color w:val="000000" w:themeColor="text1"/>
          <w:sz w:val="21"/>
          <w:szCs w:val="21"/>
        </w:rPr>
        <w:t xml:space="preserve">”系统免费下载</w:t>
      </w:r>
      <w:r/>
    </w:p>
    <w:p>
      <w:pPr>
        <w:pStyle w:val="941"/>
        <w:ind w:firstLine="480"/>
        <w:jc w:val="both"/>
        <w:spacing w:before="0" w:beforeAutospacing="0" w:after="0" w:afterAutospacing="0" w:line="360" w:lineRule="auto"/>
        <w:shd w:val="clear" w:color="auto" w:fill="ffffff"/>
        <w:widowControl w:val="off"/>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注：本项目采用资质及资格后审方式。接受报名，不代表资质及资格审核通过；没有</w:t>
      </w:r>
      <w:r>
        <w:rPr>
          <w:rFonts w:hint="eastAsia" w:ascii="Times New Roman" w:hAnsi="Times New Roman"/>
          <w:b/>
          <w:bCs/>
          <w:color w:val="000000" w:themeColor="text1"/>
          <w:sz w:val="21"/>
          <w:szCs w:val="21"/>
        </w:rPr>
        <w:t xml:space="preserve">领取磋商</w:t>
      </w:r>
      <w:r>
        <w:rPr>
          <w:rFonts w:hint="eastAsia" w:ascii="Times New Roman" w:hAnsi="Times New Roman"/>
          <w:b/>
          <w:bCs/>
          <w:color w:val="000000" w:themeColor="text1"/>
          <w:sz w:val="21"/>
          <w:szCs w:val="21"/>
        </w:rPr>
        <w:t xml:space="preserve">文件的供应商，其响应文件将被拒绝。</w:t>
      </w:r>
      <w:bookmarkEnd w:id="35"/>
      <w:r/>
      <w:r/>
    </w:p>
    <w:p>
      <w:pPr>
        <w:pStyle w:val="1148"/>
        <w:numPr>
          <w:ilvl w:val="0"/>
          <w:numId w:val="8"/>
        </w:numPr>
        <w:ind w:firstLine="0"/>
        <w:jc w:val="left"/>
        <w:keepLines w:val="0"/>
        <w:keepNext w:val="0"/>
        <w:spacing w:before="181" w:after="0" w:line="360" w:lineRule="auto"/>
        <w:rPr>
          <w:rFonts w:ascii="Times New Roman" w:hAnsi="Times New Roman" w:eastAsia="宋体"/>
          <w:bCs/>
        </w:rPr>
      </w:pPr>
      <w:r>
        <w:rPr>
          <w:rFonts w:hint="eastAsia" w:ascii="Times New Roman" w:hAnsi="Times New Roman" w:eastAsia="宋体"/>
          <w:bCs/>
        </w:rPr>
        <w:t xml:space="preserve">响应文件提交与开启</w:t>
      </w:r>
      <w:r/>
    </w:p>
    <w:p>
      <w:pPr>
        <w:numPr>
          <w:ilvl w:val="0"/>
          <w:numId w:val="17"/>
        </w:numPr>
        <w:ind w:firstLine="420"/>
        <w:spacing w:line="360" w:lineRule="auto"/>
        <w:rPr>
          <w:szCs w:val="21"/>
        </w:rPr>
      </w:pPr>
      <w:r>
        <w:rPr>
          <w:rFonts w:hint="eastAsia"/>
          <w:szCs w:val="21"/>
        </w:rPr>
        <w:t xml:space="preserve">提交截止时间：</w:t>
      </w:r>
      <w:r>
        <w:rPr>
          <w:rFonts w:hint="eastAsia"/>
          <w:color w:val="0000ff"/>
          <w:szCs w:val="21"/>
          <w:u w:val="single"/>
        </w:rPr>
        <w:t xml:space="preserve">2025</w:t>
      </w:r>
      <w:r>
        <w:rPr>
          <w:rFonts w:hint="eastAsia"/>
          <w:color w:val="0000ff"/>
          <w:szCs w:val="21"/>
        </w:rPr>
        <w:t xml:space="preserve">年</w:t>
      </w:r>
      <w:r>
        <w:rPr>
          <w:color w:val="0000ff"/>
          <w:szCs w:val="21"/>
          <w:u w:val="single"/>
        </w:rPr>
        <w:t xml:space="preserve">11</w:t>
      </w:r>
      <w:r>
        <w:rPr>
          <w:rFonts w:hint="eastAsia"/>
          <w:color w:val="0000ff"/>
          <w:szCs w:val="21"/>
          <w:u w:val="single"/>
        </w:rPr>
        <w:t xml:space="preserve"> </w:t>
      </w:r>
      <w:r>
        <w:rPr>
          <w:rFonts w:hint="eastAsia"/>
          <w:color w:val="0000ff"/>
          <w:szCs w:val="21"/>
        </w:rPr>
        <w:t xml:space="preserve">月</w:t>
      </w:r>
      <w:r>
        <w:rPr>
          <w:rFonts w:hint="eastAsia"/>
          <w:color w:val="0000ff"/>
          <w:szCs w:val="21"/>
          <w:u w:val="single"/>
        </w:rPr>
        <w:t xml:space="preserve"> </w:t>
      </w:r>
      <w:r>
        <w:rPr>
          <w:color w:val="0000ff"/>
          <w:szCs w:val="21"/>
          <w:u w:val="single"/>
        </w:rPr>
        <w:t xml:space="preserve">26</w:t>
      </w:r>
      <w:r>
        <w:rPr>
          <w:color w:val="0000ff"/>
          <w:szCs w:val="21"/>
          <w:u w:val="single"/>
        </w:rPr>
        <w:t xml:space="preserve"> </w:t>
      </w:r>
      <w:r>
        <w:rPr>
          <w:rFonts w:hint="eastAsia"/>
          <w:color w:val="0000ff"/>
          <w:szCs w:val="21"/>
        </w:rPr>
        <w:t xml:space="preserve">日</w:t>
      </w:r>
      <w:r>
        <w:rPr>
          <w:color w:val="0000ff"/>
          <w:szCs w:val="21"/>
          <w:u w:val="single"/>
        </w:rPr>
        <w:t xml:space="preserve">09</w:t>
      </w:r>
      <w:r>
        <w:rPr>
          <w:rFonts w:hint="eastAsia"/>
          <w:color w:val="0000ff"/>
          <w:szCs w:val="21"/>
        </w:rPr>
        <w:t xml:space="preserve">时</w:t>
      </w:r>
      <w:r>
        <w:rPr>
          <w:color w:val="0000ff"/>
          <w:szCs w:val="21"/>
          <w:u w:val="single"/>
        </w:rPr>
        <w:t xml:space="preserve">30</w:t>
      </w:r>
      <w:r>
        <w:rPr>
          <w:rFonts w:hint="eastAsia"/>
          <w:color w:val="0000ff"/>
          <w:szCs w:val="21"/>
        </w:rPr>
        <w:t xml:space="preserve">分（北京时间）</w:t>
      </w:r>
      <w:r>
        <w:rPr>
          <w:rFonts w:hint="eastAsia"/>
          <w:szCs w:val="21"/>
        </w:rPr>
        <w:t xml:space="preserve"> </w:t>
      </w:r>
      <w:r/>
    </w:p>
    <w:p>
      <w:pPr>
        <w:numPr>
          <w:ilvl w:val="0"/>
          <w:numId w:val="17"/>
        </w:numPr>
        <w:ind w:firstLine="420"/>
        <w:spacing w:line="360" w:lineRule="auto"/>
        <w:rPr>
          <w:szCs w:val="21"/>
        </w:rPr>
      </w:pPr>
      <w:r>
        <w:rPr>
          <w:rFonts w:hint="eastAsia"/>
          <w:szCs w:val="21"/>
        </w:rPr>
        <w:t xml:space="preserve">开启时间：</w:t>
      </w:r>
      <w:r>
        <w:rPr>
          <w:rFonts w:hint="eastAsia"/>
          <w:color w:val="0000ff"/>
          <w:szCs w:val="21"/>
          <w:u w:val="single"/>
        </w:rPr>
        <w:t xml:space="preserve">2025</w:t>
      </w:r>
      <w:r>
        <w:rPr>
          <w:rFonts w:hint="eastAsia"/>
          <w:color w:val="0000ff"/>
          <w:szCs w:val="21"/>
        </w:rPr>
        <w:t xml:space="preserve">年</w:t>
      </w:r>
      <w:r>
        <w:rPr>
          <w:rFonts w:hint="eastAsia"/>
          <w:color w:val="0000ff"/>
          <w:szCs w:val="21"/>
          <w:u w:val="single"/>
        </w:rPr>
        <w:t xml:space="preserve"> </w:t>
      </w:r>
      <w:r>
        <w:rPr>
          <w:color w:val="0000ff"/>
          <w:szCs w:val="21"/>
          <w:u w:val="single"/>
        </w:rPr>
        <w:t xml:space="preserve">11</w:t>
      </w:r>
      <w:r>
        <w:rPr>
          <w:rFonts w:hint="eastAsia"/>
          <w:color w:val="0000ff"/>
          <w:szCs w:val="21"/>
        </w:rPr>
        <w:t xml:space="preserve">月</w:t>
      </w:r>
      <w:r>
        <w:rPr>
          <w:color w:val="0000ff"/>
          <w:szCs w:val="21"/>
          <w:u w:val="single"/>
        </w:rPr>
        <w:t xml:space="preserve">26</w:t>
      </w:r>
      <w:r>
        <w:rPr>
          <w:rFonts w:hint="eastAsia"/>
          <w:color w:val="0000ff"/>
          <w:szCs w:val="21"/>
          <w:u w:val="single"/>
        </w:rPr>
        <w:t xml:space="preserve"> </w:t>
      </w:r>
      <w:r>
        <w:rPr>
          <w:rFonts w:hint="eastAsia"/>
          <w:color w:val="0000ff"/>
          <w:szCs w:val="21"/>
        </w:rPr>
        <w:t xml:space="preserve">日</w:t>
      </w:r>
      <w:r>
        <w:rPr>
          <w:rFonts w:hint="eastAsia"/>
          <w:color w:val="0000ff"/>
          <w:szCs w:val="21"/>
          <w:u w:val="single"/>
        </w:rPr>
        <w:t xml:space="preserve"> </w:t>
      </w:r>
      <w:r>
        <w:rPr>
          <w:color w:val="0000ff"/>
          <w:szCs w:val="21"/>
          <w:u w:val="single"/>
        </w:rPr>
        <w:t xml:space="preserve">09</w:t>
      </w:r>
      <w:r>
        <w:rPr>
          <w:color w:val="0000ff"/>
          <w:szCs w:val="21"/>
          <w:u w:val="single"/>
        </w:rPr>
        <w:t xml:space="preserve"> </w:t>
      </w:r>
      <w:r>
        <w:rPr>
          <w:rFonts w:hint="eastAsia"/>
          <w:color w:val="0000ff"/>
          <w:szCs w:val="21"/>
        </w:rPr>
        <w:t xml:space="preserve">时</w:t>
      </w:r>
      <w:r>
        <w:rPr>
          <w:color w:val="0000ff"/>
          <w:szCs w:val="21"/>
          <w:u w:val="single"/>
        </w:rPr>
        <w:t xml:space="preserve">30</w:t>
      </w:r>
      <w:r>
        <w:rPr>
          <w:rFonts w:hint="eastAsia"/>
          <w:color w:val="0000ff"/>
          <w:szCs w:val="21"/>
          <w:u w:val="single"/>
        </w:rPr>
        <w:t xml:space="preserve"> </w:t>
      </w:r>
      <w:r>
        <w:rPr>
          <w:rFonts w:hint="eastAsia"/>
          <w:color w:val="0000ff"/>
          <w:szCs w:val="21"/>
        </w:rPr>
        <w:t xml:space="preserve">分（北京时间）</w:t>
      </w:r>
      <w:r/>
    </w:p>
    <w:p>
      <w:pPr>
        <w:numPr>
          <w:ilvl w:val="0"/>
          <w:numId w:val="17"/>
        </w:numPr>
        <w:ind w:firstLine="420"/>
        <w:spacing w:line="360" w:lineRule="auto"/>
        <w:rPr>
          <w:szCs w:val="21"/>
        </w:rPr>
      </w:pPr>
      <w:r>
        <w:rPr>
          <w:rFonts w:hint="eastAsia"/>
          <w:szCs w:val="21"/>
        </w:rPr>
        <w:t xml:space="preserve">地点：江苏政府采购“苏</w:t>
      </w:r>
      <w:r>
        <w:rPr>
          <w:rFonts w:hint="eastAsia"/>
          <w:szCs w:val="21"/>
        </w:rPr>
        <w:t xml:space="preserve">采云</w:t>
      </w:r>
      <w:r>
        <w:rPr>
          <w:rFonts w:hint="eastAsia"/>
          <w:szCs w:val="21"/>
        </w:rPr>
        <w:t xml:space="preserve">”系统不见面开标大厅</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rPr>
          <w:rFonts w:hint="eastAsia" w:ascii="Times New Roman" w:hAnsi="Times New Roman" w:eastAsia="宋体"/>
          <w:bCs/>
          <w:color w:val="000000"/>
        </w:rPr>
        <w:t xml:space="preserve">公告期限</w:t>
      </w:r>
      <w:bookmarkEnd w:id="36"/>
      <w:r/>
      <w:bookmarkEnd w:id="37"/>
      <w:r/>
      <w:bookmarkEnd w:id="38"/>
      <w:r/>
      <w:bookmarkEnd w:id="39"/>
      <w:r/>
      <w:r/>
    </w:p>
    <w:p>
      <w:pPr>
        <w:ind w:firstLine="420"/>
        <w:spacing w:line="360" w:lineRule="auto"/>
        <w:rPr>
          <w:rFonts w:cs="宋体"/>
          <w:color w:val="000000"/>
          <w:szCs w:val="21"/>
        </w:rPr>
      </w:pPr>
      <w:r>
        <w:rPr>
          <w:rFonts w:hint="eastAsia" w:cs="宋体"/>
          <w:color w:val="000000"/>
          <w:szCs w:val="21"/>
        </w:rPr>
        <w:t xml:space="preserve">自本公告发布之日起五个工作日。</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bookmarkStart w:id="40" w:name="_Toc30241"/>
      <w:r/>
      <w:bookmarkStart w:id="41" w:name="_Toc256000007"/>
      <w:r/>
      <w:bookmarkStart w:id="42" w:name="_Toc73365463"/>
      <w:r/>
      <w:bookmarkStart w:id="43" w:name="_Toc73364850"/>
      <w:r>
        <w:rPr>
          <w:rFonts w:hint="eastAsia" w:ascii="Times New Roman" w:hAnsi="Times New Roman" w:eastAsia="宋体"/>
          <w:bCs/>
          <w:color w:val="000000"/>
        </w:rPr>
        <w:t xml:space="preserve">其他补充事宜</w:t>
      </w:r>
      <w:bookmarkStart w:id="44" w:name="EB8f90f50339004cbab43ed8465099253e"/>
      <w:r/>
      <w:bookmarkEnd w:id="40"/>
      <w:r/>
      <w:bookmarkEnd w:id="41"/>
      <w:r/>
      <w:bookmarkEnd w:id="42"/>
      <w:r/>
      <w:bookmarkEnd w:id="43"/>
      <w:r/>
      <w:bookmarkEnd w:id="44"/>
      <w:r/>
      <w:r/>
    </w:p>
    <w:p>
      <w:pPr>
        <w:pStyle w:val="941"/>
        <w:numPr>
          <w:ilvl w:val="0"/>
          <w:numId w:val="18"/>
        </w:numPr>
        <w:ind w:firstLine="422"/>
        <w:jc w:val="both"/>
        <w:spacing w:before="0" w:beforeAutospacing="0" w:after="0" w:afterAutospacing="0" w:line="360" w:lineRule="auto"/>
        <w:shd w:val="clear" w:color="auto" w:fill="ffffff"/>
        <w:widowControl w:val="off"/>
        <w:rPr>
          <w:rFonts w:ascii="Times New Roman" w:hAnsi="Times New Roman" w:cs="宋体"/>
          <w:b/>
          <w:bCs/>
          <w:color w:val="000000" w:themeColor="text1"/>
          <w:sz w:val="21"/>
          <w:szCs w:val="21"/>
        </w:rPr>
      </w:pPr>
      <w:r/>
      <w:bookmarkStart w:id="45" w:name="_Toc256000008"/>
      <w:r/>
      <w:bookmarkStart w:id="46" w:name="_Toc73364851"/>
      <w:r/>
      <w:bookmarkStart w:id="47" w:name="_Toc12754"/>
      <w:r/>
      <w:bookmarkStart w:id="48" w:name="_Toc73365464"/>
      <w:r>
        <w:rPr>
          <w:rFonts w:hint="eastAsia" w:ascii="Times New Roman" w:hAnsi="Times New Roman" w:cs="宋体"/>
          <w:b/>
          <w:bCs/>
          <w:color w:val="000000" w:themeColor="text1"/>
          <w:sz w:val="21"/>
          <w:szCs w:val="21"/>
        </w:rPr>
        <w:t xml:space="preserve">投标保证金</w:t>
      </w:r>
      <w:r/>
    </w:p>
    <w:p>
      <w:pPr>
        <w:pStyle w:val="941"/>
        <w:ind w:firstLine="420"/>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本项目不收取投标保证金。</w:t>
      </w:r>
      <w:r/>
    </w:p>
    <w:p>
      <w:pPr>
        <w:pStyle w:val="941"/>
        <w:numPr>
          <w:ilvl w:val="0"/>
          <w:numId w:val="18"/>
        </w:numPr>
        <w:ind w:firstLine="422"/>
        <w:jc w:val="both"/>
        <w:spacing w:before="0" w:beforeAutospacing="0" w:after="0" w:afterAutospacing="0" w:line="360" w:lineRule="auto"/>
        <w:shd w:val="clear" w:color="auto" w:fill="ffffff"/>
        <w:widowControl w:val="off"/>
        <w:rPr>
          <w:rFonts w:ascii="Times New Roman" w:hAnsi="Times New Roman" w:cs="宋体"/>
          <w:b/>
          <w:bCs/>
          <w:color w:val="000000" w:themeColor="text1"/>
          <w:sz w:val="21"/>
          <w:szCs w:val="21"/>
        </w:rPr>
      </w:pPr>
      <w:r>
        <w:rPr>
          <w:rFonts w:hint="eastAsia" w:ascii="Times New Roman" w:hAnsi="Times New Roman" w:cs="宋体"/>
          <w:b/>
          <w:bCs/>
          <w:color w:val="000000" w:themeColor="text1"/>
          <w:sz w:val="21"/>
          <w:szCs w:val="21"/>
        </w:rPr>
        <w:t xml:space="preserve">现场踏勘：供应商自行踏勘</w:t>
      </w:r>
      <w:r/>
    </w:p>
    <w:p>
      <w:pPr>
        <w:pStyle w:val="941"/>
        <w:ind w:firstLine="420"/>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请各供应商对项目现场进行自主踏勘，</w:t>
      </w:r>
      <w:r>
        <w:rPr>
          <w:rFonts w:hint="eastAsia" w:ascii="Times New Roman" w:hAnsi="Times New Roman"/>
          <w:color w:val="000000" w:themeColor="text1"/>
          <w:sz w:val="21"/>
          <w:szCs w:val="21"/>
        </w:rPr>
        <w:t xml:space="preserve">未现场</w:t>
      </w:r>
      <w:r>
        <w:rPr>
          <w:rFonts w:hint="eastAsia" w:ascii="Times New Roman" w:hAnsi="Times New Roman"/>
          <w:color w:val="000000" w:themeColor="text1"/>
          <w:sz w:val="21"/>
          <w:szCs w:val="21"/>
        </w:rPr>
        <w:t xml:space="preserve">踏勘和未提出异议的供应商将被视为已踏勘，认同采购项目要求的内容，由此造成的后果由供应商负责。</w:t>
      </w:r>
      <w:r/>
    </w:p>
    <w:p>
      <w:pPr>
        <w:pStyle w:val="1148"/>
        <w:numPr>
          <w:ilvl w:val="0"/>
          <w:numId w:val="8"/>
        </w:numPr>
        <w:ind w:firstLine="0"/>
        <w:jc w:val="left"/>
        <w:keepLines w:val="0"/>
        <w:keepNext w:val="0"/>
        <w:spacing w:before="181" w:after="0" w:line="360" w:lineRule="auto"/>
        <w:rPr>
          <w:rFonts w:ascii="Times New Roman" w:hAnsi="Times New Roman" w:eastAsia="宋体"/>
          <w:bCs/>
          <w:color w:val="000000"/>
        </w:rPr>
      </w:pPr>
      <w:r>
        <w:rPr>
          <w:rFonts w:hint="eastAsia" w:ascii="Times New Roman" w:hAnsi="Times New Roman" w:eastAsia="宋体"/>
          <w:bCs/>
          <w:color w:val="000000"/>
        </w:rPr>
        <w:t xml:space="preserve">对本次磋商提出询问，请按以下方式联系</w:t>
      </w:r>
      <w:bookmarkEnd w:id="45"/>
      <w:r/>
      <w:bookmarkEnd w:id="46"/>
      <w:r/>
      <w:bookmarkEnd w:id="47"/>
      <w:r/>
      <w:bookmarkEnd w:id="48"/>
      <w:r/>
      <w:r/>
    </w:p>
    <w:p>
      <w:pPr>
        <w:pStyle w:val="941"/>
        <w:numPr>
          <w:ilvl w:val="0"/>
          <w:numId w:val="19"/>
        </w:numPr>
        <w:ind w:left="0" w:firstLine="422"/>
        <w:jc w:val="both"/>
        <w:spacing w:before="0" w:beforeAutospacing="0" w:after="0" w:afterAutospacing="0" w:line="360" w:lineRule="auto"/>
        <w:shd w:val="clear" w:color="auto" w:fill="ffffff"/>
        <w:widowControl w:val="off"/>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采购人信息</w:t>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pacing w:val="52"/>
          <w:sz w:val="21"/>
          <w:szCs w:val="21"/>
        </w:rPr>
        <w:t xml:space="preserve">采购</w:t>
      </w:r>
      <w:r>
        <w:rPr>
          <w:rFonts w:hint="eastAsia" w:ascii="Times New Roman" w:hAnsi="Times New Roman"/>
          <w:color w:val="000000" w:themeColor="text1"/>
          <w:spacing w:val="1"/>
          <w:sz w:val="21"/>
          <w:szCs w:val="21"/>
        </w:rPr>
        <w:t xml:space="preserve">人</w:t>
      </w: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泰州市姜堰区俞垛镇人民政府</w:t>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pacing w:val="210"/>
          <w:sz w:val="21"/>
          <w:szCs w:val="21"/>
        </w:rPr>
        <w:t xml:space="preserve">地</w:t>
      </w:r>
      <w:r>
        <w:rPr>
          <w:rFonts w:hint="eastAsia" w:ascii="Times New Roman" w:hAnsi="Times New Roman"/>
          <w:color w:val="000000" w:themeColor="text1"/>
          <w:sz w:val="21"/>
          <w:szCs w:val="21"/>
        </w:rPr>
        <w:t xml:space="preserve">址：泰州市姜堰区</w:t>
      </w:r>
      <w:r>
        <w:rPr>
          <w:rFonts w:hint="eastAsia" w:ascii="Times New Roman" w:hAnsi="Times New Roman"/>
          <w:color w:val="000000" w:themeColor="text1"/>
          <w:sz w:val="21"/>
          <w:szCs w:val="21"/>
        </w:rPr>
        <w:t xml:space="preserve">俞垛镇人民政府</w:t>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联系方式：</w:t>
      </w:r>
      <w:r>
        <w:rPr>
          <w:rFonts w:hint="eastAsia" w:ascii="Times New Roman" w:hAnsi="Times New Roman"/>
          <w:color w:val="000000" w:themeColor="text1"/>
          <w:sz w:val="21"/>
          <w:szCs w:val="21"/>
        </w:rPr>
        <w:t xml:space="preserve"> </w:t>
      </w:r>
      <w:r>
        <w:rPr>
          <w:rFonts w:ascii="Times New Roman" w:hAnsi="Times New Roman"/>
          <w:color w:val="000000" w:themeColor="text1"/>
          <w:sz w:val="21"/>
          <w:szCs w:val="21"/>
        </w:rPr>
        <w:t xml:space="preserve">13952688833</w:t>
      </w:r>
      <w:r>
        <w:rPr>
          <w:rFonts w:ascii="Times New Roman" w:hAnsi="Times New Roman"/>
          <w:color w:val="000000" w:themeColor="text1"/>
          <w:sz w:val="21"/>
          <w:szCs w:val="21"/>
        </w:rPr>
        <w:t xml:space="preserve">  </w:t>
      </w:r>
      <w:r/>
    </w:p>
    <w:p>
      <w:pPr>
        <w:pStyle w:val="941"/>
        <w:numPr>
          <w:ilvl w:val="0"/>
          <w:numId w:val="19"/>
        </w:numPr>
        <w:ind w:left="0" w:firstLine="422"/>
        <w:jc w:val="both"/>
        <w:spacing w:before="0" w:beforeAutospacing="0" w:after="0" w:afterAutospacing="0" w:line="360" w:lineRule="auto"/>
        <w:shd w:val="clear" w:color="auto" w:fill="ffffff"/>
        <w:widowControl w:val="off"/>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采购代理机构信息</w:t>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pacing w:val="52"/>
          <w:sz w:val="21"/>
          <w:szCs w:val="21"/>
        </w:rPr>
      </w:pPr>
      <w:r>
        <w:rPr>
          <w:rFonts w:hint="eastAsia" w:ascii="Times New Roman" w:hAnsi="Times New Roman"/>
          <w:color w:val="000000" w:themeColor="text1"/>
          <w:spacing w:val="52"/>
          <w:sz w:val="21"/>
          <w:szCs w:val="21"/>
        </w:rPr>
        <w:t xml:space="preserve">名</w:t>
      </w:r>
      <w:r>
        <w:rPr>
          <w:rFonts w:hint="eastAsia" w:ascii="Times New Roman" w:hAnsi="Times New Roman"/>
          <w:color w:val="000000" w:themeColor="text1"/>
          <w:spacing w:val="52"/>
          <w:sz w:val="21"/>
          <w:szCs w:val="21"/>
        </w:rPr>
        <w:t xml:space="preserve"> </w:t>
      </w:r>
      <w:r>
        <w:rPr>
          <w:rFonts w:ascii="Times New Roman" w:hAnsi="Times New Roman"/>
          <w:color w:val="000000" w:themeColor="text1"/>
          <w:spacing w:val="52"/>
          <w:sz w:val="21"/>
          <w:szCs w:val="21"/>
        </w:rPr>
        <w:t xml:space="preserve"> </w:t>
      </w:r>
      <w:r>
        <w:rPr>
          <w:rFonts w:hint="eastAsia" w:ascii="Times New Roman" w:hAnsi="Times New Roman"/>
          <w:color w:val="000000" w:themeColor="text1"/>
          <w:spacing w:val="52"/>
          <w:sz w:val="21"/>
          <w:szCs w:val="21"/>
        </w:rPr>
        <w:t xml:space="preserve">称：</w:t>
      </w:r>
      <w:bookmarkStart w:id="49" w:name="OLE_LINK4"/>
      <w:r/>
      <w:bookmarkStart w:id="50" w:name="OLE_LINK5"/>
      <w:r>
        <w:rPr>
          <w:rFonts w:ascii="Times New Roman" w:hAnsi="Times New Roman"/>
          <w:color w:val="000000" w:themeColor="text1"/>
          <w:sz w:val="21"/>
          <w:szCs w:val="21"/>
        </w:rPr>
        <w:t xml:space="preserve">中建卓越建设管理有限公司</w:t>
      </w:r>
      <w:bookmarkEnd w:id="49"/>
      <w:r/>
      <w:bookmarkEnd w:id="50"/>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pacing w:val="52"/>
          <w:sz w:val="21"/>
          <w:szCs w:val="21"/>
        </w:rPr>
      </w:pPr>
      <w:r>
        <w:rPr>
          <w:rFonts w:hint="eastAsia" w:ascii="Times New Roman" w:hAnsi="Times New Roman"/>
          <w:color w:val="000000" w:themeColor="text1"/>
          <w:spacing w:val="52"/>
          <w:sz w:val="21"/>
          <w:szCs w:val="21"/>
        </w:rPr>
        <w:t xml:space="preserve">地</w:t>
      </w:r>
      <w:r>
        <w:rPr>
          <w:rFonts w:hint="eastAsia" w:ascii="Times New Roman" w:hAnsi="Times New Roman"/>
          <w:color w:val="000000" w:themeColor="text1"/>
          <w:spacing w:val="52"/>
          <w:sz w:val="21"/>
          <w:szCs w:val="21"/>
        </w:rPr>
        <w:t xml:space="preserve"> </w:t>
      </w:r>
      <w:r>
        <w:rPr>
          <w:rFonts w:ascii="Times New Roman" w:hAnsi="Times New Roman"/>
          <w:color w:val="000000" w:themeColor="text1"/>
          <w:spacing w:val="52"/>
          <w:sz w:val="21"/>
          <w:szCs w:val="21"/>
        </w:rPr>
        <w:t xml:space="preserve"> </w:t>
      </w:r>
      <w:r>
        <w:rPr>
          <w:rFonts w:hint="eastAsia" w:ascii="Times New Roman" w:hAnsi="Times New Roman"/>
          <w:color w:val="000000" w:themeColor="text1"/>
          <w:spacing w:val="52"/>
          <w:sz w:val="21"/>
          <w:szCs w:val="21"/>
        </w:rPr>
        <w:t xml:space="preserve">址：</w:t>
      </w:r>
      <w:r>
        <w:rPr>
          <w:rFonts w:hint="eastAsia" w:ascii="Times New Roman" w:hAnsi="Times New Roman"/>
          <w:color w:val="000000" w:themeColor="text1"/>
          <w:sz w:val="21"/>
          <w:szCs w:val="21"/>
        </w:rPr>
        <w:t xml:space="preserve">王宏俊</w:t>
      </w:r>
      <w:r/>
    </w:p>
    <w:p>
      <w:pPr>
        <w:pStyle w:val="941"/>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联系方式</w:t>
      </w:r>
      <w:r>
        <w:rPr>
          <w:rFonts w:hint="eastAsia" w:ascii="Times New Roman" w:hAnsi="Times New Roman"/>
          <w:color w:val="000000" w:themeColor="text1"/>
          <w:sz w:val="21"/>
          <w:szCs w:val="21"/>
        </w:rPr>
        <w:t xml:space="preserve">：</w:t>
      </w:r>
      <w:r>
        <w:rPr>
          <w:rFonts w:ascii="Times New Roman" w:hAnsi="Times New Roman"/>
          <w:color w:val="000000" w:themeColor="text1"/>
          <w:sz w:val="21"/>
          <w:szCs w:val="21"/>
        </w:rPr>
        <w:t xml:space="preserve">15861026778</w:t>
      </w:r>
      <w:r/>
    </w:p>
    <w:p>
      <w:pPr>
        <w:pStyle w:val="941"/>
        <w:ind w:firstLine="211"/>
        <w:jc w:val="both"/>
        <w:spacing w:before="0" w:beforeAutospacing="0" w:after="0" w:afterAutospacing="0" w:line="360" w:lineRule="auto"/>
        <w:shd w:val="clear" w:color="auto" w:fill="ffffff"/>
        <w:widowControl w:val="off"/>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项目联系方式</w:t>
      </w:r>
      <w:r/>
    </w:p>
    <w:p>
      <w:pPr>
        <w:pStyle w:val="941"/>
        <w:ind w:firstLine="420"/>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联系人：</w:t>
      </w:r>
      <w:r>
        <w:rPr>
          <w:rFonts w:hint="eastAsia" w:ascii="Times New Roman" w:hAnsi="Times New Roman"/>
          <w:color w:val="000000" w:themeColor="text1"/>
          <w:sz w:val="21"/>
          <w:szCs w:val="21"/>
        </w:rPr>
        <w:t xml:space="preserve">王宏俊</w:t>
      </w:r>
      <w:r/>
    </w:p>
    <w:p>
      <w:pPr>
        <w:pStyle w:val="941"/>
        <w:ind w:firstLine="420"/>
        <w:jc w:val="both"/>
        <w:spacing w:before="0" w:beforeAutospacing="0" w:after="0" w:afterAutospacing="0" w:line="360" w:lineRule="auto"/>
        <w:shd w:val="clear" w:color="auto" w:fill="ffffff"/>
        <w:widowControl w:val="off"/>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联系电话：</w:t>
      </w:r>
      <w:r>
        <w:rPr>
          <w:rFonts w:ascii="Times New Roman" w:hAnsi="Times New Roman"/>
          <w:color w:val="000000" w:themeColor="text1"/>
          <w:sz w:val="21"/>
          <w:szCs w:val="21"/>
        </w:rPr>
        <w:t xml:space="preserve">15861026778</w:t>
      </w:r>
      <w:r/>
    </w:p>
    <w:p>
      <w:pPr>
        <w:rPr>
          <w:color w:val="000000"/>
          <w:sz w:val="24"/>
        </w:rPr>
      </w:pPr>
      <w:r>
        <w:rPr>
          <w:color w:val="000000"/>
          <w:sz w:val="24"/>
        </w:rPr>
        <w:br w:type="page" w:clear="all"/>
      </w:r>
      <w:r/>
    </w:p>
    <w:p>
      <w:pPr>
        <w:pStyle w:val="1148"/>
        <w:spacing w:before="0" w:after="0" w:line="360" w:lineRule="auto"/>
        <w:rPr>
          <w:rFonts w:ascii="Times New Roman" w:hAnsi="Times New Roman" w:eastAsia="宋体"/>
          <w:color w:val="000000"/>
          <w:sz w:val="36"/>
          <w:szCs w:val="21"/>
        </w:rPr>
      </w:pPr>
      <w:r/>
      <w:bookmarkStart w:id="51" w:name="_Toc4546"/>
      <w:r/>
      <w:bookmarkStart w:id="52" w:name="_Toc73365466"/>
      <w:r/>
      <w:bookmarkStart w:id="53" w:name="_Toc256000010"/>
      <w:r/>
      <w:bookmarkStart w:id="54" w:name="_Toc22597"/>
      <w:r/>
      <w:bookmarkStart w:id="55" w:name="_Toc73364853"/>
      <w:r>
        <w:rPr>
          <w:rFonts w:hint="eastAsia" w:ascii="Times New Roman" w:hAnsi="Times New Roman" w:eastAsia="宋体"/>
          <w:color w:val="000000"/>
          <w:sz w:val="36"/>
          <w:szCs w:val="21"/>
        </w:rPr>
        <w:t xml:space="preserve">第二章</w:t>
      </w:r>
      <w:r>
        <w:rPr>
          <w:rFonts w:hint="eastAsia" w:ascii="Times New Roman" w:hAnsi="Times New Roman" w:eastAsia="宋体"/>
          <w:color w:val="000000"/>
          <w:sz w:val="36"/>
          <w:szCs w:val="21"/>
        </w:rPr>
        <w:t xml:space="preserve">  </w:t>
      </w:r>
      <w:r>
        <w:rPr>
          <w:rFonts w:hint="eastAsia" w:ascii="Times New Roman" w:hAnsi="Times New Roman" w:eastAsia="宋体"/>
          <w:color w:val="000000"/>
          <w:sz w:val="36"/>
          <w:szCs w:val="21"/>
        </w:rPr>
        <w:t xml:space="preserve">供应商须知</w:t>
      </w:r>
      <w:bookmarkEnd w:id="51"/>
      <w:r/>
      <w:bookmarkEnd w:id="52"/>
      <w:r/>
      <w:bookmarkEnd w:id="53"/>
      <w:r/>
      <w:bookmarkEnd w:id="54"/>
      <w:r/>
      <w:bookmarkEnd w:id="55"/>
      <w:r/>
      <w:r/>
    </w:p>
    <w:p>
      <w:pPr>
        <w:ind w:firstLine="400"/>
        <w:spacing w:line="360" w:lineRule="auto"/>
      </w:pPr>
      <w:r/>
      <w:bookmarkStart w:id="56" w:name="EBa296f577883c4f0bbc5440ff75db1386"/>
      <w:r>
        <w:rPr>
          <w:rFonts w:hint="eastAsia"/>
          <w:color w:val="000080"/>
          <w:sz w:val="20"/>
        </w:rPr>
        <w:t xml:space="preserve"> </w:t>
      </w:r>
      <w:bookmarkStart w:id="57" w:name="EB5cd81c9ed9c74e6abb08406c193c2747"/>
      <w:r/>
      <w:bookmarkEnd w:id="56"/>
      <w:r>
        <w:rPr>
          <w:rFonts w:hint="eastAsia"/>
          <w:color w:val="000080"/>
          <w:sz w:val="20"/>
        </w:rPr>
        <w:t xml:space="preserve"> </w:t>
      </w:r>
      <w:bookmarkEnd w:id="57"/>
      <w:r/>
      <w:r/>
    </w:p>
    <w:p>
      <w:pPr>
        <w:pStyle w:val="1148"/>
        <w:spacing w:before="0" w:after="0" w:line="360" w:lineRule="auto"/>
        <w:rPr>
          <w:rFonts w:ascii="Times New Roman" w:hAnsi="Times New Roman" w:eastAsia="宋体"/>
          <w:color w:val="000000"/>
          <w:sz w:val="32"/>
        </w:rPr>
      </w:pPr>
      <w:r/>
      <w:bookmarkStart w:id="58" w:name="_Toc73364854"/>
      <w:r/>
      <w:bookmarkStart w:id="59" w:name="_Toc7099"/>
      <w:r/>
      <w:bookmarkStart w:id="60" w:name="_Toc73365467"/>
      <w:r/>
      <w:bookmarkStart w:id="61" w:name="_Toc256000011"/>
      <w:r>
        <w:rPr>
          <w:rFonts w:hint="eastAsia" w:ascii="Times New Roman" w:hAnsi="Times New Roman" w:eastAsia="宋体"/>
          <w:color w:val="000000"/>
          <w:sz w:val="32"/>
        </w:rPr>
        <w:t xml:space="preserve">一、总则</w:t>
      </w:r>
      <w:bookmarkEnd w:id="58"/>
      <w:r/>
      <w:bookmarkEnd w:id="59"/>
      <w:r/>
      <w:bookmarkEnd w:id="60"/>
      <w:r/>
      <w:bookmarkEnd w:id="61"/>
      <w:r/>
      <w:r/>
    </w:p>
    <w:p>
      <w:pPr>
        <w:pStyle w:val="1149"/>
        <w:numPr>
          <w:ilvl w:val="0"/>
          <w:numId w:val="20"/>
        </w:numPr>
        <w:keepLines w:val="0"/>
        <w:keepNext w:val="0"/>
        <w:spacing w:before="181" w:after="0" w:line="360" w:lineRule="auto"/>
        <w:rPr>
          <w:color w:val="000000"/>
          <w:sz w:val="24"/>
          <w:szCs w:val="24"/>
        </w:rPr>
      </w:pPr>
      <w:r/>
      <w:bookmarkStart w:id="62" w:name="_Toc256000012"/>
      <w:r/>
      <w:bookmarkStart w:id="63" w:name="_Toc73364855"/>
      <w:r/>
      <w:bookmarkStart w:id="64" w:name="_Toc73365468"/>
      <w:r/>
      <w:bookmarkStart w:id="65" w:name="_Toc29579"/>
      <w:r>
        <w:rPr>
          <w:rFonts w:hint="eastAsia"/>
          <w:color w:val="000000"/>
          <w:sz w:val="24"/>
          <w:szCs w:val="24"/>
        </w:rPr>
        <w:t xml:space="preserve">适用范围</w:t>
      </w:r>
      <w:bookmarkEnd w:id="62"/>
      <w:r/>
      <w:bookmarkEnd w:id="63"/>
      <w:r/>
      <w:bookmarkEnd w:id="64"/>
      <w:r/>
      <w:bookmarkEnd w:id="65"/>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本磋商文件仅适用于</w:t>
      </w:r>
      <w:r>
        <w:rPr>
          <w:rFonts w:hint="eastAsia"/>
          <w:b w:val="0"/>
          <w:bCs w:val="0"/>
          <w:color w:val="000000"/>
          <w:sz w:val="21"/>
          <w:szCs w:val="21"/>
          <w:u w:val="single"/>
        </w:rPr>
        <w:t xml:space="preserve"> </w:t>
      </w:r>
      <w:r>
        <w:rPr>
          <w:rFonts w:hint="eastAsia"/>
          <w:b w:val="0"/>
          <w:bCs w:val="0"/>
          <w:color w:val="000000"/>
          <w:sz w:val="21"/>
          <w:szCs w:val="21"/>
          <w:u w:val="single"/>
        </w:rPr>
        <w:t xml:space="preserve">俞</w:t>
      </w:r>
      <w:r>
        <w:rPr>
          <w:rFonts w:hint="eastAsia"/>
          <w:b w:val="0"/>
          <w:bCs w:val="0"/>
          <w:color w:val="000000"/>
          <w:sz w:val="21"/>
          <w:szCs w:val="21"/>
          <w:u w:val="single"/>
        </w:rPr>
        <w:t xml:space="preserve">垛文化广场改造提升项目</w:t>
      </w:r>
      <w:r>
        <w:rPr>
          <w:rFonts w:hint="eastAsia"/>
          <w:b w:val="0"/>
          <w:bCs w:val="0"/>
          <w:color w:val="000000"/>
          <w:sz w:val="21"/>
          <w:szCs w:val="21"/>
          <w:u w:val="single"/>
        </w:rPr>
        <w:t xml:space="preserve"> </w:t>
      </w:r>
      <w:r>
        <w:rPr>
          <w:rFonts w:hint="eastAsia"/>
          <w:b w:val="0"/>
          <w:bCs w:val="0"/>
          <w:color w:val="000000"/>
          <w:sz w:val="21"/>
          <w:szCs w:val="21"/>
        </w:rPr>
        <w:t xml:space="preserve">项目。</w:t>
      </w:r>
      <w:r/>
    </w:p>
    <w:p>
      <w:pPr>
        <w:pStyle w:val="1149"/>
        <w:numPr>
          <w:ilvl w:val="0"/>
          <w:numId w:val="20"/>
        </w:numPr>
        <w:keepLines w:val="0"/>
        <w:keepNext w:val="0"/>
        <w:spacing w:before="181" w:after="0" w:line="360" w:lineRule="auto"/>
        <w:rPr>
          <w:color w:val="000000"/>
          <w:sz w:val="24"/>
          <w:szCs w:val="24"/>
        </w:rPr>
      </w:pPr>
      <w:r/>
      <w:bookmarkStart w:id="66" w:name="_Toc73365469"/>
      <w:r/>
      <w:bookmarkStart w:id="67" w:name="_Toc73364856"/>
      <w:r/>
      <w:bookmarkStart w:id="68" w:name="_Toc256000013"/>
      <w:r/>
      <w:bookmarkStart w:id="69" w:name="_Toc23161"/>
      <w:r>
        <w:rPr>
          <w:rFonts w:hint="eastAsia"/>
          <w:color w:val="000000"/>
          <w:sz w:val="24"/>
          <w:szCs w:val="24"/>
        </w:rPr>
        <w:t xml:space="preserve">定义</w:t>
      </w:r>
      <w:bookmarkEnd w:id="66"/>
      <w:r/>
      <w:bookmarkEnd w:id="67"/>
      <w:r/>
      <w:bookmarkEnd w:id="68"/>
      <w:r/>
      <w:bookmarkEnd w:id="69"/>
      <w:r/>
      <w:r/>
    </w:p>
    <w:p>
      <w:pPr>
        <w:pStyle w:val="1149"/>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磋商文件中下列术语应解释为：</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“磋商组织方”系指采购代理机构或采购单位，即：江苏</w:t>
      </w:r>
      <w:r>
        <w:rPr>
          <w:rFonts w:hint="eastAsia"/>
          <w:b w:val="0"/>
          <w:bCs w:val="0"/>
          <w:color w:val="000000"/>
          <w:sz w:val="21"/>
          <w:szCs w:val="21"/>
        </w:rPr>
        <w:t xml:space="preserve">霖宥</w:t>
      </w:r>
      <w:r>
        <w:rPr>
          <w:rFonts w:hint="eastAsia"/>
          <w:b w:val="0"/>
          <w:bCs w:val="0"/>
          <w:color w:val="000000"/>
          <w:sz w:val="21"/>
          <w:szCs w:val="21"/>
        </w:rPr>
        <w:t xml:space="preserve">德工程建设项目管理有限公司泰州分公司。</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“采购人”系指依法进行政府采购的国家机关、事业单位、团体组织，即：</w:t>
      </w:r>
      <w:r>
        <w:rPr>
          <w:rFonts w:hint="eastAsia"/>
          <w:b w:val="0"/>
          <w:bCs w:val="0"/>
          <w:color w:val="000000"/>
          <w:sz w:val="21"/>
          <w:szCs w:val="21"/>
        </w:rPr>
        <w:t xml:space="preserve">泰州市姜堰区俞垛镇人民政府</w:t>
      </w:r>
      <w:r>
        <w:rPr>
          <w:rFonts w:hint="eastAsia"/>
          <w:b w:val="0"/>
          <w:bCs w:val="0"/>
          <w:color w:val="000000"/>
          <w:sz w:val="21"/>
          <w:szCs w:val="21"/>
        </w:rPr>
        <w:t xml:space="preserve">。</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“供应商”系指向采购人提供货物、工程或者服务的法人、其他组织或者自然人。</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“工程”系指本次采购范围内所描述的各类建设工程，包括建筑物和构筑物的新建、改建、扩建、装修、拆除、修缮等。</w:t>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70" w:name="EB380327a095314e7c8b67f909ffec846b"/>
      <w:r>
        <w:rPr>
          <w:rFonts w:hint="eastAsia"/>
          <w:b w:val="0"/>
          <w:bCs w:val="0"/>
          <w:color w:val="000000"/>
          <w:sz w:val="21"/>
          <w:szCs w:val="21"/>
        </w:rPr>
        <w:t xml:space="preserve">“服务”系指本磋商文件所述供应商必须承担的工程服务以及其他类似的承诺义务。</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“货物”系指本磋商文件所述工程涉及的各种建筑材料。</w:t>
      </w:r>
      <w:bookmarkEnd w:id="70"/>
      <w:r/>
      <w:r/>
    </w:p>
    <w:p>
      <w:pPr>
        <w:pStyle w:val="1149"/>
        <w:numPr>
          <w:ilvl w:val="0"/>
          <w:numId w:val="20"/>
        </w:numPr>
        <w:keepLines w:val="0"/>
        <w:keepNext w:val="0"/>
        <w:spacing w:before="181" w:after="0" w:line="360" w:lineRule="auto"/>
        <w:rPr>
          <w:color w:val="000000"/>
          <w:sz w:val="24"/>
          <w:szCs w:val="24"/>
        </w:rPr>
      </w:pPr>
      <w:r/>
      <w:bookmarkStart w:id="71" w:name="_Toc73365470"/>
      <w:r/>
      <w:bookmarkStart w:id="72" w:name="_Toc73364857"/>
      <w:r/>
      <w:bookmarkStart w:id="73" w:name="_Toc256000014"/>
      <w:r/>
      <w:bookmarkStart w:id="74" w:name="_Toc7106"/>
      <w:r>
        <w:rPr>
          <w:rFonts w:hint="eastAsia"/>
          <w:color w:val="000000"/>
          <w:sz w:val="24"/>
          <w:szCs w:val="24"/>
        </w:rPr>
        <w:t xml:space="preserve">本次采购方式</w:t>
      </w:r>
      <w:bookmarkEnd w:id="71"/>
      <w:r/>
      <w:bookmarkEnd w:id="72"/>
      <w:r/>
      <w:bookmarkEnd w:id="73"/>
      <w:r/>
      <w:bookmarkEnd w:id="74"/>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本次采购采取竞争性磋商采购方式：综合评分法。</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是否接受进口产品：</w:t>
      </w:r>
      <w:bookmarkStart w:id="75" w:name="EBfbc0577293b74fe5905514e3bd3e40cb"/>
      <w:r>
        <w:rPr>
          <w:rFonts w:hint="eastAsia"/>
          <w:b w:val="0"/>
          <w:bCs w:val="0"/>
          <w:color w:val="000000"/>
          <w:sz w:val="21"/>
          <w:szCs w:val="21"/>
        </w:rPr>
        <w:t xml:space="preserve"> </w:t>
      </w:r>
      <w:bookmarkStart w:id="76" w:name="EB1ba279a3e4b14c2e82074c55c6a2d285"/>
      <w:r/>
      <w:bookmarkEnd w:id="75"/>
      <w:r>
        <w:rPr>
          <w:rFonts w:hint="eastAsia"/>
          <w:b w:val="0"/>
          <w:bCs w:val="0"/>
          <w:color w:val="000000"/>
          <w:sz w:val="21"/>
          <w:szCs w:val="21"/>
        </w:rPr>
        <w:t xml:space="preserve">☑</w:t>
      </w:r>
      <w:bookmarkEnd w:id="76"/>
      <w:r>
        <w:rPr>
          <w:rFonts w:hint="eastAsia"/>
          <w:b w:val="0"/>
          <w:bCs w:val="0"/>
          <w:color w:val="000000"/>
          <w:sz w:val="21"/>
          <w:szCs w:val="21"/>
        </w:rPr>
        <w:t xml:space="preserve">否</w:t>
      </w:r>
      <w:bookmarkStart w:id="77" w:name="EBb827a1ee09c24503810ef107662edd9b"/>
      <w:r>
        <w:rPr>
          <w:rFonts w:hint="eastAsia"/>
          <w:b w:val="0"/>
          <w:bCs w:val="0"/>
          <w:color w:val="000000"/>
          <w:sz w:val="21"/>
          <w:szCs w:val="21"/>
        </w:rPr>
        <w:t xml:space="preserve"> </w:t>
      </w:r>
      <w:bookmarkStart w:id="78" w:name="EB864908c2907a43c2b4173db210221033"/>
      <w:r/>
      <w:bookmarkEnd w:id="77"/>
      <w:r>
        <w:rPr>
          <w:rFonts w:hint="eastAsia"/>
          <w:b w:val="0"/>
          <w:bCs w:val="0"/>
          <w:color w:val="000000"/>
          <w:sz w:val="21"/>
          <w:szCs w:val="21"/>
        </w:rPr>
        <w:t xml:space="preserve"> </w:t>
      </w:r>
      <w:bookmarkStart w:id="79" w:name="EB326aa1936df44aef9d1be4dfa91c7594"/>
      <w:r/>
      <w:bookmarkEnd w:id="78"/>
      <w:r>
        <w:rPr>
          <w:rFonts w:hint="eastAsia"/>
          <w:b w:val="0"/>
          <w:bCs w:val="0"/>
          <w:color w:val="000000"/>
          <w:sz w:val="21"/>
          <w:szCs w:val="21"/>
        </w:rPr>
        <w:t xml:space="preserve"> </w:t>
      </w:r>
      <w:bookmarkEnd w:id="79"/>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本项目资格审查方式：</w:t>
      </w:r>
      <w:bookmarkStart w:id="80" w:name="EBaa06e2dffb9b4e47b7dc8c1d0d70eeb2"/>
      <w:r>
        <w:rPr>
          <w:rFonts w:hint="eastAsia"/>
          <w:b w:val="0"/>
          <w:bCs w:val="0"/>
          <w:color w:val="000000"/>
          <w:sz w:val="21"/>
          <w:szCs w:val="21"/>
        </w:rPr>
        <w:t xml:space="preserve"> </w:t>
      </w:r>
      <w:bookmarkStart w:id="81" w:name="EB11922150b52d423b88a89729a9b1ff16"/>
      <w:r/>
      <w:bookmarkEnd w:id="80"/>
      <w:r>
        <w:rPr>
          <w:rFonts w:hint="eastAsia"/>
          <w:b w:val="0"/>
          <w:bCs w:val="0"/>
          <w:color w:val="000000"/>
          <w:sz w:val="21"/>
          <w:szCs w:val="21"/>
        </w:rPr>
        <w:t xml:space="preserve">☑</w:t>
      </w:r>
      <w:bookmarkEnd w:id="81"/>
      <w:r>
        <w:rPr>
          <w:rFonts w:hint="eastAsia"/>
          <w:b w:val="0"/>
          <w:bCs w:val="0"/>
          <w:color w:val="000000"/>
          <w:sz w:val="21"/>
          <w:szCs w:val="21"/>
        </w:rPr>
        <w:t xml:space="preserve">资格后审</w:t>
      </w:r>
      <w:bookmarkStart w:id="82" w:name="EB554d20e884b34f068f9abf5c2900c4d1"/>
      <w:r>
        <w:rPr>
          <w:rFonts w:hint="eastAsia"/>
          <w:b w:val="0"/>
          <w:bCs w:val="0"/>
          <w:color w:val="000000"/>
          <w:sz w:val="21"/>
          <w:szCs w:val="21"/>
        </w:rPr>
        <w:t xml:space="preserve"> </w:t>
      </w:r>
      <w:bookmarkStart w:id="83" w:name="EB95604dcf296947de98be329cdd95192a"/>
      <w:r/>
      <w:bookmarkEnd w:id="82"/>
      <w:r>
        <w:rPr>
          <w:rFonts w:hint="eastAsia"/>
          <w:b w:val="0"/>
          <w:bCs w:val="0"/>
          <w:color w:val="000000"/>
          <w:sz w:val="21"/>
          <w:szCs w:val="21"/>
        </w:rPr>
        <w:t xml:space="preserve"> </w:t>
      </w:r>
      <w:bookmarkStart w:id="84" w:name="EBeaa6884fb96b4a01bb14112961cfa20a"/>
      <w:r/>
      <w:bookmarkEnd w:id="83"/>
      <w:r>
        <w:rPr>
          <w:rFonts w:hint="eastAsia"/>
          <w:b w:val="0"/>
          <w:bCs w:val="0"/>
          <w:color w:val="000000"/>
          <w:sz w:val="21"/>
          <w:szCs w:val="21"/>
        </w:rPr>
        <w:t xml:space="preserve"> </w:t>
      </w:r>
      <w:bookmarkEnd w:id="84"/>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本次采购确定的成交人数量：</w:t>
      </w:r>
      <w:bookmarkStart w:id="85" w:name="EB239bc7938d02463888f23182e5e568e7"/>
      <w:r>
        <w:rPr>
          <w:rFonts w:hint="eastAsia"/>
          <w:b w:val="0"/>
          <w:bCs w:val="0"/>
          <w:color w:val="000000"/>
          <w:sz w:val="21"/>
          <w:szCs w:val="21"/>
        </w:rPr>
        <w:t xml:space="preserve">1</w:t>
      </w:r>
      <w:r>
        <w:rPr>
          <w:rFonts w:hint="eastAsia"/>
          <w:b w:val="0"/>
          <w:bCs w:val="0"/>
          <w:color w:val="000000"/>
          <w:sz w:val="21"/>
          <w:szCs w:val="21"/>
        </w:rPr>
        <w:t xml:space="preserve">名</w:t>
      </w:r>
      <w:bookmarkEnd w:id="85"/>
      <w:r>
        <w:rPr>
          <w:rFonts w:hint="eastAsia"/>
          <w:b w:val="0"/>
          <w:bCs w:val="0"/>
          <w:color w:val="000000"/>
          <w:sz w:val="21"/>
          <w:szCs w:val="21"/>
        </w:rPr>
        <w:t xml:space="preserve"> </w:t>
      </w:r>
      <w:bookmarkStart w:id="86" w:name="EB65f1af548e51428190f46d10e71d9afc"/>
      <w:r/>
      <w:bookmarkEnd w:id="86"/>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本项目是否接受联合体：</w:t>
      </w:r>
      <w:r>
        <w:rPr>
          <w:rFonts w:hint="eastAsia"/>
          <w:b w:val="0"/>
          <w:bCs w:val="0"/>
          <w:color w:val="000000"/>
          <w:sz w:val="21"/>
          <w:szCs w:val="21"/>
        </w:rPr>
        <w:t xml:space="preserve"> </w:t>
      </w:r>
      <w:r>
        <w:rPr>
          <w:rFonts w:hint="eastAsia"/>
          <w:b w:val="0"/>
          <w:bCs w:val="0"/>
          <w:color w:val="000000"/>
          <w:sz w:val="21"/>
          <w:szCs w:val="21"/>
        </w:rPr>
        <w:t xml:space="preserve">☑不接受</w:t>
      </w:r>
      <w:r/>
    </w:p>
    <w:p>
      <w:pPr>
        <w:pStyle w:val="1149"/>
        <w:numPr>
          <w:ilvl w:val="0"/>
          <w:numId w:val="20"/>
        </w:numPr>
        <w:keepLines w:val="0"/>
        <w:keepNext w:val="0"/>
        <w:spacing w:before="181" w:after="0" w:line="360" w:lineRule="auto"/>
        <w:rPr>
          <w:color w:val="000000"/>
          <w:sz w:val="24"/>
          <w:szCs w:val="24"/>
        </w:rPr>
      </w:pPr>
      <w:r/>
      <w:bookmarkStart w:id="87" w:name="_Toc73364858"/>
      <w:r/>
      <w:bookmarkStart w:id="88" w:name="_Toc256000015"/>
      <w:r/>
      <w:bookmarkStart w:id="89" w:name="_Toc29209"/>
      <w:r/>
      <w:bookmarkStart w:id="90" w:name="_Toc73365471"/>
      <w:r>
        <w:rPr>
          <w:rFonts w:hint="eastAsia"/>
          <w:color w:val="000000"/>
          <w:sz w:val="24"/>
          <w:szCs w:val="24"/>
        </w:rPr>
        <w:t xml:space="preserve">磋商费用</w:t>
      </w:r>
      <w:bookmarkEnd w:id="87"/>
      <w:r/>
      <w:bookmarkEnd w:id="88"/>
      <w:r/>
      <w:bookmarkEnd w:id="89"/>
      <w:r/>
      <w:bookmarkEnd w:id="90"/>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供应商应自行承担所有与参加磋商有关的费用。</w:t>
      </w:r>
      <w:r/>
    </w:p>
    <w:p>
      <w:pPr>
        <w:numPr>
          <w:ilvl w:val="0"/>
          <w:numId w:val="21"/>
        </w:numPr>
        <w:ind w:left="0" w:firstLine="420"/>
        <w:spacing w:line="360" w:lineRule="auto"/>
        <w:rPr>
          <w:rFonts w:cs="宋体"/>
          <w:color w:val="000000"/>
          <w:szCs w:val="21"/>
        </w:rPr>
      </w:pPr>
      <w:r/>
      <w:bookmarkStart w:id="91" w:name="EB43d98a67a624490d81135a7e75760740"/>
      <w:r/>
      <w:bookmarkStart w:id="92" w:name="EBe845b8b1ff7843ec993e5a4bd96944e6"/>
      <w:r>
        <w:rPr>
          <w:rFonts w:hint="eastAsia" w:cs="宋体"/>
          <w:color w:val="000000"/>
          <w:szCs w:val="21"/>
        </w:rPr>
        <w:t xml:space="preserve">代理服务费收费标准参照“苏政采协【</w:t>
      </w:r>
      <w:r>
        <w:rPr>
          <w:rFonts w:hint="eastAsia" w:cs="宋体"/>
          <w:color w:val="000000"/>
          <w:szCs w:val="21"/>
        </w:rPr>
        <w:t xml:space="preserve">2024</w:t>
      </w:r>
      <w:r>
        <w:rPr>
          <w:rFonts w:hint="eastAsia" w:cs="宋体"/>
          <w:color w:val="000000"/>
          <w:szCs w:val="21"/>
        </w:rPr>
        <w:t xml:space="preserve">】</w:t>
      </w:r>
      <w:r>
        <w:rPr>
          <w:rFonts w:hint="eastAsia" w:cs="宋体"/>
          <w:color w:val="000000"/>
          <w:szCs w:val="21"/>
        </w:rPr>
        <w:t xml:space="preserve">20</w:t>
      </w:r>
      <w:r>
        <w:rPr>
          <w:rFonts w:hint="eastAsia" w:cs="宋体"/>
          <w:color w:val="000000"/>
          <w:szCs w:val="21"/>
        </w:rPr>
        <w:t xml:space="preserve">号”文件计取，最终按实际成交价结算，</w:t>
      </w:r>
      <w:r>
        <w:rPr>
          <w:rFonts w:hint="eastAsia" w:cs="宋体"/>
          <w:color w:val="000000"/>
          <w:szCs w:val="21"/>
        </w:rPr>
        <w:t xml:space="preserve">由成交</w:t>
      </w:r>
      <w:r>
        <w:rPr>
          <w:rFonts w:hint="eastAsia" w:cs="宋体"/>
          <w:color w:val="000000"/>
          <w:szCs w:val="21"/>
        </w:rPr>
        <w:t xml:space="preserve">供应商在领取成交通知书前一次性付清。</w:t>
      </w:r>
      <w:r/>
    </w:p>
    <w:p>
      <w:pPr>
        <w:jc w:val="center"/>
        <w:spacing w:line="360" w:lineRule="auto"/>
        <w:rPr>
          <w:rFonts w:ascii="仿宋" w:hAnsi="仿宋" w:eastAsia="仿宋" w:cs="仿宋"/>
          <w:color w:val="000000"/>
          <w:szCs w:val="21"/>
          <w:shd w:val="clear" w:color="auto" w:fill="ffffff"/>
        </w:rPr>
      </w:pPr>
      <w:r>
        <w:rPr>
          <w:rFonts w:hint="eastAsia" w:ascii="仿宋" w:hAnsi="仿宋" w:eastAsia="仿宋" w:cs="仿宋"/>
          <w:szCs w:val="21"/>
        </w:rPr>
        <w:t xml:space="preserve">关于印发《江苏省政府采购代理服务收费指导意见》的通知</w:t>
      </w:r>
      <w:r>
        <w:rPr>
          <w:rFonts w:hint="eastAsia" w:ascii="仿宋" w:hAnsi="仿宋" w:eastAsia="仿宋" w:cs="仿宋"/>
          <w:color w:val="000000"/>
          <w:szCs w:val="21"/>
          <w:shd w:val="clear" w:color="auto" w:fill="ffffff"/>
        </w:rPr>
        <w:t xml:space="preserve">苏</w:t>
      </w:r>
      <w:r>
        <w:rPr>
          <w:rFonts w:hint="eastAsia" w:ascii="仿宋" w:hAnsi="仿宋" w:eastAsia="仿宋" w:cs="仿宋"/>
          <w:color w:val="000000"/>
          <w:szCs w:val="21"/>
          <w:shd w:val="clear" w:color="auto" w:fill="ffffff"/>
        </w:rPr>
        <w:t xml:space="preserve">政采协</w:t>
      </w:r>
      <w:r>
        <w:rPr>
          <w:rFonts w:hint="eastAsia" w:ascii="仿宋" w:hAnsi="仿宋" w:eastAsia="仿宋" w:cs="仿宋"/>
          <w:color w:val="000000"/>
          <w:szCs w:val="21"/>
          <w:shd w:val="clear" w:color="auto" w:fill="ffffff"/>
        </w:rPr>
        <w:t xml:space="preserve">【2024】20号文件</w:t>
      </w:r>
      <w:r/>
    </w:p>
    <w:tbl>
      <w:tblPr>
        <w:tblStyle w:val="945"/>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76"/>
        <w:gridCol w:w="2633"/>
      </w:tblGrid>
      <w:tr>
        <w:trPr>
          <w:jc w:val="center"/>
          <w:trHeight w:val="397"/>
        </w:trPr>
        <w:tc>
          <w:tcPr>
            <w:tcW w:w="3776"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中标或者成交金额</w:t>
            </w:r>
            <w:r/>
          </w:p>
        </w:tc>
        <w:tc>
          <w:tcPr>
            <w:tcW w:w="2633"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费率</w:t>
            </w:r>
            <w:r/>
          </w:p>
        </w:tc>
      </w:tr>
      <w:tr>
        <w:trPr>
          <w:jc w:val="center"/>
          <w:trHeight w:val="397"/>
        </w:trPr>
        <w:tc>
          <w:tcPr>
            <w:tcW w:w="3776"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最低收费金额（每个委托项目）</w:t>
            </w:r>
            <w:r/>
          </w:p>
        </w:tc>
        <w:tc>
          <w:tcPr>
            <w:tcW w:w="2633"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5000元</w:t>
            </w:r>
            <w:r/>
          </w:p>
        </w:tc>
      </w:tr>
      <w:tr>
        <w:trPr>
          <w:jc w:val="center"/>
          <w:trHeight w:val="397"/>
        </w:trPr>
        <w:tc>
          <w:tcPr>
            <w:tcW w:w="3776"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50万元以下（含50万元）</w:t>
            </w:r>
            <w:r/>
          </w:p>
        </w:tc>
        <w:tc>
          <w:tcPr>
            <w:tcW w:w="2633"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1.6%</w:t>
            </w:r>
            <w:r/>
          </w:p>
        </w:tc>
      </w:tr>
      <w:tr>
        <w:trPr>
          <w:jc w:val="center"/>
          <w:trHeight w:val="397"/>
        </w:trPr>
        <w:tc>
          <w:tcPr>
            <w:tcW w:w="3776"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50-400万元（含400万元）</w:t>
            </w:r>
            <w:r/>
          </w:p>
        </w:tc>
        <w:tc>
          <w:tcPr>
            <w:tcW w:w="2633"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1.5%</w:t>
            </w:r>
            <w:r/>
          </w:p>
        </w:tc>
      </w:tr>
    </w:tbl>
    <w:p>
      <w:pPr>
        <w:spacing w:line="360" w:lineRule="auto"/>
        <w:rPr>
          <w:rFonts w:cs="宋体"/>
          <w:color w:val="000000"/>
          <w:szCs w:val="21"/>
        </w:rPr>
      </w:pPr>
      <w:r>
        <w:rPr>
          <w:rFonts w:cs="宋体"/>
          <w:color w:val="000000"/>
          <w:szCs w:val="21"/>
        </w:rPr>
      </w:r>
      <w:r/>
    </w:p>
    <w:p>
      <w:pPr>
        <w:numPr>
          <w:ilvl w:val="0"/>
          <w:numId w:val="21"/>
        </w:numPr>
        <w:ind w:left="0" w:firstLine="420"/>
        <w:spacing w:line="360" w:lineRule="auto"/>
        <w:rPr>
          <w:szCs w:val="21"/>
        </w:rPr>
      </w:pPr>
      <w:r>
        <w:rPr>
          <w:rFonts w:hint="eastAsia"/>
          <w:szCs w:val="21"/>
        </w:rPr>
        <w:t xml:space="preserve">其他费用：</w:t>
      </w:r>
      <w:bookmarkStart w:id="93" w:name="EB13cedaa9e1874a5d921c2f30c7ba3fcb"/>
      <w:r>
        <w:rPr>
          <w:rFonts w:hint="eastAsia"/>
          <w:szCs w:val="21"/>
        </w:rPr>
        <w:t xml:space="preserve">如有其他费用，按实际发生收取。</w:t>
      </w:r>
      <w:bookmarkEnd w:id="93"/>
      <w:r>
        <w:rPr>
          <w:rFonts w:hint="eastAsia" w:cs="宋体"/>
          <w:b/>
          <w:color w:val="0000ff"/>
          <w:szCs w:val="21"/>
        </w:rPr>
        <w:t xml:space="preserve"> </w:t>
      </w:r>
      <w:bookmarkEnd w:id="91"/>
      <w:r>
        <w:rPr>
          <w:rFonts w:hint="eastAsia" w:cs="宋体"/>
          <w:b/>
          <w:color w:val="0000ff"/>
          <w:szCs w:val="21"/>
        </w:rPr>
        <w:t xml:space="preserve"> </w:t>
      </w:r>
      <w:bookmarkEnd w:id="92"/>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不论磋商的结果如何，磋商组织方在任何情况下均无义务和责任承担上述费用。</w:t>
      </w:r>
      <w:r/>
    </w:p>
    <w:p>
      <w:pPr>
        <w:pStyle w:val="1149"/>
        <w:numPr>
          <w:ilvl w:val="0"/>
          <w:numId w:val="20"/>
        </w:numPr>
        <w:keepLines w:val="0"/>
        <w:keepNext w:val="0"/>
        <w:spacing w:before="181" w:after="0" w:line="360" w:lineRule="auto"/>
        <w:rPr>
          <w:color w:val="000000"/>
          <w:sz w:val="24"/>
          <w:szCs w:val="24"/>
        </w:rPr>
      </w:pPr>
      <w:r/>
      <w:bookmarkStart w:id="94" w:name="_Toc73365472"/>
      <w:r/>
      <w:bookmarkStart w:id="95" w:name="_Toc27435"/>
      <w:r/>
      <w:bookmarkStart w:id="96" w:name="_Toc256000016"/>
      <w:r/>
      <w:bookmarkStart w:id="97" w:name="_Toc73364859"/>
      <w:r>
        <w:rPr>
          <w:rFonts w:hint="eastAsia"/>
          <w:color w:val="000000"/>
          <w:sz w:val="24"/>
          <w:szCs w:val="24"/>
        </w:rPr>
        <w:t xml:space="preserve">政策功能</w:t>
      </w:r>
      <w:bookmarkEnd w:id="94"/>
      <w:r/>
      <w:bookmarkEnd w:id="95"/>
      <w:r/>
      <w:bookmarkEnd w:id="96"/>
      <w:r/>
      <w:bookmarkEnd w:id="97"/>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98" w:name="EBde985f80ac674dfa8077d308c9df1682"/>
      <w:r>
        <w:rPr>
          <w:rFonts w:hint="eastAsia"/>
          <w:b w:val="0"/>
          <w:bCs w:val="0"/>
          <w:color w:val="000000"/>
          <w:sz w:val="21"/>
          <w:szCs w:val="21"/>
        </w:rPr>
        <w:t xml:space="preserve">支持中小企业发展</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color w:val="000000"/>
          <w:szCs w:val="21"/>
        </w:rPr>
      </w:pPr>
      <w:r>
        <w:rPr>
          <w:rFonts w:hint="eastAsia"/>
          <w:color w:val="000000"/>
          <w:szCs w:val="21"/>
        </w:rPr>
        <w:t xml:space="preserve">符合中小企业划分标准的个体工商户，在政府采购活动中视同中小企业。</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在政府采购活动中，供应商提供的货物、工程或者服务符合下列情形的，享受中小企业扶持政策：</w:t>
      </w:r>
      <w:r/>
    </w:p>
    <w:p>
      <w:pPr>
        <w:pStyle w:val="1149"/>
        <w:numPr>
          <w:ilvl w:val="3"/>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在货物采购项目中，货物由中小企业制造，即货物由中小企业生产且使用该中小企业商号或者注册商标；</w:t>
      </w:r>
      <w:r/>
    </w:p>
    <w:p>
      <w:pPr>
        <w:pStyle w:val="1149"/>
        <w:numPr>
          <w:ilvl w:val="3"/>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在工程采购项目中，工程由中小企业承建，即工程施工单位为中小企业；</w:t>
      </w:r>
      <w:r/>
    </w:p>
    <w:p>
      <w:pPr>
        <w:pStyle w:val="1149"/>
        <w:numPr>
          <w:ilvl w:val="3"/>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szCs w:val="21"/>
        </w:rPr>
      </w:pPr>
      <w:r>
        <w:rPr>
          <w:rFonts w:hint="eastAsia"/>
          <w:szCs w:val="21"/>
        </w:rPr>
        <w:t xml:space="preserve">在货物采购项目中，供应商提供的货物既有中小企业制造货物，也有大型企业制造货物的，不享受中小企业扶持政策。</w:t>
      </w:r>
      <w:r/>
    </w:p>
    <w:p>
      <w:pPr>
        <w:ind w:firstLine="420"/>
        <w:spacing w:line="360" w:lineRule="auto"/>
        <w:rPr>
          <w:szCs w:val="21"/>
        </w:rPr>
      </w:pPr>
      <w:r>
        <w:rPr>
          <w:rFonts w:hint="eastAsia"/>
          <w:szCs w:val="21"/>
        </w:rPr>
        <w:t xml:space="preserve">以联合体形</w:t>
      </w:r>
      <w:r>
        <w:rPr>
          <w:rFonts w:hint="eastAsia"/>
          <w:szCs w:val="21"/>
        </w:rPr>
        <w:t xml:space="preserve">式参加</w:t>
      </w:r>
      <w:r>
        <w:rPr>
          <w:rFonts w:hint="eastAsia"/>
          <w:szCs w:val="21"/>
        </w:rPr>
        <w:t xml:space="preserve">政府采购活动，联合体各方均为中小企业的，联合体视同中小企业。其中，联合体各方均为小</w:t>
      </w:r>
      <w:r>
        <w:rPr>
          <w:rFonts w:hint="eastAsia"/>
          <w:szCs w:val="21"/>
        </w:rPr>
        <w:t xml:space="preserve">微企业</w:t>
      </w:r>
      <w:r>
        <w:rPr>
          <w:rFonts w:hint="eastAsia"/>
          <w:szCs w:val="21"/>
        </w:rPr>
        <w:t xml:space="preserve">的，联合体视同小微企业。</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根据《政府采购促进中小企业发展管理办法》要求，本项目</w:t>
      </w:r>
      <w:r>
        <w:rPr>
          <w:rFonts w:hint="eastAsia"/>
          <w:b w:val="0"/>
          <w:bCs w:val="0"/>
          <w:color w:val="000000"/>
          <w:sz w:val="21"/>
          <w:szCs w:val="21"/>
          <w:u w:val="single"/>
        </w:rPr>
        <w:t xml:space="preserve"> </w:t>
      </w:r>
      <w:r>
        <w:rPr>
          <w:rFonts w:hint="eastAsia"/>
          <w:b w:val="0"/>
          <w:bCs w:val="0"/>
          <w:color w:val="000000"/>
          <w:sz w:val="21"/>
          <w:szCs w:val="21"/>
          <w:u w:val="single"/>
        </w:rPr>
        <w:t xml:space="preserve">专门</w:t>
      </w:r>
      <w:r>
        <w:rPr>
          <w:rFonts w:hint="eastAsia"/>
          <w:b w:val="0"/>
          <w:bCs w:val="0"/>
          <w:color w:val="000000"/>
          <w:sz w:val="21"/>
          <w:szCs w:val="21"/>
          <w:u w:val="single"/>
        </w:rPr>
        <w:t xml:space="preserve"> </w:t>
      </w:r>
      <w:r>
        <w:rPr>
          <w:rFonts w:hint="eastAsia"/>
          <w:b w:val="0"/>
          <w:bCs w:val="0"/>
          <w:color w:val="000000"/>
          <w:sz w:val="21"/>
          <w:szCs w:val="21"/>
        </w:rPr>
        <w:t xml:space="preserve">面向中小微企业。供应商应按照采购文件格式要求提供《中小企业声明函》，供应商提供的《中小企业声明函》与实际情况不符的属于提供虚假材料谋取中标、成交的，依法承担法律责任。中小企业划型标准见《关于印发中小企业划型标准规定的通知》（工信部联企业〔</w:t>
      </w:r>
      <w:r>
        <w:rPr>
          <w:rFonts w:hint="eastAsia"/>
          <w:b w:val="0"/>
          <w:bCs w:val="0"/>
          <w:color w:val="000000"/>
          <w:sz w:val="21"/>
          <w:szCs w:val="21"/>
        </w:rPr>
        <w:t xml:space="preserve">2011</w:t>
      </w:r>
      <w:r>
        <w:rPr>
          <w:rFonts w:hint="eastAsia"/>
          <w:b w:val="0"/>
          <w:bCs w:val="0"/>
          <w:color w:val="000000"/>
          <w:sz w:val="21"/>
          <w:szCs w:val="21"/>
        </w:rPr>
        <w:t xml:space="preserve">〕</w:t>
      </w:r>
      <w:r>
        <w:rPr>
          <w:rFonts w:hint="eastAsia"/>
          <w:b w:val="0"/>
          <w:bCs w:val="0"/>
          <w:color w:val="000000"/>
          <w:sz w:val="21"/>
          <w:szCs w:val="21"/>
        </w:rPr>
        <w:t xml:space="preserve">300</w:t>
      </w:r>
      <w:r>
        <w:rPr>
          <w:rFonts w:hint="eastAsia"/>
          <w:b w:val="0"/>
          <w:bCs w:val="0"/>
          <w:color w:val="000000"/>
          <w:sz w:val="21"/>
          <w:szCs w:val="21"/>
        </w:rPr>
        <w:t xml:space="preserve">号）。</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根据《财政部司法部关于政府采购支持监狱企业发展有关问题的通知》（财库〔</w:t>
      </w:r>
      <w:r>
        <w:rPr>
          <w:rFonts w:hint="eastAsia"/>
          <w:b w:val="0"/>
          <w:bCs w:val="0"/>
          <w:color w:val="000000"/>
          <w:sz w:val="21"/>
          <w:szCs w:val="21"/>
        </w:rPr>
        <w:t xml:space="preserve">2014</w:t>
      </w:r>
      <w:r>
        <w:rPr>
          <w:rFonts w:hint="eastAsia"/>
          <w:b w:val="0"/>
          <w:bCs w:val="0"/>
          <w:color w:val="000000"/>
          <w:sz w:val="21"/>
          <w:szCs w:val="21"/>
        </w:rPr>
        <w:t xml:space="preserve">〕</w:t>
      </w:r>
      <w:r>
        <w:rPr>
          <w:rFonts w:hint="eastAsia"/>
          <w:b w:val="0"/>
          <w:bCs w:val="0"/>
          <w:color w:val="000000"/>
          <w:sz w:val="21"/>
          <w:szCs w:val="21"/>
        </w:rPr>
        <w:t xml:space="preserve">68</w:t>
      </w:r>
      <w:r>
        <w:rPr>
          <w:rFonts w:hint="eastAsia"/>
          <w:b w:val="0"/>
          <w:bCs w:val="0"/>
          <w:color w:val="000000"/>
          <w:sz w:val="21"/>
          <w:szCs w:val="21"/>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根据《关于促进残疾人就业政府采购政策的通知》（财库〔</w:t>
      </w:r>
      <w:r>
        <w:rPr>
          <w:rFonts w:hint="eastAsia"/>
          <w:b w:val="0"/>
          <w:bCs w:val="0"/>
          <w:color w:val="000000"/>
          <w:sz w:val="21"/>
          <w:szCs w:val="21"/>
        </w:rPr>
        <w:t xml:space="preserve">2017</w:t>
      </w:r>
      <w:r>
        <w:rPr>
          <w:rFonts w:hint="eastAsia"/>
          <w:b w:val="0"/>
          <w:bCs w:val="0"/>
          <w:color w:val="000000"/>
          <w:sz w:val="21"/>
          <w:szCs w:val="21"/>
        </w:rPr>
        <w:t xml:space="preserve">〕</w:t>
      </w:r>
      <w:r>
        <w:rPr>
          <w:rFonts w:hint="eastAsia"/>
          <w:b w:val="0"/>
          <w:bCs w:val="0"/>
          <w:color w:val="000000"/>
          <w:sz w:val="21"/>
          <w:szCs w:val="21"/>
        </w:rPr>
        <w:t xml:space="preserve">141</w:t>
      </w:r>
      <w:r>
        <w:rPr>
          <w:rFonts w:hint="eastAsia"/>
          <w:b w:val="0"/>
          <w:bCs w:val="0"/>
          <w:color w:val="000000"/>
          <w:sz w:val="21"/>
          <w:szCs w:val="21"/>
        </w:rPr>
        <w:t xml:space="preserve">号）要求，残疾人福利性单位视同小型、微型企业，享受与小型、微型企业产品价格同比例扣除的优惠政策。符合条件的残疾人福利性单位应当提供《残疾人福利性单位声明函》，并对声明的真实性负责。</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中小企业享受扶持政策获得政府采购合同的，小</w:t>
      </w:r>
      <w:r>
        <w:rPr>
          <w:rFonts w:hint="eastAsia"/>
          <w:b w:val="0"/>
          <w:bCs w:val="0"/>
          <w:color w:val="000000"/>
          <w:sz w:val="21"/>
          <w:szCs w:val="21"/>
        </w:rPr>
        <w:t xml:space="preserve">微企业</w:t>
      </w:r>
      <w:r>
        <w:rPr>
          <w:rFonts w:hint="eastAsia"/>
          <w:b w:val="0"/>
          <w:bCs w:val="0"/>
          <w:color w:val="000000"/>
          <w:sz w:val="21"/>
          <w:szCs w:val="21"/>
        </w:rPr>
        <w:t xml:space="preserve">不得将合同分包给大中型企业，中型企业不得将合同分包给大型企业。</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强制采购信息安全产品</w:t>
      </w:r>
      <w:r/>
    </w:p>
    <w:p>
      <w:pPr>
        <w:ind w:firstLine="420"/>
        <w:spacing w:line="360" w:lineRule="auto"/>
        <w:rPr>
          <w:color w:val="000000"/>
          <w:szCs w:val="21"/>
        </w:rPr>
      </w:pPr>
      <w:r>
        <w:rPr>
          <w:rFonts w:hint="eastAsia"/>
          <w:color w:val="000000"/>
          <w:szCs w:val="21"/>
        </w:rPr>
        <w:t xml:space="preserve">信息安全产品指国家质检总局国家认监委《信息安全产品强制性认证目录》，并获得强制性产品认证证书的产品。</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支持绿色发展</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根据《财政部</w:t>
      </w:r>
      <w:r>
        <w:rPr>
          <w:rFonts w:hint="eastAsia"/>
          <w:b w:val="0"/>
          <w:bCs w:val="0"/>
          <w:color w:val="000000"/>
          <w:sz w:val="21"/>
          <w:szCs w:val="21"/>
        </w:rPr>
        <w:t xml:space="preserve"> </w:t>
      </w:r>
      <w:r>
        <w:rPr>
          <w:rFonts w:hint="eastAsia"/>
          <w:b w:val="0"/>
          <w:bCs w:val="0"/>
          <w:color w:val="000000"/>
          <w:sz w:val="21"/>
          <w:szCs w:val="21"/>
        </w:rPr>
        <w:t xml:space="preserve">发展改革委</w:t>
      </w:r>
      <w:r>
        <w:rPr>
          <w:rFonts w:hint="eastAsia"/>
          <w:b w:val="0"/>
          <w:bCs w:val="0"/>
          <w:color w:val="000000"/>
          <w:sz w:val="21"/>
          <w:szCs w:val="21"/>
        </w:rPr>
        <w:t xml:space="preserve"> </w:t>
      </w:r>
      <w:r>
        <w:rPr>
          <w:rFonts w:hint="eastAsia"/>
          <w:b w:val="0"/>
          <w:bCs w:val="0"/>
          <w:color w:val="000000"/>
          <w:sz w:val="21"/>
          <w:szCs w:val="21"/>
        </w:rPr>
        <w:t xml:space="preserve">生态环境部</w:t>
      </w:r>
      <w:r>
        <w:rPr>
          <w:rFonts w:hint="eastAsia"/>
          <w:b w:val="0"/>
          <w:bCs w:val="0"/>
          <w:color w:val="000000"/>
          <w:sz w:val="21"/>
          <w:szCs w:val="21"/>
        </w:rPr>
        <w:t xml:space="preserve"> </w:t>
      </w:r>
      <w:r>
        <w:rPr>
          <w:rFonts w:hint="eastAsia"/>
          <w:b w:val="0"/>
          <w:bCs w:val="0"/>
          <w:color w:val="000000"/>
          <w:sz w:val="21"/>
          <w:szCs w:val="21"/>
        </w:rPr>
        <w:t xml:space="preserve">市场监管总局关于调整优化节能产品</w:t>
      </w:r>
      <w:r>
        <w:rPr>
          <w:rFonts w:hint="eastAsia"/>
          <w:b w:val="0"/>
          <w:bCs w:val="0"/>
          <w:color w:val="000000"/>
          <w:sz w:val="21"/>
          <w:szCs w:val="21"/>
        </w:rPr>
        <w:t xml:space="preserve"> </w:t>
      </w:r>
      <w:r>
        <w:rPr>
          <w:rFonts w:hint="eastAsia"/>
          <w:b w:val="0"/>
          <w:bCs w:val="0"/>
          <w:color w:val="000000"/>
          <w:sz w:val="21"/>
          <w:szCs w:val="21"/>
        </w:rPr>
        <w:t xml:space="preserve">环境标志产品政府采购执行机制的通知》（财库〔</w:t>
      </w:r>
      <w:r>
        <w:rPr>
          <w:rFonts w:hint="eastAsia"/>
          <w:b w:val="0"/>
          <w:bCs w:val="0"/>
          <w:color w:val="000000"/>
          <w:sz w:val="21"/>
          <w:szCs w:val="21"/>
        </w:rPr>
        <w:t xml:space="preserve">2019</w:t>
      </w:r>
      <w:r>
        <w:rPr>
          <w:rFonts w:hint="eastAsia"/>
          <w:b w:val="0"/>
          <w:bCs w:val="0"/>
          <w:color w:val="000000"/>
          <w:sz w:val="21"/>
          <w:szCs w:val="21"/>
        </w:rPr>
        <w:t xml:space="preserve">〕</w:t>
      </w:r>
      <w:r>
        <w:rPr>
          <w:rFonts w:hint="eastAsia"/>
          <w:b w:val="0"/>
          <w:bCs w:val="0"/>
          <w:color w:val="000000"/>
          <w:sz w:val="21"/>
          <w:szCs w:val="21"/>
        </w:rPr>
        <w:t xml:space="preserve">9</w:t>
      </w:r>
      <w:r>
        <w:rPr>
          <w:rFonts w:hint="eastAsia"/>
          <w:b w:val="0"/>
          <w:bCs w:val="0"/>
          <w:color w:val="000000"/>
          <w:sz w:val="21"/>
          <w:szCs w:val="21"/>
        </w:rPr>
        <w:t xml:space="preserve">号）的规定，对政府采购节能产品、环境标志产品实施品目清单管理。供应商所投产</w:t>
      </w:r>
      <w:r>
        <w:rPr>
          <w:rFonts w:hint="eastAsia"/>
          <w:b w:val="0"/>
          <w:bCs w:val="0"/>
          <w:color w:val="000000"/>
          <w:sz w:val="21"/>
          <w:szCs w:val="21"/>
        </w:rPr>
        <w:t xml:space="preserve">品属于</w:t>
      </w:r>
      <w:r>
        <w:rPr>
          <w:rFonts w:hint="eastAsia"/>
          <w:b w:val="0"/>
          <w:bCs w:val="0"/>
          <w:color w:val="000000"/>
          <w:sz w:val="21"/>
          <w:szCs w:val="21"/>
        </w:rPr>
        <w:t xml:space="preserve">品目清单范围的，依据国家确定的认证机构出具的、处于有效期之内的节能产品、环境标志产品认证证书，对获得证书的产品实施政府优先采购或强制采购。</w:t>
      </w:r>
      <w:r/>
    </w:p>
    <w:p>
      <w:pPr>
        <w:pStyle w:val="1149"/>
        <w:numPr>
          <w:ilvl w:val="2"/>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本项目中涉及商品包装和快递包装的，参考</w:t>
      </w:r>
      <w:r>
        <w:rPr>
          <w:rFonts w:hint="eastAsia"/>
          <w:b w:val="0"/>
          <w:bCs w:val="0"/>
          <w:color w:val="000000"/>
          <w:sz w:val="21"/>
          <w:szCs w:val="21"/>
        </w:rPr>
        <w:t xml:space="preserve">《</w:t>
      </w:r>
      <w:r>
        <w:rPr>
          <w:rFonts w:hint="eastAsia"/>
          <w:b w:val="0"/>
          <w:bCs w:val="0"/>
          <w:color w:val="000000"/>
          <w:sz w:val="21"/>
          <w:szCs w:val="21"/>
        </w:rPr>
        <w:t xml:space="preserve">财政部办公厅关于印发</w:t>
      </w:r>
      <w:r>
        <w:rPr>
          <w:rFonts w:hint="eastAsia"/>
          <w:b w:val="0"/>
          <w:bCs w:val="0"/>
          <w:color w:val="000000"/>
          <w:sz w:val="21"/>
          <w:szCs w:val="21"/>
        </w:rPr>
        <w:t xml:space="preserve">《</w:t>
      </w:r>
      <w:r>
        <w:rPr>
          <w:rFonts w:hint="eastAsia"/>
          <w:b w:val="0"/>
          <w:bCs w:val="0"/>
          <w:color w:val="000000"/>
          <w:sz w:val="21"/>
          <w:szCs w:val="21"/>
        </w:rPr>
        <w:t xml:space="preserve">商品包装政府采购需求标准（试行）</w:t>
      </w:r>
      <w:r>
        <w:rPr>
          <w:rFonts w:hint="eastAsia"/>
          <w:b w:val="0"/>
          <w:bCs w:val="0"/>
          <w:color w:val="000000"/>
          <w:sz w:val="21"/>
          <w:szCs w:val="21"/>
        </w:rPr>
        <w:t xml:space="preserve">》</w:t>
      </w:r>
      <w:r>
        <w:rPr>
          <w:rFonts w:hint="eastAsia"/>
          <w:b w:val="0"/>
          <w:bCs w:val="0"/>
          <w:color w:val="000000"/>
          <w:sz w:val="21"/>
          <w:szCs w:val="21"/>
        </w:rPr>
        <w:t xml:space="preserve">、</w:t>
      </w:r>
      <w:r>
        <w:rPr>
          <w:rFonts w:hint="eastAsia"/>
          <w:b w:val="0"/>
          <w:bCs w:val="0"/>
          <w:color w:val="000000"/>
          <w:sz w:val="21"/>
          <w:szCs w:val="21"/>
        </w:rPr>
        <w:t xml:space="preserve"> </w:t>
      </w:r>
      <w:r>
        <w:rPr>
          <w:rFonts w:hint="eastAsia"/>
          <w:b w:val="0"/>
          <w:bCs w:val="0"/>
          <w:color w:val="000000"/>
          <w:sz w:val="21"/>
          <w:szCs w:val="21"/>
        </w:rPr>
        <w:t xml:space="preserve">《快递包装政府采购需求标准（试行）》的通知</w:t>
      </w:r>
      <w:r>
        <w:rPr>
          <w:rFonts w:hint="eastAsia"/>
          <w:b w:val="0"/>
          <w:bCs w:val="0"/>
          <w:color w:val="000000"/>
          <w:sz w:val="21"/>
          <w:szCs w:val="21"/>
        </w:rPr>
        <w:t xml:space="preserve">》</w:t>
      </w:r>
      <w:r>
        <w:rPr>
          <w:rFonts w:hint="eastAsia"/>
          <w:b w:val="0"/>
          <w:bCs w:val="0"/>
          <w:color w:val="000000"/>
          <w:sz w:val="21"/>
          <w:szCs w:val="21"/>
        </w:rPr>
        <w:t xml:space="preserve">（财办库〔</w:t>
      </w:r>
      <w:r>
        <w:rPr>
          <w:rFonts w:hint="eastAsia"/>
          <w:b w:val="0"/>
          <w:bCs w:val="0"/>
          <w:color w:val="000000"/>
          <w:sz w:val="21"/>
          <w:szCs w:val="21"/>
        </w:rPr>
        <w:t xml:space="preserve">2020</w:t>
      </w:r>
      <w:r>
        <w:rPr>
          <w:rFonts w:hint="eastAsia"/>
          <w:b w:val="0"/>
          <w:bCs w:val="0"/>
          <w:color w:val="000000"/>
          <w:sz w:val="21"/>
          <w:szCs w:val="21"/>
        </w:rPr>
        <w:t xml:space="preserve">〕</w:t>
      </w:r>
      <w:r>
        <w:rPr>
          <w:rFonts w:hint="eastAsia"/>
          <w:b w:val="0"/>
          <w:bCs w:val="0"/>
          <w:color w:val="000000"/>
          <w:sz w:val="21"/>
          <w:szCs w:val="21"/>
        </w:rPr>
        <w:t xml:space="preserve">123</w:t>
      </w:r>
      <w:r>
        <w:rPr>
          <w:rFonts w:hint="eastAsia"/>
          <w:b w:val="0"/>
          <w:bCs w:val="0"/>
          <w:color w:val="000000"/>
          <w:sz w:val="21"/>
          <w:szCs w:val="21"/>
        </w:rPr>
        <w:t xml:space="preserve">号）规定的包装需求标准。</w:t>
      </w:r>
      <w:bookmarkEnd w:id="98"/>
      <w:r/>
      <w:r/>
    </w:p>
    <w:p>
      <w:pPr>
        <w:pStyle w:val="1148"/>
        <w:spacing w:before="0" w:after="0" w:line="360" w:lineRule="auto"/>
        <w:rPr>
          <w:rFonts w:ascii="Times New Roman" w:hAnsi="Times New Roman" w:eastAsia="宋体"/>
          <w:color w:val="000000"/>
          <w:sz w:val="32"/>
        </w:rPr>
      </w:pPr>
      <w:r/>
      <w:bookmarkStart w:id="99" w:name="_Toc256000017"/>
      <w:r/>
      <w:bookmarkStart w:id="100" w:name="_Toc27553"/>
      <w:r/>
      <w:bookmarkStart w:id="101" w:name="_Toc73365473"/>
      <w:r/>
      <w:bookmarkStart w:id="102" w:name="_Toc73364860"/>
      <w:r>
        <w:rPr>
          <w:rFonts w:hint="eastAsia" w:ascii="Times New Roman" w:hAnsi="Times New Roman" w:eastAsia="宋体"/>
          <w:color w:val="000000"/>
          <w:sz w:val="32"/>
        </w:rPr>
        <w:t xml:space="preserve">二、磋商文件</w:t>
      </w:r>
      <w:bookmarkEnd w:id="99"/>
      <w:r/>
      <w:bookmarkEnd w:id="100"/>
      <w:r/>
      <w:bookmarkEnd w:id="101"/>
      <w:r/>
      <w:bookmarkEnd w:id="102"/>
      <w:r/>
      <w:r/>
    </w:p>
    <w:p>
      <w:pPr>
        <w:pStyle w:val="1149"/>
        <w:numPr>
          <w:ilvl w:val="0"/>
          <w:numId w:val="20"/>
        </w:numPr>
        <w:keepLines w:val="0"/>
        <w:keepNext w:val="0"/>
        <w:spacing w:before="181" w:after="0" w:line="360" w:lineRule="auto"/>
        <w:rPr>
          <w:color w:val="000000"/>
          <w:sz w:val="24"/>
          <w:szCs w:val="24"/>
        </w:rPr>
      </w:pPr>
      <w:r/>
      <w:bookmarkStart w:id="103" w:name="_Toc256000018"/>
      <w:r/>
      <w:bookmarkStart w:id="104" w:name="_Toc18288"/>
      <w:r/>
      <w:bookmarkStart w:id="105" w:name="_Toc73365474"/>
      <w:r/>
      <w:bookmarkStart w:id="106" w:name="_Toc73364861"/>
      <w:r>
        <w:rPr>
          <w:rFonts w:hint="eastAsia"/>
          <w:color w:val="000000"/>
          <w:sz w:val="24"/>
          <w:szCs w:val="24"/>
        </w:rPr>
        <w:t xml:space="preserve">磋商文件组成</w:t>
      </w:r>
      <w:bookmarkEnd w:id="103"/>
      <w:r/>
      <w:bookmarkEnd w:id="104"/>
      <w:r/>
      <w:bookmarkEnd w:id="105"/>
      <w:r/>
      <w:bookmarkEnd w:id="106"/>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磋商文件包括：</w:t>
      </w:r>
      <w:r/>
    </w:p>
    <w:p>
      <w:pPr>
        <w:numPr>
          <w:ilvl w:val="0"/>
          <w:numId w:val="22"/>
        </w:numPr>
        <w:ind w:left="0" w:firstLine="420"/>
        <w:spacing w:line="360" w:lineRule="auto"/>
        <w:rPr>
          <w:rFonts w:cs="宋体"/>
          <w:color w:val="000000"/>
          <w:szCs w:val="21"/>
        </w:rPr>
      </w:pPr>
      <w:r>
        <w:rPr>
          <w:rFonts w:hint="eastAsia" w:cs="宋体"/>
          <w:color w:val="000000"/>
          <w:szCs w:val="21"/>
        </w:rPr>
        <w:t xml:space="preserve">磋商邀请</w:t>
      </w:r>
      <w:r/>
    </w:p>
    <w:p>
      <w:pPr>
        <w:numPr>
          <w:ilvl w:val="0"/>
          <w:numId w:val="22"/>
        </w:numPr>
        <w:ind w:left="0" w:firstLine="420"/>
        <w:spacing w:line="360" w:lineRule="auto"/>
        <w:rPr>
          <w:rFonts w:cs="宋体"/>
          <w:color w:val="000000"/>
          <w:szCs w:val="21"/>
        </w:rPr>
      </w:pPr>
      <w:r>
        <w:rPr>
          <w:rFonts w:hint="eastAsia" w:cs="宋体"/>
          <w:color w:val="000000"/>
          <w:szCs w:val="21"/>
        </w:rPr>
        <w:t xml:space="preserve">供应商须知</w:t>
      </w:r>
      <w:r/>
    </w:p>
    <w:p>
      <w:pPr>
        <w:numPr>
          <w:ilvl w:val="0"/>
          <w:numId w:val="22"/>
        </w:numPr>
        <w:ind w:left="0" w:firstLine="420"/>
        <w:spacing w:line="360" w:lineRule="auto"/>
        <w:rPr>
          <w:rFonts w:cs="宋体"/>
          <w:color w:val="000000"/>
          <w:szCs w:val="21"/>
        </w:rPr>
      </w:pPr>
      <w:r>
        <w:rPr>
          <w:rFonts w:hint="eastAsia" w:cs="宋体"/>
          <w:color w:val="000000"/>
          <w:szCs w:val="21"/>
        </w:rPr>
        <w:t xml:space="preserve">合同条款及格式</w:t>
      </w:r>
      <w:r/>
    </w:p>
    <w:p>
      <w:pPr>
        <w:numPr>
          <w:ilvl w:val="0"/>
          <w:numId w:val="22"/>
        </w:numPr>
        <w:ind w:left="0" w:firstLine="420"/>
        <w:spacing w:line="360" w:lineRule="auto"/>
        <w:rPr>
          <w:rFonts w:cs="宋体"/>
          <w:color w:val="000000"/>
          <w:szCs w:val="21"/>
        </w:rPr>
      </w:pPr>
      <w:r>
        <w:rPr>
          <w:rFonts w:hint="eastAsia" w:cs="宋体"/>
          <w:color w:val="000000"/>
          <w:szCs w:val="21"/>
        </w:rPr>
        <w:t xml:space="preserve">采购需求</w:t>
      </w:r>
      <w:r/>
    </w:p>
    <w:p>
      <w:pPr>
        <w:numPr>
          <w:ilvl w:val="0"/>
          <w:numId w:val="22"/>
        </w:numPr>
        <w:ind w:left="0" w:firstLine="420"/>
        <w:spacing w:line="360" w:lineRule="auto"/>
        <w:rPr>
          <w:rFonts w:cs="宋体"/>
          <w:color w:val="000000"/>
          <w:szCs w:val="21"/>
        </w:rPr>
      </w:pPr>
      <w:r>
        <w:rPr>
          <w:rFonts w:hint="eastAsia" w:cs="宋体"/>
          <w:color w:val="000000"/>
          <w:szCs w:val="21"/>
        </w:rPr>
        <w:t xml:space="preserve">磋商及评审</w:t>
      </w:r>
      <w:r/>
    </w:p>
    <w:p>
      <w:pPr>
        <w:numPr>
          <w:ilvl w:val="0"/>
          <w:numId w:val="22"/>
        </w:numPr>
        <w:ind w:left="0" w:firstLine="420"/>
        <w:spacing w:line="360" w:lineRule="auto"/>
        <w:rPr>
          <w:rFonts w:cs="宋体"/>
          <w:color w:val="000000"/>
          <w:szCs w:val="21"/>
        </w:rPr>
      </w:pPr>
      <w:r>
        <w:rPr>
          <w:rFonts w:hint="eastAsia" w:cs="宋体"/>
          <w:color w:val="000000"/>
          <w:szCs w:val="21"/>
        </w:rPr>
        <w:t xml:space="preserve">磋商响应文件（格式）</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供应商获取本文件后，应认真阅读本文件中所有的事项、格式条款和规范等要求。</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除非有特殊要求，磋商文件不单独提供标的所在地自然环境、气象条件、公用设施等情况，供应商被视为熟悉上述与签订和履行合同有关的一切情况。</w:t>
      </w:r>
      <w:r/>
    </w:p>
    <w:p>
      <w:pPr>
        <w:pStyle w:val="1149"/>
        <w:numPr>
          <w:ilvl w:val="0"/>
          <w:numId w:val="20"/>
        </w:numPr>
        <w:keepLines w:val="0"/>
        <w:keepNext w:val="0"/>
        <w:spacing w:before="181" w:after="0" w:line="360" w:lineRule="auto"/>
        <w:rPr>
          <w:color w:val="000000"/>
          <w:sz w:val="24"/>
          <w:szCs w:val="24"/>
        </w:rPr>
      </w:pPr>
      <w:r/>
      <w:bookmarkStart w:id="107" w:name="_Toc256000019"/>
      <w:r/>
      <w:bookmarkStart w:id="108" w:name="_Toc73364862"/>
      <w:r/>
      <w:bookmarkStart w:id="109" w:name="_Toc31711"/>
      <w:r/>
      <w:bookmarkStart w:id="110" w:name="_Toc73365475"/>
      <w:r>
        <w:rPr>
          <w:rFonts w:hint="eastAsia"/>
          <w:color w:val="000000"/>
          <w:sz w:val="24"/>
          <w:szCs w:val="24"/>
        </w:rPr>
        <w:t xml:space="preserve">磋商文件的澄清和修改</w:t>
      </w:r>
      <w:bookmarkEnd w:id="107"/>
      <w:r/>
      <w:bookmarkEnd w:id="108"/>
      <w:r/>
      <w:bookmarkEnd w:id="109"/>
      <w:r/>
      <w:bookmarkEnd w:id="110"/>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任何要求对磋商文件进行澄清的供应商，均应按磋商文件中的通讯地址，以书面形式（如信件、传真、电报等）通知磋商组织方。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按照权责相一致原则，供应商提出的对于磋商文件主要商务、技术指标的相关澄清、修改要求，由采购人负责答复并视情况</w:t>
      </w:r>
      <w:r>
        <w:rPr>
          <w:rFonts w:hint="eastAsia"/>
          <w:b w:val="0"/>
          <w:bCs w:val="0"/>
          <w:color w:val="000000"/>
          <w:sz w:val="21"/>
          <w:szCs w:val="21"/>
        </w:rPr>
        <w:t xml:space="preserve">作出</w:t>
      </w:r>
      <w:r>
        <w:rPr>
          <w:rFonts w:hint="eastAsia"/>
          <w:b w:val="0"/>
          <w:bCs w:val="0"/>
          <w:color w:val="000000"/>
          <w:sz w:val="21"/>
          <w:szCs w:val="21"/>
        </w:rPr>
        <w:t xml:space="preserve">澄清或修改的决定。</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磋商组织方可以对已发出的磋商文件进行必要的澄清或者修改。澄清或者修改将在“江苏政府采购网（</w:t>
      </w:r>
      <w:r>
        <w:rPr>
          <w:rFonts w:hint="eastAsia"/>
          <w:b w:val="0"/>
          <w:bCs w:val="0"/>
          <w:color w:val="000000"/>
          <w:sz w:val="21"/>
          <w:szCs w:val="21"/>
        </w:rPr>
        <w:t xml:space="preserve">http://www.ccgp-jiangsu.gov.cn</w:t>
      </w:r>
      <w:r>
        <w:rPr>
          <w:rFonts w:hint="eastAsia"/>
          <w:b w:val="0"/>
          <w:bCs w:val="0"/>
          <w:color w:val="000000"/>
          <w:sz w:val="21"/>
          <w:szCs w:val="21"/>
        </w:rPr>
        <w:t xml:space="preserve">）”网站上发布澄清公告。澄清或者修改的内容为磋商文件的组成部分。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澄清或者修改的内容可能影响磋商响应文件编制的，磋商组织方将在磋商截止时间至少</w:t>
      </w:r>
      <w:r>
        <w:rPr>
          <w:rFonts w:hint="eastAsia"/>
          <w:b w:val="0"/>
          <w:bCs w:val="0"/>
          <w:color w:val="000000"/>
          <w:sz w:val="21"/>
          <w:szCs w:val="21"/>
        </w:rPr>
        <w:t xml:space="preserve">5</w:t>
      </w:r>
      <w:r>
        <w:rPr>
          <w:rFonts w:hint="eastAsia"/>
          <w:b w:val="0"/>
          <w:bCs w:val="0"/>
          <w:color w:val="000000"/>
          <w:sz w:val="21"/>
          <w:szCs w:val="21"/>
        </w:rPr>
        <w:t xml:space="preserve">日前，在系统中以书面形式通知所有已</w:t>
      </w:r>
      <w:r>
        <w:rPr>
          <w:rFonts w:hint="eastAsia"/>
          <w:b w:val="0"/>
          <w:bCs w:val="0"/>
          <w:color w:val="000000"/>
          <w:sz w:val="21"/>
          <w:szCs w:val="21"/>
        </w:rPr>
        <w:t xml:space="preserve">获取磋商</w:t>
      </w:r>
      <w:r>
        <w:rPr>
          <w:rFonts w:hint="eastAsia"/>
          <w:b w:val="0"/>
          <w:bCs w:val="0"/>
          <w:color w:val="000000"/>
          <w:sz w:val="21"/>
          <w:szCs w:val="21"/>
        </w:rPr>
        <w:t xml:space="preserve">文件的潜在供应商，供应商请登录系统查看相应内容；不足</w:t>
      </w:r>
      <w:r>
        <w:rPr>
          <w:rFonts w:hint="eastAsia"/>
          <w:b w:val="0"/>
          <w:bCs w:val="0"/>
          <w:color w:val="000000"/>
          <w:sz w:val="21"/>
          <w:szCs w:val="21"/>
        </w:rPr>
        <w:t xml:space="preserve">5</w:t>
      </w:r>
      <w:r>
        <w:rPr>
          <w:rFonts w:hint="eastAsia"/>
          <w:b w:val="0"/>
          <w:bCs w:val="0"/>
          <w:color w:val="000000"/>
          <w:sz w:val="21"/>
          <w:szCs w:val="21"/>
        </w:rPr>
        <w:t xml:space="preserve">日的，磋商组织方将顺延提交首次磋商响应文件的截止时间。</w:t>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11" w:name="_Toc73364863"/>
      <w:r/>
      <w:bookmarkStart w:id="112" w:name="_Toc73365476"/>
      <w:r/>
      <w:bookmarkStart w:id="113" w:name="_Toc256000020"/>
      <w:r/>
      <w:bookmarkStart w:id="114" w:name="_Toc10411"/>
      <w:r>
        <w:rPr>
          <w:rFonts w:hint="eastAsia"/>
          <w:b w:val="0"/>
          <w:bCs w:val="0"/>
          <w:color w:val="000000"/>
          <w:sz w:val="21"/>
          <w:szCs w:val="21"/>
        </w:rPr>
        <w:t xml:space="preserve">如澄清或修改公告有重新发布采购文件的，供应商应下载最新发布的采购文件并制作响应文件。因供应商自身原因未能及时获取的，一切后果由供应商自行承担。</w:t>
      </w:r>
      <w:r/>
    </w:p>
    <w:p>
      <w:pPr>
        <w:ind w:firstLine="643"/>
        <w:jc w:val="center"/>
        <w:spacing w:line="360" w:lineRule="auto"/>
        <w:rPr>
          <w:b/>
          <w:color w:val="000000"/>
          <w:sz w:val="32"/>
          <w:szCs w:val="20"/>
        </w:rPr>
      </w:pPr>
      <w:r>
        <w:rPr>
          <w:b/>
          <w:color w:val="000000"/>
          <w:sz w:val="32"/>
          <w:szCs w:val="20"/>
        </w:rPr>
      </w:r>
      <w:r/>
    </w:p>
    <w:p>
      <w:pPr>
        <w:pStyle w:val="1148"/>
        <w:spacing w:before="0" w:after="0" w:line="360" w:lineRule="auto"/>
        <w:rPr>
          <w:rFonts w:ascii="Times New Roman" w:hAnsi="Times New Roman" w:eastAsia="宋体"/>
          <w:color w:val="000000"/>
          <w:sz w:val="32"/>
        </w:rPr>
      </w:pPr>
      <w:r>
        <w:rPr>
          <w:rFonts w:hint="eastAsia" w:ascii="Times New Roman" w:hAnsi="Times New Roman" w:eastAsia="宋体"/>
          <w:color w:val="000000"/>
          <w:sz w:val="32"/>
        </w:rPr>
        <w:t xml:space="preserve">三、磋商响应文件</w:t>
      </w:r>
      <w:bookmarkEnd w:id="111"/>
      <w:r/>
      <w:bookmarkEnd w:id="112"/>
      <w:r/>
      <w:bookmarkEnd w:id="113"/>
      <w:r/>
      <w:bookmarkEnd w:id="114"/>
      <w:r>
        <w:rPr>
          <w:rFonts w:hint="eastAsia" w:ascii="Times New Roman" w:hAnsi="Times New Roman" w:eastAsia="宋体"/>
          <w:color w:val="000000"/>
          <w:sz w:val="32"/>
        </w:rPr>
        <w:t xml:space="preserve">的编制</w:t>
      </w:r>
      <w:r/>
    </w:p>
    <w:p>
      <w:pPr>
        <w:pStyle w:val="1149"/>
        <w:numPr>
          <w:ilvl w:val="0"/>
          <w:numId w:val="20"/>
        </w:numPr>
        <w:keepLines w:val="0"/>
        <w:keepNext w:val="0"/>
        <w:spacing w:before="181" w:after="0" w:line="360" w:lineRule="auto"/>
        <w:rPr>
          <w:color w:val="000000"/>
          <w:sz w:val="24"/>
          <w:szCs w:val="24"/>
        </w:rPr>
      </w:pPr>
      <w:r/>
      <w:bookmarkStart w:id="115" w:name="_Toc7914"/>
      <w:r/>
      <w:bookmarkStart w:id="116" w:name="_Toc73364864"/>
      <w:r/>
      <w:bookmarkStart w:id="117" w:name="_Toc73365477"/>
      <w:r/>
      <w:bookmarkStart w:id="118" w:name="_Toc256000021"/>
      <w:r>
        <w:rPr>
          <w:rFonts w:hint="eastAsia"/>
          <w:color w:val="000000"/>
          <w:sz w:val="24"/>
          <w:szCs w:val="24"/>
        </w:rPr>
        <w:t xml:space="preserve">编制响应文件</w:t>
      </w:r>
      <w:bookmarkEnd w:id="115"/>
      <w:r/>
      <w:bookmarkEnd w:id="116"/>
      <w:r/>
      <w:bookmarkEnd w:id="117"/>
      <w:r/>
      <w:bookmarkEnd w:id="118"/>
      <w:r>
        <w:rPr>
          <w:rFonts w:hint="eastAsia"/>
          <w:color w:val="000000"/>
          <w:sz w:val="24"/>
          <w:szCs w:val="24"/>
        </w:rPr>
        <w:t xml:space="preserve">的工具</w:t>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19" w:name="_Toc73365478"/>
      <w:r/>
      <w:bookmarkStart w:id="120" w:name="_Toc30072"/>
      <w:r/>
      <w:bookmarkStart w:id="121" w:name="_Toc73364865"/>
      <w:r/>
      <w:bookmarkStart w:id="122" w:name="_Toc256000022"/>
      <w:r>
        <w:rPr>
          <w:rFonts w:hint="eastAsia"/>
          <w:b w:val="0"/>
          <w:bCs w:val="0"/>
          <w:color w:val="000000"/>
          <w:sz w:val="21"/>
          <w:szCs w:val="21"/>
        </w:rPr>
        <w:t xml:space="preserve">供应商应仔细阅读采购文件，了解采购文件的要求。在完全了解采购文件中采购标的及有关货物服务的技术规范和要求以及商务条件后，编制响应文件。供应商须通过“苏</w:t>
      </w:r>
      <w:r>
        <w:rPr>
          <w:rFonts w:hint="eastAsia"/>
          <w:b w:val="0"/>
          <w:bCs w:val="0"/>
          <w:color w:val="000000"/>
          <w:sz w:val="21"/>
          <w:szCs w:val="21"/>
        </w:rPr>
        <w:t xml:space="preserve">采云</w:t>
      </w:r>
      <w:r>
        <w:rPr>
          <w:rFonts w:hint="eastAsia"/>
          <w:b w:val="0"/>
          <w:bCs w:val="0"/>
          <w:color w:val="000000"/>
          <w:sz w:val="21"/>
          <w:szCs w:val="21"/>
        </w:rPr>
        <w:t xml:space="preserve">（政府采购一体化平台）”提供的响应文件制作软件进行响应文件的编制。</w:t>
      </w:r>
      <w:r/>
    </w:p>
    <w:p>
      <w:pPr>
        <w:pStyle w:val="1149"/>
        <w:numPr>
          <w:ilvl w:val="0"/>
          <w:numId w:val="20"/>
        </w:numPr>
        <w:keepLines w:val="0"/>
        <w:keepNext w:val="0"/>
        <w:spacing w:before="181" w:after="0" w:line="360" w:lineRule="auto"/>
        <w:rPr>
          <w:color w:val="000000"/>
          <w:sz w:val="24"/>
          <w:szCs w:val="24"/>
        </w:rPr>
      </w:pPr>
      <w:r>
        <w:rPr>
          <w:rFonts w:hint="eastAsia"/>
          <w:color w:val="000000"/>
          <w:sz w:val="24"/>
          <w:szCs w:val="24"/>
        </w:rPr>
        <w:t xml:space="preserve">响应文件语言及度量衡单位</w:t>
      </w:r>
      <w:bookmarkEnd w:id="119"/>
      <w:r/>
      <w:bookmarkEnd w:id="120"/>
      <w:r/>
      <w:bookmarkEnd w:id="121"/>
      <w:r/>
      <w:bookmarkEnd w:id="122"/>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供应商的响应文件以及供应商就有关磋商的所有来往通知、函件和文件均应使用简体中文。供应商提交的支持性文件可以使用另一种语言，但相应内容应翻译成中文，在解释响应文件时以中文文本为准。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响应文件中所使用的计量单位除磋商文件中另有特殊规定外，一律使用法定计量单位。</w:t>
      </w:r>
      <w:r/>
    </w:p>
    <w:p>
      <w:pPr>
        <w:pStyle w:val="1149"/>
        <w:numPr>
          <w:ilvl w:val="0"/>
          <w:numId w:val="20"/>
        </w:numPr>
        <w:keepLines w:val="0"/>
        <w:keepNext w:val="0"/>
        <w:spacing w:before="181" w:after="0" w:line="360" w:lineRule="auto"/>
        <w:rPr>
          <w:color w:val="000000"/>
          <w:sz w:val="24"/>
          <w:szCs w:val="24"/>
        </w:rPr>
      </w:pPr>
      <w:r/>
      <w:bookmarkStart w:id="123" w:name="_Toc256000023"/>
      <w:r/>
      <w:bookmarkStart w:id="124" w:name="_Toc73364866"/>
      <w:r/>
      <w:bookmarkStart w:id="125" w:name="_Toc73365479"/>
      <w:r/>
      <w:bookmarkStart w:id="126" w:name="_Toc30817"/>
      <w:r>
        <w:rPr>
          <w:rFonts w:hint="eastAsia"/>
          <w:color w:val="000000"/>
          <w:sz w:val="24"/>
          <w:szCs w:val="24"/>
        </w:rPr>
        <w:t xml:space="preserve">响应文件的构成</w:t>
      </w:r>
      <w:bookmarkEnd w:id="123"/>
      <w:r/>
      <w:bookmarkEnd w:id="124"/>
      <w:r/>
      <w:bookmarkEnd w:id="125"/>
      <w:r/>
      <w:bookmarkEnd w:id="126"/>
      <w:r/>
      <w:r/>
    </w:p>
    <w:p>
      <w:pPr>
        <w:pStyle w:val="1149"/>
        <w:numPr>
          <w:ilvl w:val="1"/>
          <w:numId w:val="20"/>
        </w:numPr>
        <w:ind w:left="0" w:firstLine="422"/>
        <w:keepLines w:val="0"/>
        <w:keepNext w:val="0"/>
        <w:spacing w:before="0" w:after="0" w:line="360" w:lineRule="auto"/>
        <w:rPr>
          <w:color w:val="ff0000"/>
          <w:sz w:val="21"/>
          <w:szCs w:val="21"/>
        </w:rPr>
      </w:pPr>
      <w:r/>
      <w:bookmarkStart w:id="127" w:name="_Toc1182"/>
      <w:r/>
      <w:bookmarkStart w:id="128" w:name="_Toc73365480"/>
      <w:r/>
      <w:bookmarkStart w:id="129" w:name="_Toc256000024"/>
      <w:r/>
      <w:bookmarkStart w:id="130" w:name="_Toc73364867"/>
      <w:r>
        <w:rPr>
          <w:rFonts w:hint="eastAsia"/>
          <w:color w:val="ff0000"/>
          <w:sz w:val="21"/>
          <w:szCs w:val="21"/>
        </w:rPr>
        <w:t xml:space="preserve">资格及资信证明文件：</w:t>
      </w:r>
      <w:r/>
    </w:p>
    <w:p>
      <w:pPr>
        <w:numPr>
          <w:ilvl w:val="0"/>
          <w:numId w:val="23"/>
        </w:numPr>
        <w:ind w:left="0" w:firstLine="420"/>
        <w:spacing w:line="360" w:lineRule="auto"/>
        <w:rPr>
          <w:color w:val="ff0000"/>
          <w:szCs w:val="21"/>
        </w:rPr>
      </w:pPr>
      <w:r>
        <w:rPr>
          <w:rFonts w:hint="eastAsia"/>
          <w:color w:val="ff0000"/>
          <w:szCs w:val="21"/>
        </w:rPr>
        <w:t xml:space="preserve">营业执照扫描件；</w:t>
      </w:r>
      <w:r/>
    </w:p>
    <w:p>
      <w:pPr>
        <w:numPr>
          <w:ilvl w:val="0"/>
          <w:numId w:val="23"/>
        </w:numPr>
        <w:ind w:left="0" w:firstLine="420"/>
        <w:spacing w:line="360" w:lineRule="auto"/>
        <w:tabs>
          <w:tab w:val="left" w:pos="945" w:leader="none"/>
          <w:tab w:val="left" w:pos="1050" w:leader="none"/>
        </w:tabs>
        <w:rPr>
          <w:bCs/>
          <w:color w:val="ff0000"/>
          <w:szCs w:val="21"/>
        </w:rPr>
      </w:pPr>
      <w:r>
        <w:rPr>
          <w:rFonts w:hint="eastAsia"/>
          <w:bCs/>
          <w:color w:val="ff0000"/>
          <w:szCs w:val="21"/>
        </w:rPr>
        <w:t xml:space="preserve">提供近六个月内（不含响应文件递交当月）任意一个月份的财务状况报告扫描件（</w:t>
      </w:r>
      <w:r>
        <w:rPr>
          <w:rFonts w:hint="eastAsia"/>
          <w:color w:val="ff0000"/>
          <w:szCs w:val="21"/>
        </w:rPr>
        <w:t xml:space="preserve">至少包括</w:t>
      </w:r>
      <w:r>
        <w:rPr>
          <w:rFonts w:hint="eastAsia"/>
          <w:bCs/>
          <w:color w:val="ff0000"/>
          <w:szCs w:val="21"/>
        </w:rPr>
        <w:t xml:space="preserve">资产负债表和利润表）或由会计师事务所出具的近两年中任意一个年度的审计报告和所附已审财务报告；</w:t>
      </w:r>
      <w:r/>
    </w:p>
    <w:p>
      <w:pPr>
        <w:numPr>
          <w:ilvl w:val="0"/>
          <w:numId w:val="23"/>
        </w:numPr>
        <w:ind w:left="0" w:firstLine="420"/>
        <w:spacing w:line="360" w:lineRule="auto"/>
        <w:rPr>
          <w:bCs/>
          <w:color w:val="ff0000"/>
          <w:szCs w:val="21"/>
        </w:rPr>
      </w:pPr>
      <w:r>
        <w:rPr>
          <w:rFonts w:hint="eastAsia"/>
          <w:bCs/>
          <w:color w:val="ff0000"/>
          <w:szCs w:val="21"/>
        </w:rPr>
        <w:t xml:space="preserve">具备履行合同所必需的设备和专业技术能力的书面声明；</w:t>
      </w:r>
      <w:r/>
    </w:p>
    <w:p>
      <w:pPr>
        <w:numPr>
          <w:ilvl w:val="0"/>
          <w:numId w:val="23"/>
        </w:numPr>
        <w:ind w:left="0" w:firstLine="420"/>
        <w:spacing w:line="360" w:lineRule="auto"/>
        <w:rPr>
          <w:bCs/>
          <w:color w:val="ff0000"/>
          <w:szCs w:val="21"/>
        </w:rPr>
      </w:pPr>
      <w:r>
        <w:rPr>
          <w:rFonts w:hint="eastAsia"/>
          <w:bCs/>
          <w:color w:val="ff0000"/>
          <w:szCs w:val="21"/>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rPr>
          <w:bCs/>
          <w:color w:val="ff0000"/>
          <w:szCs w:val="21"/>
        </w:rPr>
        <w:t xml:space="preserve">；</w:t>
      </w:r>
      <w:r/>
    </w:p>
    <w:p>
      <w:pPr>
        <w:numPr>
          <w:ilvl w:val="0"/>
          <w:numId w:val="23"/>
        </w:numPr>
        <w:ind w:left="0" w:firstLine="420"/>
        <w:spacing w:line="360" w:lineRule="auto"/>
        <w:rPr>
          <w:bCs/>
          <w:color w:val="ff0000"/>
          <w:szCs w:val="21"/>
        </w:rPr>
      </w:pPr>
      <w:r>
        <w:rPr>
          <w:rFonts w:hint="eastAsia"/>
          <w:bCs/>
          <w:color w:val="ff0000"/>
          <w:szCs w:val="21"/>
        </w:rPr>
        <w:t xml:space="preserve">提供参加采购活动前</w:t>
      </w:r>
      <w:r>
        <w:rPr>
          <w:rFonts w:hint="eastAsia"/>
          <w:bCs/>
          <w:color w:val="ff0000"/>
          <w:szCs w:val="21"/>
        </w:rPr>
        <w:t xml:space="preserve">3</w:t>
      </w:r>
      <w:r>
        <w:rPr>
          <w:rFonts w:hint="eastAsia"/>
          <w:bCs/>
          <w:color w:val="ff0000"/>
          <w:szCs w:val="21"/>
        </w:rPr>
        <w:t xml:space="preserve">年内在经营活动中没有重大违法记录的书面声明；</w:t>
      </w:r>
      <w:r/>
    </w:p>
    <w:p>
      <w:pPr>
        <w:numPr>
          <w:ilvl w:val="0"/>
          <w:numId w:val="23"/>
        </w:numPr>
        <w:ind w:left="0" w:firstLine="420"/>
        <w:spacing w:line="360" w:lineRule="auto"/>
        <w:rPr>
          <w:bCs/>
          <w:color w:val="ff0000"/>
          <w:szCs w:val="21"/>
        </w:rPr>
      </w:pPr>
      <w:r>
        <w:rPr>
          <w:rFonts w:hint="eastAsia"/>
          <w:bCs/>
          <w:color w:val="ff0000"/>
          <w:szCs w:val="21"/>
        </w:rPr>
        <w:t xml:space="preserve">提供开标前</w:t>
      </w:r>
      <w:r>
        <w:rPr>
          <w:rFonts w:hint="eastAsia"/>
          <w:bCs/>
          <w:color w:val="ff0000"/>
          <w:szCs w:val="21"/>
        </w:rPr>
        <w:t xml:space="preserve">3</w:t>
      </w:r>
      <w:r>
        <w:rPr>
          <w:rFonts w:hint="eastAsia"/>
          <w:bCs/>
          <w:color w:val="ff0000"/>
          <w:szCs w:val="21"/>
        </w:rPr>
        <w:t xml:space="preserve">个工作日内（不含开标当日）在“信用中国”网站查询未被列入失信被执行人、重大税收违法失信主体、政府采购严重违法失信行为记录名单的截图，将截图制作于响应文件中；</w:t>
      </w:r>
      <w:r/>
    </w:p>
    <w:p>
      <w:pPr>
        <w:numPr>
          <w:ilvl w:val="0"/>
          <w:numId w:val="23"/>
        </w:numPr>
        <w:ind w:left="0" w:firstLine="420"/>
        <w:spacing w:line="360" w:lineRule="auto"/>
        <w:rPr>
          <w:bCs/>
          <w:color w:val="ff0000"/>
          <w:szCs w:val="21"/>
        </w:rPr>
      </w:pPr>
      <w:r>
        <w:rPr>
          <w:rFonts w:hint="eastAsia"/>
          <w:bCs/>
          <w:color w:val="ff0000"/>
          <w:szCs w:val="21"/>
        </w:rPr>
        <w:t xml:space="preserve">采购人要求的特定资质证明复印件（如有，详见“磋商公告”－“合格供应商资格条件要求”之</w:t>
      </w:r>
      <w:r>
        <w:rPr>
          <w:rFonts w:hint="eastAsia"/>
          <w:bCs/>
          <w:color w:val="ff0000"/>
          <w:szCs w:val="21"/>
        </w:rPr>
        <w:t xml:space="preserve">2</w:t>
      </w:r>
      <w:r>
        <w:rPr>
          <w:rFonts w:hint="eastAsia"/>
          <w:bCs/>
          <w:color w:val="ff0000"/>
          <w:szCs w:val="21"/>
        </w:rPr>
        <w:t xml:space="preserve">中要求，承诺书格式见第六章）；</w:t>
      </w:r>
      <w:r/>
    </w:p>
    <w:p>
      <w:pPr>
        <w:pStyle w:val="1149"/>
        <w:numPr>
          <w:ilvl w:val="1"/>
          <w:numId w:val="20"/>
        </w:numPr>
        <w:ind w:left="0" w:firstLine="422"/>
        <w:keepLines w:val="0"/>
        <w:keepNext w:val="0"/>
        <w:spacing w:before="0" w:after="0" w:line="360" w:lineRule="auto"/>
        <w:rPr>
          <w:color w:val="ff0000"/>
          <w:sz w:val="21"/>
          <w:szCs w:val="21"/>
        </w:rPr>
      </w:pPr>
      <w:r>
        <w:rPr>
          <w:rFonts w:hint="eastAsia"/>
          <w:color w:val="ff0000"/>
          <w:sz w:val="21"/>
          <w:szCs w:val="21"/>
        </w:rPr>
        <w:t xml:space="preserve">商务和技术证明文件：</w:t>
      </w:r>
      <w:r/>
    </w:p>
    <w:p>
      <w:pPr>
        <w:numPr>
          <w:ilvl w:val="0"/>
          <w:numId w:val="24"/>
        </w:numPr>
        <w:ind w:left="0" w:firstLine="420"/>
        <w:spacing w:line="360" w:lineRule="auto"/>
        <w:rPr>
          <w:bCs/>
          <w:color w:val="ff0000"/>
          <w:szCs w:val="21"/>
        </w:rPr>
      </w:pPr>
      <w:r>
        <w:rPr>
          <w:rFonts w:hint="eastAsia"/>
          <w:bCs/>
          <w:color w:val="ff0000"/>
          <w:szCs w:val="21"/>
        </w:rPr>
        <w:t xml:space="preserve">首次报价一览表；</w:t>
      </w:r>
      <w:r/>
    </w:p>
    <w:p>
      <w:pPr>
        <w:numPr>
          <w:ilvl w:val="0"/>
          <w:numId w:val="24"/>
        </w:numPr>
        <w:ind w:left="0" w:firstLine="420"/>
        <w:spacing w:line="360" w:lineRule="auto"/>
        <w:rPr>
          <w:bCs/>
          <w:color w:val="ff0000"/>
          <w:szCs w:val="21"/>
        </w:rPr>
      </w:pPr>
      <w:r>
        <w:rPr>
          <w:rFonts w:hint="eastAsia"/>
          <w:bCs/>
          <w:color w:val="ff0000"/>
          <w:szCs w:val="21"/>
        </w:rPr>
        <w:t xml:space="preserve">已标价的工程量清单；</w:t>
      </w:r>
      <w:r/>
    </w:p>
    <w:p>
      <w:pPr>
        <w:numPr>
          <w:ilvl w:val="0"/>
          <w:numId w:val="24"/>
        </w:numPr>
        <w:ind w:left="0" w:firstLine="420"/>
        <w:spacing w:line="360" w:lineRule="auto"/>
        <w:rPr>
          <w:bCs/>
          <w:color w:val="ff0000"/>
          <w:szCs w:val="21"/>
        </w:rPr>
      </w:pPr>
      <w:r>
        <w:rPr>
          <w:rFonts w:hint="eastAsia"/>
          <w:bCs/>
          <w:color w:val="ff0000"/>
          <w:szCs w:val="21"/>
        </w:rPr>
        <w:t xml:space="preserve">法定代表人（负责人）身份证明书；</w:t>
      </w:r>
      <w:r/>
    </w:p>
    <w:p>
      <w:pPr>
        <w:numPr>
          <w:ilvl w:val="0"/>
          <w:numId w:val="24"/>
        </w:numPr>
        <w:ind w:left="0" w:firstLine="420"/>
        <w:spacing w:line="360" w:lineRule="auto"/>
        <w:rPr>
          <w:bCs/>
          <w:color w:val="ff0000"/>
          <w:szCs w:val="21"/>
        </w:rPr>
      </w:pPr>
      <w:r>
        <w:rPr>
          <w:rFonts w:hint="eastAsia"/>
          <w:bCs/>
          <w:color w:val="ff0000"/>
          <w:szCs w:val="21"/>
        </w:rPr>
        <w:t xml:space="preserve">法定代表人授权委托书；</w:t>
      </w:r>
      <w:r>
        <w:rPr>
          <w:rFonts w:hint="eastAsia"/>
          <w:bCs/>
          <w:color w:val="ff0000"/>
          <w:szCs w:val="21"/>
        </w:rPr>
        <w:t xml:space="preserve"> </w:t>
      </w:r>
      <w:r/>
    </w:p>
    <w:p>
      <w:pPr>
        <w:numPr>
          <w:ilvl w:val="0"/>
          <w:numId w:val="24"/>
        </w:numPr>
        <w:ind w:left="0" w:firstLine="420"/>
        <w:spacing w:line="360" w:lineRule="auto"/>
        <w:rPr>
          <w:bCs/>
          <w:color w:val="ff0000"/>
          <w:szCs w:val="21"/>
        </w:rPr>
      </w:pPr>
      <w:r>
        <w:rPr>
          <w:rFonts w:hint="eastAsia"/>
          <w:bCs/>
          <w:color w:val="ff0000"/>
          <w:szCs w:val="21"/>
        </w:rPr>
        <w:t xml:space="preserve">响应偏离表；</w:t>
      </w:r>
      <w:r/>
    </w:p>
    <w:p>
      <w:pPr>
        <w:numPr>
          <w:ilvl w:val="0"/>
          <w:numId w:val="24"/>
        </w:numPr>
        <w:ind w:left="0" w:firstLine="420"/>
        <w:spacing w:line="360" w:lineRule="auto"/>
        <w:rPr>
          <w:bCs/>
          <w:color w:val="ff0000"/>
          <w:szCs w:val="21"/>
        </w:rPr>
      </w:pPr>
      <w:r>
        <w:rPr>
          <w:rFonts w:hint="eastAsia"/>
          <w:bCs/>
          <w:color w:val="ff0000"/>
          <w:szCs w:val="21"/>
        </w:rPr>
        <w:t xml:space="preserve">中小企业声明函；</w:t>
      </w:r>
      <w:r/>
    </w:p>
    <w:p>
      <w:pPr>
        <w:numPr>
          <w:ilvl w:val="0"/>
          <w:numId w:val="24"/>
        </w:numPr>
        <w:ind w:left="0" w:firstLine="420"/>
        <w:spacing w:line="360" w:lineRule="auto"/>
        <w:rPr>
          <w:bCs/>
          <w:color w:val="ff0000"/>
          <w:szCs w:val="21"/>
        </w:rPr>
      </w:pPr>
      <w:r>
        <w:rPr>
          <w:rFonts w:hint="eastAsia"/>
          <w:bCs/>
          <w:color w:val="ff0000"/>
          <w:szCs w:val="21"/>
        </w:rPr>
        <w:t xml:space="preserve">根据评标办法应列入响应文件的其他材料；</w:t>
      </w:r>
      <w:r/>
    </w:p>
    <w:p>
      <w:pPr>
        <w:numPr>
          <w:ilvl w:val="0"/>
          <w:numId w:val="24"/>
        </w:numPr>
        <w:ind w:left="0" w:firstLine="420"/>
        <w:spacing w:line="360" w:lineRule="auto"/>
        <w:rPr>
          <w:bCs/>
          <w:color w:val="ff0000"/>
          <w:szCs w:val="21"/>
        </w:rPr>
      </w:pPr>
      <w:r>
        <w:rPr>
          <w:rFonts w:hint="eastAsia"/>
          <w:bCs/>
          <w:color w:val="ff0000"/>
          <w:szCs w:val="21"/>
        </w:rPr>
        <w:t xml:space="preserve">本采购文件要求提供的和供应商认为需要提供的其他说明和资料、文件。</w:t>
      </w:r>
      <w:r/>
    </w:p>
    <w:p>
      <w:pPr>
        <w:pStyle w:val="924"/>
        <w:ind w:firstLine="422"/>
        <w:spacing w:line="360" w:lineRule="exact"/>
        <w:rPr>
          <w:rFonts w:ascii="Times New Roman" w:hAnsi="Times New Roman" w:eastAsia="宋体"/>
          <w:color w:val="ff0000"/>
          <w:sz w:val="28"/>
          <w:szCs w:val="28"/>
        </w:rPr>
      </w:pPr>
      <w:r>
        <w:rPr>
          <w:rFonts w:hint="eastAsia" w:ascii="宋体" w:hAnsi="宋体" w:eastAsia="宋体"/>
          <w:b/>
          <w:bCs/>
          <w:color w:val="ff0000"/>
          <w:sz w:val="21"/>
          <w:szCs w:val="21"/>
        </w:rPr>
        <w:t xml:space="preserve">注：竞争性磋商文件中如需“法定代表人、授权委托代表签字或盖章”，供应商可打印成文档，签字或盖章后再扫描上传，最后</w:t>
      </w:r>
      <w:r>
        <w:rPr>
          <w:rFonts w:hint="eastAsia" w:ascii="宋体" w:hAnsi="宋体" w:eastAsia="宋体"/>
          <w:b/>
          <w:bCs/>
          <w:color w:val="ff0000"/>
          <w:sz w:val="21"/>
          <w:szCs w:val="21"/>
        </w:rPr>
        <w:t xml:space="preserve">再电子</w:t>
      </w:r>
      <w:r>
        <w:rPr>
          <w:rFonts w:hint="eastAsia" w:ascii="宋体" w:hAnsi="宋体" w:eastAsia="宋体"/>
          <w:b/>
          <w:bCs/>
          <w:color w:val="ff0000"/>
          <w:sz w:val="21"/>
          <w:szCs w:val="21"/>
        </w:rPr>
        <w:t xml:space="preserve">签章。磋商文件要求提供的资料，</w:t>
      </w:r>
      <w:r>
        <w:rPr>
          <w:rFonts w:hint="eastAsia" w:ascii="宋体" w:hAnsi="宋体"/>
          <w:b/>
          <w:bCs/>
          <w:color w:val="ff0000"/>
          <w:sz w:val="21"/>
          <w:szCs w:val="21"/>
        </w:rPr>
        <w:t xml:space="preserve">均须</w:t>
      </w:r>
      <w:r>
        <w:rPr>
          <w:rFonts w:hint="eastAsia" w:ascii="宋体" w:hAnsi="宋体" w:eastAsia="宋体"/>
          <w:b/>
          <w:bCs/>
          <w:color w:val="ff0000"/>
          <w:sz w:val="21"/>
          <w:szCs w:val="21"/>
        </w:rPr>
        <w:t xml:space="preserve">以原件的扫描</w:t>
      </w:r>
      <w:r>
        <w:rPr>
          <w:rFonts w:hint="eastAsia" w:ascii="宋体" w:hAnsi="宋体" w:eastAsia="宋体"/>
          <w:b/>
          <w:bCs/>
          <w:color w:val="ff0000"/>
          <w:sz w:val="21"/>
          <w:szCs w:val="21"/>
        </w:rPr>
        <w:t xml:space="preserve">件形式</w:t>
      </w:r>
      <w:r>
        <w:rPr>
          <w:rFonts w:hint="eastAsia" w:ascii="宋体" w:hAnsi="宋体" w:eastAsia="宋体"/>
          <w:b/>
          <w:bCs/>
          <w:color w:val="ff0000"/>
          <w:sz w:val="21"/>
          <w:szCs w:val="21"/>
        </w:rPr>
        <w:t xml:space="preserve">上传</w:t>
      </w:r>
      <w:r>
        <w:rPr>
          <w:rFonts w:hint="eastAsia" w:ascii="宋体" w:hAnsi="宋体" w:eastAsia="宋体" w:cs="宋体"/>
          <w:b/>
          <w:bCs/>
          <w:color w:val="ff0000"/>
          <w:sz w:val="21"/>
          <w:szCs w:val="21"/>
        </w:rPr>
        <w:t xml:space="preserve">加盖CA电子公章</w:t>
      </w:r>
      <w:r>
        <w:rPr>
          <w:rFonts w:hint="eastAsia" w:ascii="宋体" w:hAnsi="宋体" w:eastAsia="宋体"/>
          <w:b/>
          <w:bCs/>
          <w:color w:val="ff0000"/>
          <w:sz w:val="21"/>
          <w:szCs w:val="21"/>
        </w:rPr>
        <w:t xml:space="preserve">。</w:t>
      </w:r>
      <w:r/>
    </w:p>
    <w:p>
      <w:pPr>
        <w:pStyle w:val="1149"/>
        <w:numPr>
          <w:ilvl w:val="0"/>
          <w:numId w:val="20"/>
        </w:numPr>
        <w:keepLines w:val="0"/>
        <w:keepNext w:val="0"/>
        <w:spacing w:before="181" w:after="0" w:line="360" w:lineRule="auto"/>
        <w:rPr>
          <w:sz w:val="24"/>
          <w:szCs w:val="24"/>
        </w:rPr>
      </w:pPr>
      <w:r>
        <w:rPr>
          <w:rFonts w:hint="eastAsia"/>
          <w:sz w:val="24"/>
          <w:szCs w:val="24"/>
        </w:rPr>
        <w:t xml:space="preserve">响应文件的编写</w:t>
      </w:r>
      <w:bookmarkEnd w:id="127"/>
      <w:r/>
      <w:bookmarkEnd w:id="128"/>
      <w:r/>
      <w:bookmarkEnd w:id="129"/>
      <w:r/>
      <w:bookmarkEnd w:id="130"/>
      <w:r/>
      <w:r/>
    </w:p>
    <w:p>
      <w:pPr>
        <w:pStyle w:val="1149"/>
        <w:numPr>
          <w:ilvl w:val="1"/>
          <w:numId w:val="20"/>
        </w:numPr>
        <w:ind w:left="0" w:firstLine="420"/>
        <w:keepLines w:val="0"/>
        <w:keepNext w:val="0"/>
        <w:spacing w:before="0" w:after="0" w:line="360" w:lineRule="auto"/>
        <w:rPr>
          <w:b w:val="0"/>
          <w:bCs w:val="0"/>
          <w:sz w:val="21"/>
          <w:szCs w:val="21"/>
        </w:rPr>
      </w:pPr>
      <w:r>
        <w:rPr>
          <w:rFonts w:hint="eastAsia"/>
          <w:b w:val="0"/>
          <w:bCs w:val="0"/>
          <w:sz w:val="21"/>
          <w:szCs w:val="21"/>
        </w:rPr>
        <w:t xml:space="preserve">供应商应仔细</w:t>
      </w:r>
      <w:r>
        <w:rPr>
          <w:rFonts w:hint="eastAsia"/>
          <w:b w:val="0"/>
          <w:bCs w:val="0"/>
          <w:sz w:val="21"/>
          <w:szCs w:val="21"/>
        </w:rPr>
        <w:t xml:space="preserve">阅读磋商</w:t>
      </w:r>
      <w:r>
        <w:rPr>
          <w:rFonts w:hint="eastAsia"/>
          <w:b w:val="0"/>
          <w:bCs w:val="0"/>
          <w:sz w:val="21"/>
          <w:szCs w:val="21"/>
        </w:rPr>
        <w:t xml:space="preserve">文件，按照磋商文件的要求编制响应文件。响应文件应当对磋商文件提出的要求和条件</w:t>
      </w:r>
      <w:r>
        <w:rPr>
          <w:rFonts w:hint="eastAsia"/>
          <w:b w:val="0"/>
          <w:bCs w:val="0"/>
          <w:sz w:val="21"/>
          <w:szCs w:val="21"/>
        </w:rPr>
        <w:t xml:space="preserve">作出</w:t>
      </w:r>
      <w:r>
        <w:rPr>
          <w:rFonts w:hint="eastAsia"/>
          <w:b w:val="0"/>
          <w:bCs w:val="0"/>
          <w:sz w:val="21"/>
          <w:szCs w:val="21"/>
        </w:rPr>
        <w:t xml:space="preserve">明确响应。</w:t>
      </w:r>
      <w:r/>
    </w:p>
    <w:p>
      <w:pPr>
        <w:pStyle w:val="1149"/>
        <w:numPr>
          <w:ilvl w:val="1"/>
          <w:numId w:val="20"/>
        </w:numPr>
        <w:ind w:left="0" w:firstLine="420"/>
        <w:keepLines w:val="0"/>
        <w:keepNext w:val="0"/>
        <w:spacing w:before="0" w:after="0" w:line="360" w:lineRule="auto"/>
        <w:rPr>
          <w:b w:val="0"/>
          <w:bCs w:val="0"/>
          <w:sz w:val="21"/>
          <w:szCs w:val="21"/>
        </w:rPr>
      </w:pPr>
      <w:r>
        <w:rPr>
          <w:rFonts w:hint="eastAsia"/>
          <w:b w:val="0"/>
          <w:bCs w:val="0"/>
          <w:sz w:val="21"/>
          <w:szCs w:val="21"/>
        </w:rPr>
        <w:t xml:space="preserve">供应商在编制响应文件时，各模块内容须填写或提交到对应位置，无相应内容可填的项应填写“无”、“没有相应指标”等明确的回答文字。</w:t>
      </w:r>
      <w:r/>
    </w:p>
    <w:p>
      <w:pPr>
        <w:pStyle w:val="1149"/>
        <w:numPr>
          <w:ilvl w:val="1"/>
          <w:numId w:val="20"/>
        </w:numPr>
        <w:ind w:left="0" w:firstLine="420"/>
        <w:keepLines w:val="0"/>
        <w:keepNext w:val="0"/>
        <w:spacing w:before="0" w:after="0" w:line="360" w:lineRule="auto"/>
        <w:rPr>
          <w:b w:val="0"/>
          <w:bCs w:val="0"/>
          <w:sz w:val="21"/>
          <w:szCs w:val="21"/>
        </w:rPr>
      </w:pPr>
      <w:r>
        <w:rPr>
          <w:rFonts w:hint="eastAsia"/>
          <w:b w:val="0"/>
          <w:bCs w:val="0"/>
          <w:sz w:val="21"/>
          <w:szCs w:val="21"/>
        </w:rPr>
        <w:t xml:space="preserve">响应文件编排混乱、文字表达不清或上</w:t>
      </w:r>
      <w:r>
        <w:rPr>
          <w:rFonts w:hint="eastAsia"/>
          <w:b w:val="0"/>
          <w:bCs w:val="0"/>
          <w:sz w:val="21"/>
          <w:szCs w:val="21"/>
        </w:rPr>
        <w:t xml:space="preserve">传资料</w:t>
      </w:r>
      <w:r>
        <w:rPr>
          <w:rFonts w:hint="eastAsia"/>
          <w:b w:val="0"/>
          <w:bCs w:val="0"/>
          <w:sz w:val="21"/>
          <w:szCs w:val="21"/>
        </w:rPr>
        <w:t xml:space="preserve">内容模糊所引起的不利后果，由供应商自行承担。</w:t>
      </w:r>
      <w:r/>
    </w:p>
    <w:p>
      <w:pPr>
        <w:pStyle w:val="1149"/>
        <w:numPr>
          <w:ilvl w:val="1"/>
          <w:numId w:val="20"/>
        </w:numPr>
        <w:ind w:left="0" w:firstLine="420"/>
        <w:keepLines w:val="0"/>
        <w:keepNext w:val="0"/>
        <w:spacing w:before="0" w:after="0" w:line="360" w:lineRule="auto"/>
        <w:rPr>
          <w:b w:val="0"/>
          <w:bCs w:val="0"/>
          <w:sz w:val="21"/>
          <w:szCs w:val="21"/>
        </w:rPr>
      </w:pPr>
      <w:r>
        <w:rPr>
          <w:rFonts w:hint="eastAsia"/>
          <w:b w:val="0"/>
          <w:bCs w:val="0"/>
          <w:sz w:val="21"/>
          <w:szCs w:val="21"/>
        </w:rPr>
        <w:t xml:space="preserve">供应商必须保证响应文件所提供的全部资料合法、真实、可靠。</w:t>
      </w:r>
      <w:r/>
    </w:p>
    <w:p>
      <w:pPr>
        <w:pStyle w:val="1149"/>
        <w:numPr>
          <w:ilvl w:val="0"/>
          <w:numId w:val="20"/>
        </w:numPr>
        <w:keepLines w:val="0"/>
        <w:keepNext w:val="0"/>
        <w:spacing w:before="181" w:after="0" w:line="360" w:lineRule="auto"/>
        <w:rPr>
          <w:color w:val="000000"/>
          <w:sz w:val="24"/>
          <w:szCs w:val="24"/>
        </w:rPr>
      </w:pPr>
      <w:r/>
      <w:bookmarkStart w:id="131" w:name="_Toc73364868"/>
      <w:r/>
      <w:bookmarkStart w:id="132" w:name="_Toc256000025"/>
      <w:r/>
      <w:bookmarkStart w:id="133" w:name="_Toc26347"/>
      <w:r/>
      <w:bookmarkStart w:id="134" w:name="_Toc73365481"/>
      <w:r>
        <w:rPr>
          <w:rFonts w:hint="eastAsia"/>
          <w:color w:val="000000"/>
          <w:sz w:val="24"/>
          <w:szCs w:val="24"/>
        </w:rPr>
        <w:t xml:space="preserve">响应报价</w:t>
      </w:r>
      <w:bookmarkEnd w:id="131"/>
      <w:r/>
      <w:bookmarkEnd w:id="132"/>
      <w:r/>
      <w:bookmarkEnd w:id="133"/>
      <w:r/>
      <w:bookmarkEnd w:id="134"/>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35" w:name="EBdf1224c9869e4463a955117a0de4c3b6"/>
      <w:r>
        <w:rPr>
          <w:rFonts w:hint="eastAsia"/>
          <w:b w:val="0"/>
          <w:bCs w:val="0"/>
          <w:color w:val="000000"/>
          <w:sz w:val="21"/>
          <w:szCs w:val="21"/>
        </w:rPr>
        <w:t xml:space="preserve">磋商应以人民币报价（保留至小数点后</w:t>
      </w:r>
      <w:r>
        <w:rPr>
          <w:rFonts w:hint="eastAsia"/>
          <w:b w:val="0"/>
          <w:bCs w:val="0"/>
          <w:color w:val="000000"/>
          <w:sz w:val="21"/>
          <w:szCs w:val="21"/>
        </w:rPr>
        <w:t xml:space="preserve">2</w:t>
      </w:r>
      <w:r>
        <w:rPr>
          <w:rFonts w:hint="eastAsia"/>
          <w:b w:val="0"/>
          <w:bCs w:val="0"/>
          <w:color w:val="000000"/>
          <w:sz w:val="21"/>
          <w:szCs w:val="21"/>
        </w:rPr>
        <w:t xml:space="preserve">位，四舍五入）。</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供应商应按磋商文件所提供的各报价表格式报价。</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供应商对本项目所涉及的工程，应报出具有竞争力的价格，项目相关所有费用需单独列明（应包括</w:t>
      </w:r>
      <w:r>
        <w:rPr>
          <w:rFonts w:hint="eastAsia"/>
          <w:b w:val="0"/>
          <w:bCs w:val="0"/>
          <w:color w:val="000000"/>
          <w:sz w:val="21"/>
          <w:szCs w:val="21"/>
        </w:rPr>
        <w:t xml:space="preserve"> </w:t>
      </w:r>
      <w:r>
        <w:rPr>
          <w:rFonts w:hint="eastAsia"/>
          <w:b w:val="0"/>
          <w:bCs w:val="0"/>
          <w:color w:val="000000"/>
          <w:sz w:val="21"/>
          <w:szCs w:val="21"/>
        </w:rPr>
        <w:t xml:space="preserve">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每种工程量只允许有一种报价，任何有选择报价将不予接受。供应商必须对磋商文件中所采购的所有工程量进行报价，只</w:t>
      </w:r>
      <w:r>
        <w:rPr>
          <w:rFonts w:hint="eastAsia"/>
          <w:b w:val="0"/>
          <w:bCs w:val="0"/>
          <w:color w:val="000000"/>
          <w:sz w:val="21"/>
          <w:szCs w:val="21"/>
        </w:rPr>
        <w:t xml:space="preserve">报其中</w:t>
      </w:r>
      <w:r>
        <w:rPr>
          <w:rFonts w:hint="eastAsia"/>
          <w:b w:val="0"/>
          <w:bCs w:val="0"/>
          <w:color w:val="000000"/>
          <w:sz w:val="21"/>
          <w:szCs w:val="21"/>
        </w:rPr>
        <w:t xml:space="preserve">部分工程量的磋商响应文件无效。</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供应商不得将以下不可竞争费用降低标准计取：</w:t>
      </w:r>
      <w:r>
        <w:rPr>
          <w:rFonts w:hint="eastAsia"/>
          <w:b w:val="0"/>
          <w:bCs w:val="0"/>
          <w:color w:val="000000"/>
          <w:sz w:val="21"/>
          <w:szCs w:val="21"/>
        </w:rPr>
        <w:t xml:space="preserve"> </w:t>
      </w:r>
      <w:r/>
    </w:p>
    <w:p>
      <w:pPr>
        <w:pStyle w:val="1149"/>
        <w:keepLines w:val="0"/>
        <w:keepNext w:val="0"/>
        <w:spacing w:before="0" w:after="0" w:line="360" w:lineRule="auto"/>
        <w:rPr>
          <w:b w:val="0"/>
          <w:bCs w:val="0"/>
          <w:color w:val="000000"/>
          <w:sz w:val="21"/>
          <w:szCs w:val="21"/>
        </w:rPr>
      </w:pPr>
      <w:r>
        <w:rPr>
          <w:rFonts w:hint="eastAsia"/>
          <w:b w:val="0"/>
          <w:bCs w:val="0"/>
          <w:color w:val="000000"/>
          <w:sz w:val="21"/>
          <w:szCs w:val="21"/>
        </w:rPr>
        <w:t xml:space="preserve">（</w:t>
      </w:r>
      <w:r>
        <w:rPr>
          <w:rFonts w:hint="eastAsia"/>
          <w:b w:val="0"/>
          <w:bCs w:val="0"/>
          <w:color w:val="000000"/>
          <w:sz w:val="21"/>
          <w:szCs w:val="21"/>
        </w:rPr>
        <w:t xml:space="preserve">1</w:t>
      </w:r>
      <w:r>
        <w:rPr>
          <w:rFonts w:hint="eastAsia"/>
          <w:b w:val="0"/>
          <w:bCs w:val="0"/>
          <w:color w:val="000000"/>
          <w:sz w:val="21"/>
          <w:szCs w:val="21"/>
        </w:rPr>
        <w:t xml:space="preserve">）财政、税收、物价等部门批准的税金和行政性</w:t>
      </w:r>
      <w:r>
        <w:rPr>
          <w:rFonts w:hint="eastAsia"/>
          <w:b w:val="0"/>
          <w:bCs w:val="0"/>
          <w:color w:val="000000"/>
          <w:sz w:val="21"/>
          <w:szCs w:val="21"/>
        </w:rPr>
        <w:t xml:space="preserve">规</w:t>
      </w:r>
      <w:r>
        <w:rPr>
          <w:rFonts w:hint="eastAsia"/>
          <w:b w:val="0"/>
          <w:bCs w:val="0"/>
          <w:color w:val="000000"/>
          <w:sz w:val="21"/>
          <w:szCs w:val="21"/>
        </w:rPr>
        <w:t xml:space="preserve">费；</w:t>
      </w:r>
      <w:r>
        <w:rPr>
          <w:rFonts w:hint="eastAsia"/>
          <w:b w:val="0"/>
          <w:bCs w:val="0"/>
          <w:color w:val="000000"/>
          <w:sz w:val="21"/>
          <w:szCs w:val="21"/>
        </w:rPr>
        <w:t xml:space="preserve"> </w:t>
      </w:r>
      <w:r/>
    </w:p>
    <w:p>
      <w:pPr>
        <w:pStyle w:val="1149"/>
        <w:keepLines w:val="0"/>
        <w:keepNext w:val="0"/>
        <w:spacing w:before="0" w:after="0" w:line="360" w:lineRule="auto"/>
        <w:rPr>
          <w:b w:val="0"/>
          <w:bCs w:val="0"/>
          <w:color w:val="000000"/>
          <w:sz w:val="21"/>
          <w:szCs w:val="21"/>
        </w:rPr>
      </w:pPr>
      <w:r>
        <w:rPr>
          <w:rFonts w:hint="eastAsia"/>
          <w:b w:val="0"/>
          <w:bCs w:val="0"/>
          <w:color w:val="000000"/>
          <w:sz w:val="21"/>
          <w:szCs w:val="21"/>
        </w:rPr>
        <w:t xml:space="preserve">（</w:t>
      </w:r>
      <w:r>
        <w:rPr>
          <w:rFonts w:hint="eastAsia"/>
          <w:b w:val="0"/>
          <w:bCs w:val="0"/>
          <w:color w:val="000000"/>
          <w:sz w:val="21"/>
          <w:szCs w:val="21"/>
        </w:rPr>
        <w:t xml:space="preserve">2</w:t>
      </w:r>
      <w:r>
        <w:rPr>
          <w:rFonts w:hint="eastAsia"/>
          <w:b w:val="0"/>
          <w:bCs w:val="0"/>
          <w:color w:val="000000"/>
          <w:sz w:val="21"/>
          <w:szCs w:val="21"/>
        </w:rPr>
        <w:t xml:space="preserve">）磋商文件明确的有关费用比例；</w:t>
      </w:r>
      <w:r>
        <w:rPr>
          <w:rFonts w:hint="eastAsia"/>
          <w:b w:val="0"/>
          <w:bCs w:val="0"/>
          <w:color w:val="000000"/>
          <w:sz w:val="21"/>
          <w:szCs w:val="21"/>
        </w:rPr>
        <w:t xml:space="preserve"> </w:t>
      </w:r>
      <w:r/>
    </w:p>
    <w:p>
      <w:pPr>
        <w:pStyle w:val="1149"/>
        <w:keepLines w:val="0"/>
        <w:keepNext w:val="0"/>
        <w:spacing w:before="0" w:after="0" w:line="360" w:lineRule="auto"/>
        <w:rPr>
          <w:b w:val="0"/>
          <w:bCs w:val="0"/>
          <w:color w:val="000000"/>
          <w:sz w:val="21"/>
          <w:szCs w:val="21"/>
        </w:rPr>
      </w:pPr>
      <w:r>
        <w:rPr>
          <w:rFonts w:hint="eastAsia"/>
          <w:b w:val="0"/>
          <w:bCs w:val="0"/>
          <w:color w:val="000000"/>
          <w:sz w:val="21"/>
          <w:szCs w:val="21"/>
        </w:rPr>
        <w:t xml:space="preserve">（</w:t>
      </w:r>
      <w:r>
        <w:rPr>
          <w:rFonts w:hint="eastAsia"/>
          <w:b w:val="0"/>
          <w:bCs w:val="0"/>
          <w:color w:val="000000"/>
          <w:sz w:val="21"/>
          <w:szCs w:val="21"/>
        </w:rPr>
        <w:t xml:space="preserve">3</w:t>
      </w:r>
      <w:r>
        <w:rPr>
          <w:rFonts w:hint="eastAsia"/>
          <w:b w:val="0"/>
          <w:bCs w:val="0"/>
          <w:color w:val="000000"/>
          <w:sz w:val="21"/>
          <w:szCs w:val="21"/>
        </w:rPr>
        <w:t xml:space="preserve">）磋商文件中已经明确固定价格的材料、采购人供应的材料及</w:t>
      </w:r>
      <w:r>
        <w:rPr>
          <w:rFonts w:hint="eastAsia"/>
          <w:b w:val="0"/>
          <w:bCs w:val="0"/>
          <w:color w:val="000000"/>
          <w:sz w:val="21"/>
          <w:szCs w:val="21"/>
        </w:rPr>
        <w:t xml:space="preserve">暂定暂估的</w:t>
      </w:r>
      <w:r>
        <w:rPr>
          <w:rFonts w:hint="eastAsia"/>
          <w:b w:val="0"/>
          <w:bCs w:val="0"/>
          <w:color w:val="000000"/>
          <w:sz w:val="21"/>
          <w:szCs w:val="21"/>
        </w:rPr>
        <w:t xml:space="preserve">费用。</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供应商应按磋商文件的要求在响应文件里</w:t>
      </w:r>
      <w:r>
        <w:rPr>
          <w:rFonts w:hint="eastAsia"/>
          <w:b w:val="0"/>
          <w:bCs w:val="0"/>
          <w:color w:val="000000"/>
          <w:sz w:val="21"/>
          <w:szCs w:val="21"/>
        </w:rPr>
        <w:t xml:space="preserve">提供磋商</w:t>
      </w:r>
      <w:r>
        <w:rPr>
          <w:rFonts w:hint="eastAsia"/>
          <w:b w:val="0"/>
          <w:bCs w:val="0"/>
          <w:color w:val="000000"/>
          <w:sz w:val="21"/>
          <w:szCs w:val="21"/>
        </w:rPr>
        <w:t xml:space="preserve">首轮报价，并根据首轮报价在所附的首轮明细报价表上列明所提供工程的明细报价。</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实质性响应的供应商应按磋商小组要求在规定时间提交最后报价。供应商需根据项目需求及自身经验填写明细报价。</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最低磋商报价不能作为成交的唯一保证。</w:t>
      </w:r>
      <w:r>
        <w:rPr>
          <w:rFonts w:hint="eastAsia"/>
          <w:b w:val="0"/>
          <w:bCs w:val="0"/>
          <w:color w:val="000000"/>
          <w:sz w:val="21"/>
          <w:szCs w:val="21"/>
        </w:rPr>
        <w:t xml:space="preserve"> </w:t>
      </w:r>
      <w:r/>
    </w:p>
    <w:p>
      <w:pPr>
        <w:pStyle w:val="1149"/>
        <w:numPr>
          <w:ilvl w:val="1"/>
          <w:numId w:val="20"/>
        </w:numPr>
        <w:ind w:left="0" w:firstLine="420"/>
        <w:keepLines w:val="0"/>
        <w:keepNext w:val="0"/>
        <w:spacing w:before="0" w:after="0" w:line="360" w:lineRule="auto"/>
        <w:rPr>
          <w:color w:val="000000"/>
          <w:sz w:val="21"/>
          <w:szCs w:val="21"/>
        </w:rPr>
      </w:pPr>
      <w:r>
        <w:rPr>
          <w:rFonts w:hint="eastAsia"/>
          <w:b w:val="0"/>
          <w:bCs w:val="0"/>
          <w:color w:val="000000"/>
          <w:sz w:val="21"/>
          <w:szCs w:val="21"/>
        </w:rPr>
        <w:t xml:space="preserve">磋商最后报价即为合同签约价。</w:t>
      </w:r>
      <w:bookmarkEnd w:id="135"/>
      <w:r/>
      <w:r/>
    </w:p>
    <w:p>
      <w:pPr>
        <w:pStyle w:val="1149"/>
        <w:numPr>
          <w:ilvl w:val="0"/>
          <w:numId w:val="20"/>
        </w:numPr>
        <w:keepLines w:val="0"/>
        <w:keepNext w:val="0"/>
        <w:spacing w:before="181" w:after="0" w:line="360" w:lineRule="auto"/>
        <w:rPr>
          <w:color w:val="000000"/>
          <w:sz w:val="24"/>
          <w:szCs w:val="24"/>
        </w:rPr>
      </w:pPr>
      <w:r/>
      <w:bookmarkStart w:id="136" w:name="_Toc256000026"/>
      <w:r/>
      <w:bookmarkStart w:id="137" w:name="_Toc6435"/>
      <w:r/>
      <w:bookmarkStart w:id="138" w:name="_Toc73365482"/>
      <w:r/>
      <w:bookmarkStart w:id="139" w:name="_Toc73364869"/>
      <w:r>
        <w:rPr>
          <w:rFonts w:hint="eastAsia"/>
          <w:color w:val="000000"/>
          <w:sz w:val="24"/>
          <w:szCs w:val="24"/>
        </w:rPr>
        <w:t xml:space="preserve">磋商保证金</w:t>
      </w:r>
      <w:bookmarkEnd w:id="136"/>
      <w:r/>
      <w:bookmarkEnd w:id="137"/>
      <w:r/>
      <w:bookmarkEnd w:id="138"/>
      <w:r/>
      <w:bookmarkEnd w:id="139"/>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40" w:name="EBffce9a1083124a32b81da965a376b38b"/>
      <w:r>
        <w:rPr>
          <w:rFonts w:hint="eastAsia"/>
          <w:b w:val="0"/>
          <w:bCs w:val="0"/>
          <w:color w:val="000000"/>
          <w:sz w:val="21"/>
          <w:szCs w:val="21"/>
        </w:rPr>
        <w:t xml:space="preserve">本项目不收磋商保证金。</w:t>
      </w:r>
      <w:bookmarkEnd w:id="140"/>
      <w:r/>
      <w:r/>
    </w:p>
    <w:p>
      <w:pPr>
        <w:pStyle w:val="1149"/>
        <w:numPr>
          <w:ilvl w:val="0"/>
          <w:numId w:val="20"/>
        </w:numPr>
        <w:keepLines w:val="0"/>
        <w:keepNext w:val="0"/>
        <w:spacing w:before="181" w:after="0" w:line="360" w:lineRule="auto"/>
        <w:rPr>
          <w:color w:val="000000"/>
          <w:sz w:val="24"/>
          <w:szCs w:val="24"/>
        </w:rPr>
      </w:pPr>
      <w:r/>
      <w:bookmarkStart w:id="141" w:name="_Toc27793"/>
      <w:r/>
      <w:bookmarkStart w:id="142" w:name="_Toc73365483"/>
      <w:r/>
      <w:bookmarkStart w:id="143" w:name="_Toc73364870"/>
      <w:r/>
      <w:bookmarkStart w:id="144" w:name="_Toc256000027"/>
      <w:r>
        <w:rPr>
          <w:rFonts w:hint="eastAsia"/>
          <w:color w:val="000000"/>
          <w:sz w:val="24"/>
          <w:szCs w:val="24"/>
        </w:rPr>
        <w:t xml:space="preserve">磋商响应有效期</w:t>
      </w:r>
      <w:bookmarkEnd w:id="141"/>
      <w:r/>
      <w:bookmarkEnd w:id="142"/>
      <w:r/>
      <w:bookmarkEnd w:id="143"/>
      <w:r/>
      <w:bookmarkEnd w:id="144"/>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磋商有效期为：磋商响应文件自磋商之日起</w:t>
      </w:r>
      <w:bookmarkStart w:id="145" w:name="EBe5331d116298431aa240d61d189e1ecb"/>
      <w:r>
        <w:rPr>
          <w:rFonts w:hint="eastAsia"/>
          <w:b w:val="0"/>
          <w:bCs w:val="0"/>
          <w:color w:val="000000"/>
          <w:sz w:val="21"/>
          <w:szCs w:val="21"/>
        </w:rPr>
        <w:t xml:space="preserve">90</w:t>
      </w:r>
      <w:r>
        <w:rPr>
          <w:rFonts w:hint="eastAsia"/>
          <w:b w:val="0"/>
          <w:bCs w:val="0"/>
          <w:color w:val="000000"/>
          <w:sz w:val="21"/>
          <w:szCs w:val="21"/>
        </w:rPr>
        <w:t xml:space="preserve">天</w:t>
      </w:r>
      <w:bookmarkEnd w:id="145"/>
      <w:r>
        <w:rPr>
          <w:rFonts w:hint="eastAsia"/>
          <w:b w:val="0"/>
          <w:bCs w:val="0"/>
          <w:color w:val="000000"/>
          <w:sz w:val="21"/>
          <w:szCs w:val="21"/>
        </w:rPr>
        <w:t xml:space="preserve">内有效。供应商一旦领取了本磋商文件并参加磋商，即被认为接受了磋商有效期的约定。</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149"/>
        <w:numPr>
          <w:ilvl w:val="0"/>
          <w:numId w:val="20"/>
        </w:numPr>
        <w:keepLines w:val="0"/>
        <w:keepNext w:val="0"/>
        <w:spacing w:before="181" w:after="0" w:line="360" w:lineRule="auto"/>
        <w:rPr>
          <w:color w:val="000000"/>
          <w:sz w:val="24"/>
          <w:szCs w:val="24"/>
        </w:rPr>
      </w:pPr>
      <w:r/>
      <w:bookmarkStart w:id="146" w:name="_Toc23254"/>
      <w:r/>
      <w:bookmarkStart w:id="147" w:name="_Toc73365485"/>
      <w:r/>
      <w:bookmarkStart w:id="148" w:name="_Toc256000029"/>
      <w:r/>
      <w:bookmarkStart w:id="149" w:name="_Toc73364872"/>
      <w:r>
        <w:rPr>
          <w:rFonts w:hint="eastAsia"/>
          <w:color w:val="000000"/>
          <w:sz w:val="24"/>
          <w:szCs w:val="24"/>
        </w:rPr>
        <w:t xml:space="preserve">响应文件的样式和签署</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供应商应通过响应文件制作软件使用数字认证证书对响应文件进行合成、电子签章及加密打包。</w:t>
      </w:r>
      <w:r/>
    </w:p>
    <w:p>
      <w:pPr>
        <w:pStyle w:val="1149"/>
        <w:numPr>
          <w:ilvl w:val="0"/>
          <w:numId w:val="20"/>
        </w:numPr>
        <w:keepLines w:val="0"/>
        <w:keepNext w:val="0"/>
        <w:spacing w:before="181" w:after="0" w:line="360" w:lineRule="auto"/>
        <w:rPr>
          <w:color w:val="000000"/>
          <w:sz w:val="24"/>
          <w:szCs w:val="24"/>
        </w:rPr>
      </w:pPr>
      <w:r>
        <w:rPr>
          <w:rFonts w:hint="eastAsia"/>
          <w:color w:val="000000"/>
          <w:sz w:val="24"/>
          <w:szCs w:val="24"/>
        </w:rPr>
        <w:t xml:space="preserve">响应文件的提交</w:t>
      </w:r>
      <w:bookmarkEnd w:id="146"/>
      <w:r/>
      <w:bookmarkEnd w:id="147"/>
      <w:r/>
      <w:bookmarkEnd w:id="148"/>
      <w:r/>
      <w:bookmarkEnd w:id="149"/>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50" w:name="_Toc256000030"/>
      <w:r/>
      <w:bookmarkStart w:id="151" w:name="_Toc73365486"/>
      <w:r/>
      <w:bookmarkStart w:id="152" w:name="_Toc73364873"/>
      <w:r/>
      <w:bookmarkStart w:id="153" w:name="_Toc11503"/>
      <w:r>
        <w:rPr>
          <w:rFonts w:hint="eastAsia"/>
          <w:b w:val="0"/>
          <w:bCs w:val="0"/>
          <w:color w:val="000000"/>
          <w:sz w:val="21"/>
          <w:szCs w:val="21"/>
        </w:rPr>
        <w:t xml:space="preserve">响应文件提交：供应商应当按照《江苏省政府采购管理交易系统（苏</w:t>
      </w:r>
      <w:r>
        <w:rPr>
          <w:rFonts w:hint="eastAsia"/>
          <w:b w:val="0"/>
          <w:bCs w:val="0"/>
          <w:color w:val="000000"/>
          <w:sz w:val="21"/>
          <w:szCs w:val="21"/>
        </w:rPr>
        <w:t xml:space="preserve">采云</w:t>
      </w:r>
      <w:r>
        <w:rPr>
          <w:rFonts w:hint="eastAsia"/>
          <w:b w:val="0"/>
          <w:bCs w:val="0"/>
          <w:color w:val="000000"/>
          <w:sz w:val="21"/>
          <w:szCs w:val="21"/>
        </w:rPr>
        <w:t xml:space="preserve">）供应商操作手册及政府采购客户端》规定，在响应截止时间</w:t>
      </w:r>
      <w:r>
        <w:rPr>
          <w:rFonts w:hint="eastAsia"/>
          <w:b w:val="0"/>
          <w:bCs w:val="0"/>
          <w:color w:val="000000"/>
          <w:sz w:val="21"/>
          <w:szCs w:val="21"/>
        </w:rPr>
        <w:t xml:space="preserve">前制作</w:t>
      </w:r>
      <w:r>
        <w:rPr>
          <w:rFonts w:hint="eastAsia"/>
          <w:b w:val="0"/>
          <w:bCs w:val="0"/>
          <w:color w:val="000000"/>
          <w:sz w:val="21"/>
          <w:szCs w:val="21"/>
        </w:rPr>
        <w:t xml:space="preserve">并上传电子响应文件。</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供应商须在采购文件规定的截止时间前，通过响应文件编制软件或登录电子交易平台在规定时间内完成提交，提交成功后系统将发送响应回执。时间以电子交易平台时间为准。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截止时间以后提交的响应文件，电子交易平台将拒绝接收。供应商应充分考虑网络环境、网络带宽等风险因素。</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提交响应文件时，供应商须使用制作该响应文件的同一数字认证证书进行提交操作。</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提交完成后至解密前，供应商不能对加密响应文件时所使用的数字认证证书进行</w:t>
      </w:r>
      <w:r>
        <w:rPr>
          <w:rFonts w:hint="eastAsia"/>
          <w:b w:val="0"/>
          <w:bCs w:val="0"/>
          <w:color w:val="000000"/>
          <w:sz w:val="21"/>
          <w:szCs w:val="21"/>
        </w:rPr>
        <w:t xml:space="preserve"> </w:t>
      </w:r>
      <w:r>
        <w:rPr>
          <w:rFonts w:hint="eastAsia"/>
          <w:b w:val="0"/>
          <w:bCs w:val="0"/>
          <w:color w:val="000000"/>
          <w:sz w:val="21"/>
          <w:szCs w:val="21"/>
        </w:rPr>
        <w:t xml:space="preserve">更新、续费，否则可能引起的响应文件解密失败等相关后果由供应商自行承担。</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因不可抗力事件造成的响应文件的损坏、丢失的，磋商组织方不承担责任。</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组织方可以通过修改采购文件自行酌情延长提交截止时间，在此情况下，推迟的提交截止时间将在系统中以书面形式通知已获取采购文件的潜在供应商，并在“江苏政府采购网”上发布公告。供应商应及时自行登录系统查看相应内容。</w:t>
      </w:r>
      <w:r/>
    </w:p>
    <w:p>
      <w:pPr>
        <w:pStyle w:val="1149"/>
        <w:numPr>
          <w:ilvl w:val="0"/>
          <w:numId w:val="20"/>
        </w:numPr>
        <w:keepLines w:val="0"/>
        <w:keepNext w:val="0"/>
        <w:spacing w:before="181" w:after="0" w:line="360" w:lineRule="auto"/>
        <w:rPr>
          <w:color w:val="000000"/>
          <w:sz w:val="24"/>
          <w:szCs w:val="24"/>
        </w:rPr>
      </w:pPr>
      <w:r>
        <w:rPr>
          <w:rFonts w:hint="eastAsia"/>
          <w:color w:val="000000"/>
          <w:sz w:val="24"/>
          <w:szCs w:val="24"/>
        </w:rPr>
        <w:t xml:space="preserve">响应文件的补充、修改或者撤回</w:t>
      </w:r>
      <w:bookmarkEnd w:id="150"/>
      <w:r/>
      <w:bookmarkEnd w:id="151"/>
      <w:r/>
      <w:bookmarkEnd w:id="152"/>
      <w:r/>
      <w:bookmarkEnd w:id="153"/>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54" w:name="EB7e4f79ed53944800a53d98770de9ecd4"/>
      <w:r>
        <w:rPr>
          <w:rFonts w:hint="eastAsia"/>
          <w:b w:val="0"/>
          <w:bCs w:val="0"/>
          <w:color w:val="000000"/>
          <w:sz w:val="21"/>
          <w:szCs w:val="21"/>
        </w:rPr>
        <w:t xml:space="preserve">响应文件的撤回，供应商可在响应截止时间前，撤回其电子响应文件，具体操作方法见《江苏省政府采购管理交易系统（苏</w:t>
      </w:r>
      <w:r>
        <w:rPr>
          <w:rFonts w:hint="eastAsia"/>
          <w:b w:val="0"/>
          <w:bCs w:val="0"/>
          <w:color w:val="000000"/>
          <w:sz w:val="21"/>
          <w:szCs w:val="21"/>
        </w:rPr>
        <w:t xml:space="preserve">采云</w:t>
      </w:r>
      <w:r>
        <w:rPr>
          <w:rFonts w:hint="eastAsia"/>
          <w:b w:val="0"/>
          <w:bCs w:val="0"/>
          <w:color w:val="000000"/>
          <w:sz w:val="21"/>
          <w:szCs w:val="21"/>
        </w:rPr>
        <w:t xml:space="preserve">）供应商操作手册》。</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响应文件的修改，供应商可在投标截止时间前，对其电子响应文件进行修改，具体操作方法见《江苏省政府采购管理交易系统（苏</w:t>
      </w:r>
      <w:r>
        <w:rPr>
          <w:rFonts w:hint="eastAsia"/>
          <w:b w:val="0"/>
          <w:bCs w:val="0"/>
          <w:color w:val="000000"/>
          <w:sz w:val="21"/>
          <w:szCs w:val="21"/>
        </w:rPr>
        <w:t xml:space="preserve">采云</w:t>
      </w:r>
      <w:r>
        <w:rPr>
          <w:rFonts w:hint="eastAsia"/>
          <w:b w:val="0"/>
          <w:bCs w:val="0"/>
          <w:color w:val="000000"/>
          <w:sz w:val="21"/>
          <w:szCs w:val="21"/>
        </w:rPr>
        <w:t xml:space="preserve">）供应商操作手册》。</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在响应截止时间之后，供应商不得对其电子响应文件作任何修改。</w:t>
      </w:r>
      <w:r/>
    </w:p>
    <w:p>
      <w:pPr>
        <w:ind w:firstLine="400"/>
        <w:spacing w:line="360" w:lineRule="auto"/>
      </w:pPr>
      <w:r>
        <w:rPr>
          <w:rFonts w:hint="eastAsia"/>
          <w:color w:val="000080"/>
          <w:sz w:val="20"/>
        </w:rPr>
        <w:t xml:space="preserve"> </w:t>
      </w:r>
      <w:bookmarkEnd w:id="154"/>
      <w:r/>
      <w:r/>
    </w:p>
    <w:p>
      <w:pPr>
        <w:pStyle w:val="1148"/>
        <w:spacing w:before="0" w:after="0" w:line="360" w:lineRule="auto"/>
        <w:rPr>
          <w:rFonts w:ascii="Times New Roman" w:hAnsi="Times New Roman" w:eastAsia="宋体"/>
          <w:color w:val="000000"/>
          <w:sz w:val="32"/>
        </w:rPr>
      </w:pPr>
      <w:r/>
      <w:bookmarkStart w:id="155" w:name="_Toc256000031"/>
      <w:r/>
      <w:bookmarkStart w:id="156" w:name="_Toc73365487"/>
      <w:r/>
      <w:bookmarkStart w:id="157" w:name="_Toc73364874"/>
      <w:r/>
      <w:bookmarkStart w:id="158" w:name="_Toc26823"/>
      <w:r>
        <w:rPr>
          <w:rFonts w:hint="eastAsia" w:ascii="Times New Roman" w:hAnsi="Times New Roman" w:eastAsia="宋体"/>
          <w:color w:val="000000"/>
          <w:sz w:val="32"/>
        </w:rPr>
        <w:t xml:space="preserve">四、磋商与评审</w:t>
      </w:r>
      <w:bookmarkEnd w:id="155"/>
      <w:r/>
      <w:bookmarkEnd w:id="156"/>
      <w:r/>
      <w:bookmarkEnd w:id="157"/>
      <w:r/>
      <w:bookmarkEnd w:id="158"/>
      <w:r/>
      <w:r/>
    </w:p>
    <w:p>
      <w:pPr>
        <w:pStyle w:val="1149"/>
        <w:numPr>
          <w:ilvl w:val="0"/>
          <w:numId w:val="20"/>
        </w:numPr>
        <w:keepLines w:val="0"/>
        <w:keepNext w:val="0"/>
        <w:spacing w:before="181" w:after="0" w:line="360" w:lineRule="auto"/>
        <w:rPr>
          <w:color w:val="000000"/>
          <w:sz w:val="24"/>
          <w:szCs w:val="24"/>
        </w:rPr>
      </w:pPr>
      <w:r/>
      <w:bookmarkStart w:id="159" w:name="_Toc73364875"/>
      <w:r/>
      <w:bookmarkStart w:id="160" w:name="_Toc256000032"/>
      <w:r/>
      <w:bookmarkStart w:id="161" w:name="_Toc25991"/>
      <w:r/>
      <w:bookmarkStart w:id="162" w:name="_Toc73365488"/>
      <w:r>
        <w:rPr>
          <w:rFonts w:hint="eastAsia"/>
          <w:color w:val="000000"/>
          <w:sz w:val="24"/>
          <w:szCs w:val="24"/>
        </w:rPr>
        <w:t xml:space="preserve">磋商</w:t>
      </w:r>
      <w:bookmarkEnd w:id="159"/>
      <w:r/>
      <w:bookmarkEnd w:id="160"/>
      <w:r/>
      <w:bookmarkEnd w:id="161"/>
      <w:r/>
      <w:bookmarkEnd w:id="162"/>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63" w:name="_Toc256000033"/>
      <w:r/>
      <w:bookmarkStart w:id="164" w:name="_Toc19032"/>
      <w:r/>
      <w:bookmarkStart w:id="165" w:name="_Toc73364876"/>
      <w:r/>
      <w:bookmarkStart w:id="166" w:name="_Toc73365489"/>
      <w:r>
        <w:rPr>
          <w:rFonts w:hint="eastAsia"/>
          <w:b w:val="0"/>
          <w:bCs w:val="0"/>
          <w:color w:val="000000"/>
          <w:sz w:val="21"/>
          <w:szCs w:val="21"/>
        </w:rPr>
        <w:t xml:space="preserve">磋商组织方将按采购文件规定的时间、地点主持开标。供应商应当在开标前做好充分准备，使</w:t>
      </w:r>
      <w:r>
        <w:rPr>
          <w:rFonts w:hint="eastAsia"/>
          <w:b w:val="0"/>
          <w:bCs w:val="0"/>
          <w:color w:val="000000"/>
          <w:sz w:val="21"/>
          <w:szCs w:val="21"/>
        </w:rPr>
        <w:t xml:space="preserve">用制作该响应文件的同一数字认证证书准时参加开标，请各供应商在开标时间前提前登录开标大厅做好准备。</w:t>
      </w:r>
      <w:r/>
    </w:p>
    <w:p>
      <w:pPr>
        <w:pStyle w:val="1149"/>
        <w:numPr>
          <w:ilvl w:val="1"/>
          <w:numId w:val="20"/>
        </w:numPr>
        <w:ind w:left="0" w:firstLine="422"/>
        <w:keepLines w:val="0"/>
        <w:keepNext w:val="0"/>
        <w:spacing w:before="0" w:after="0" w:line="360" w:lineRule="auto"/>
        <w:rPr>
          <w:b w:val="0"/>
          <w:bCs w:val="0"/>
          <w:color w:val="000000"/>
          <w:sz w:val="21"/>
          <w:szCs w:val="21"/>
        </w:rPr>
      </w:pPr>
      <w:r>
        <w:rPr>
          <w:rFonts w:hint="eastAsia"/>
          <w:color w:val="000000"/>
          <w:sz w:val="21"/>
          <w:szCs w:val="21"/>
        </w:rPr>
        <w:t xml:space="preserve">若响应供应商不足</w:t>
      </w:r>
      <w:r>
        <w:rPr>
          <w:rFonts w:hint="eastAsia"/>
          <w:color w:val="000000"/>
          <w:sz w:val="21"/>
          <w:szCs w:val="21"/>
        </w:rPr>
        <w:t xml:space="preserve">3</w:t>
      </w:r>
      <w:r>
        <w:rPr>
          <w:rFonts w:hint="eastAsia"/>
          <w:color w:val="000000"/>
          <w:sz w:val="21"/>
          <w:szCs w:val="21"/>
        </w:rPr>
        <w:t xml:space="preserve">家，不进入解密程序。</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开标时，磋商组织方将在系统内公布响应供应商名单，发出解密的指令，供应商自行实施解密，限定在主持人发布解密指令后</w:t>
      </w:r>
      <w:r>
        <w:rPr>
          <w:rFonts w:hint="eastAsia"/>
          <w:color w:val="000000"/>
          <w:sz w:val="21"/>
          <w:szCs w:val="21"/>
        </w:rPr>
        <w:t xml:space="preserve">30</w:t>
      </w:r>
      <w:r>
        <w:rPr>
          <w:rFonts w:hint="eastAsia"/>
          <w:color w:val="000000"/>
          <w:sz w:val="21"/>
          <w:szCs w:val="21"/>
        </w:rPr>
        <w:t xml:space="preserve">分钟内</w:t>
      </w:r>
      <w:r>
        <w:rPr>
          <w:rFonts w:hint="eastAsia"/>
          <w:b w:val="0"/>
          <w:bCs w:val="0"/>
          <w:color w:val="000000"/>
          <w:sz w:val="21"/>
          <w:szCs w:val="21"/>
        </w:rPr>
        <w:t xml:space="preserve">完成。解密时，供应商必须使用与制作电子响应文件时同一数字认证证书对电子响应文件进行解密，否则解密将会失败。</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因供应商原因造成电子响应文件未解密或解密失败或无法正常打开电子响应文件的，磋商组织方将拒绝接受其响应（投标）。部分供应商电子响应文件未解密或解密失败的，程序可以继续进行。</w:t>
      </w:r>
      <w:r>
        <w:rPr>
          <w:rFonts w:hint="eastAsia"/>
          <w:color w:val="000000"/>
          <w:sz w:val="21"/>
          <w:szCs w:val="21"/>
        </w:rPr>
        <w:t xml:space="preserve">若解密成功的供应商不足</w:t>
      </w:r>
      <w:r>
        <w:rPr>
          <w:rFonts w:hint="eastAsia"/>
          <w:color w:val="000000"/>
          <w:sz w:val="21"/>
          <w:szCs w:val="21"/>
        </w:rPr>
        <w:t xml:space="preserve">3</w:t>
      </w:r>
      <w:r>
        <w:rPr>
          <w:rFonts w:hint="eastAsia"/>
          <w:color w:val="000000"/>
          <w:sz w:val="21"/>
          <w:szCs w:val="21"/>
        </w:rPr>
        <w:t xml:space="preserve">家，不进入后续程序。</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本项目在限定的解密时间内，只要有任一家供应商解密成功，即视为电子交易平台运行无故障。</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电子响应文件解密全部完成后，按响应文件解密成功顺序向所有响应供应商宣布响应供应商的名称、响应报价以及采购文件规定的其他内容。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电子交易平台自动记录开标过程，由参加开标的各供应商代表和相关工作人员确认开标结果。</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供应商代表如对开标过程和开标记录有异议，以及认为采购人、采购代理机构相关工作人员有需要回避的情形的，应在主持人发布确认指令后</w:t>
      </w:r>
      <w:r>
        <w:rPr>
          <w:rFonts w:hint="eastAsia"/>
          <w:b w:val="0"/>
          <w:bCs w:val="0"/>
          <w:color w:val="000000"/>
          <w:sz w:val="21"/>
          <w:szCs w:val="21"/>
        </w:rPr>
        <w:t xml:space="preserve">3</w:t>
      </w:r>
      <w:r>
        <w:rPr>
          <w:rFonts w:hint="eastAsia"/>
          <w:b w:val="0"/>
          <w:bCs w:val="0"/>
          <w:color w:val="000000"/>
          <w:sz w:val="21"/>
          <w:szCs w:val="21"/>
        </w:rPr>
        <w:t xml:space="preserve">分钟内提出询问或者回避申请。采购人、采购代理机构将及时处理供应商代表提出的询问或者回避申请。如在规定时间内未提出，视同认可开标结果。</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供应商须配合开标工作，否则一切后果由供应商自行承担。</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资格审查：开标结束后，采购人、采购代理机构将依法对供应商的资格进行审查。</w:t>
      </w:r>
      <w:r>
        <w:rPr>
          <w:rFonts w:hint="eastAsia"/>
          <w:color w:val="000000"/>
          <w:sz w:val="21"/>
          <w:szCs w:val="21"/>
        </w:rPr>
        <w:t xml:space="preserve">若通过资格审查的供应商不足</w:t>
      </w:r>
      <w:r>
        <w:rPr>
          <w:rFonts w:hint="eastAsia"/>
          <w:color w:val="000000"/>
          <w:sz w:val="21"/>
          <w:szCs w:val="21"/>
        </w:rPr>
        <w:t xml:space="preserve">3</w:t>
      </w:r>
      <w:r>
        <w:rPr>
          <w:rFonts w:hint="eastAsia"/>
          <w:color w:val="000000"/>
          <w:sz w:val="21"/>
          <w:szCs w:val="21"/>
        </w:rPr>
        <w:t xml:space="preserve">家，不进入后续程序。</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符合性审查：磋商小组将按照采购文件规定对通过资格审查的电子响应文件进行符合性审查，以确定是否满足采购文件的实质性要求。</w:t>
      </w:r>
      <w:r>
        <w:rPr>
          <w:rFonts w:hint="eastAsia"/>
          <w:color w:val="000000"/>
          <w:sz w:val="21"/>
          <w:szCs w:val="21"/>
        </w:rPr>
        <w:t xml:space="preserve">若通过符合性审查的供应商不足</w:t>
      </w:r>
      <w:r>
        <w:rPr>
          <w:rFonts w:hint="eastAsia"/>
          <w:color w:val="000000"/>
          <w:sz w:val="21"/>
          <w:szCs w:val="21"/>
        </w:rPr>
        <w:t xml:space="preserve">3</w:t>
      </w:r>
      <w:r>
        <w:rPr>
          <w:rFonts w:hint="eastAsia"/>
          <w:color w:val="000000"/>
          <w:sz w:val="21"/>
          <w:szCs w:val="21"/>
        </w:rPr>
        <w:t xml:space="preserve">家，不进入后续程序</w:t>
      </w:r>
      <w:r>
        <w:rPr>
          <w:rFonts w:hint="eastAsia"/>
          <w:b w:val="0"/>
          <w:bCs w:val="0"/>
          <w:color w:val="000000"/>
          <w:sz w:val="21"/>
          <w:szCs w:val="21"/>
        </w:rPr>
        <w:t xml:space="preserve">。</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开标至评标结束期间，供应商应保持系统在线，如因供应商自身原因未在规定时间内按磋商小组要求进行澄清、说明或者补正的，一切后果由供应商自行承担。</w:t>
      </w:r>
      <w:r/>
    </w:p>
    <w:p>
      <w:pPr>
        <w:pStyle w:val="1149"/>
        <w:numPr>
          <w:ilvl w:val="0"/>
          <w:numId w:val="20"/>
        </w:numPr>
        <w:keepLines w:val="0"/>
        <w:keepNext w:val="0"/>
        <w:spacing w:before="181" w:after="0" w:line="360" w:lineRule="auto"/>
        <w:rPr>
          <w:color w:val="000000"/>
          <w:sz w:val="24"/>
          <w:szCs w:val="24"/>
        </w:rPr>
      </w:pPr>
      <w:r>
        <w:rPr>
          <w:rFonts w:hint="eastAsia"/>
          <w:color w:val="000000"/>
          <w:sz w:val="24"/>
          <w:szCs w:val="24"/>
        </w:rPr>
        <w:t xml:space="preserve">磋商小组组成</w:t>
      </w:r>
      <w:bookmarkEnd w:id="163"/>
      <w:r/>
      <w:bookmarkEnd w:id="164"/>
      <w:r/>
      <w:bookmarkEnd w:id="165"/>
      <w:r/>
      <w:bookmarkEnd w:id="166"/>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磋商小组将由采购人代表和评审专家组成，成员人数为</w:t>
      </w:r>
      <w:r>
        <w:rPr>
          <w:rFonts w:hint="eastAsia"/>
          <w:b w:val="0"/>
          <w:bCs w:val="0"/>
          <w:color w:val="000000"/>
          <w:sz w:val="21"/>
          <w:szCs w:val="21"/>
        </w:rPr>
        <w:t xml:space="preserve">3</w:t>
      </w:r>
      <w:r>
        <w:rPr>
          <w:rFonts w:hint="eastAsia"/>
          <w:b w:val="0"/>
          <w:bCs w:val="0"/>
          <w:color w:val="000000"/>
          <w:sz w:val="21"/>
          <w:szCs w:val="21"/>
        </w:rPr>
        <w:t xml:space="preserve">人或</w:t>
      </w:r>
      <w:r>
        <w:rPr>
          <w:rFonts w:hint="eastAsia"/>
          <w:b w:val="0"/>
          <w:bCs w:val="0"/>
          <w:color w:val="000000"/>
          <w:sz w:val="21"/>
          <w:szCs w:val="21"/>
        </w:rPr>
        <w:t xml:space="preserve">3</w:t>
      </w:r>
      <w:r>
        <w:rPr>
          <w:rFonts w:hint="eastAsia"/>
          <w:b w:val="0"/>
          <w:bCs w:val="0"/>
          <w:color w:val="000000"/>
          <w:sz w:val="21"/>
          <w:szCs w:val="21"/>
        </w:rPr>
        <w:t xml:space="preserve">人以上单数。</w:t>
      </w:r>
      <w:r/>
    </w:p>
    <w:p>
      <w:pPr>
        <w:pStyle w:val="1149"/>
        <w:numPr>
          <w:ilvl w:val="0"/>
          <w:numId w:val="20"/>
        </w:numPr>
        <w:keepLines w:val="0"/>
        <w:keepNext w:val="0"/>
        <w:spacing w:before="181" w:after="0" w:line="360" w:lineRule="auto"/>
        <w:rPr>
          <w:color w:val="000000"/>
          <w:sz w:val="24"/>
          <w:szCs w:val="24"/>
        </w:rPr>
      </w:pPr>
      <w:r/>
      <w:bookmarkStart w:id="167" w:name="_Toc256000034"/>
      <w:r/>
      <w:bookmarkStart w:id="168" w:name="_Toc73365490"/>
      <w:r/>
      <w:bookmarkStart w:id="169" w:name="_Toc1762"/>
      <w:r/>
      <w:bookmarkStart w:id="170" w:name="_Toc73364877"/>
      <w:r>
        <w:rPr>
          <w:rFonts w:hint="eastAsia"/>
          <w:color w:val="000000"/>
          <w:sz w:val="24"/>
          <w:szCs w:val="24"/>
        </w:rPr>
        <w:t xml:space="preserve">无效磋商</w:t>
      </w:r>
      <w:r>
        <w:rPr>
          <w:rFonts w:hint="eastAsia"/>
          <w:color w:val="000000"/>
          <w:sz w:val="24"/>
          <w:szCs w:val="24"/>
        </w:rPr>
        <w:t xml:space="preserve">的情形</w:t>
      </w:r>
      <w:bookmarkEnd w:id="167"/>
      <w:r/>
      <w:bookmarkEnd w:id="168"/>
      <w:r/>
      <w:bookmarkEnd w:id="169"/>
      <w:r/>
      <w:bookmarkEnd w:id="170"/>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w:t>
      </w:r>
      <w:r>
        <w:rPr>
          <w:rFonts w:hint="eastAsia"/>
          <w:b w:val="0"/>
          <w:bCs w:val="0"/>
          <w:color w:val="000000"/>
          <w:sz w:val="21"/>
          <w:szCs w:val="21"/>
        </w:rPr>
        <w:t xml:space="preserve">商存在</w:t>
      </w:r>
      <w:r>
        <w:rPr>
          <w:rFonts w:hint="eastAsia"/>
          <w:b w:val="0"/>
          <w:bCs w:val="0"/>
          <w:color w:val="000000"/>
          <w:sz w:val="21"/>
          <w:szCs w:val="21"/>
        </w:rPr>
        <w:t xml:space="preserve">下列情况之一的，其磋商无效：</w:t>
      </w:r>
      <w:r/>
    </w:p>
    <w:p>
      <w:pPr>
        <w:numPr>
          <w:ilvl w:val="0"/>
          <w:numId w:val="25"/>
        </w:numPr>
        <w:ind w:left="0" w:firstLine="420"/>
        <w:spacing w:line="360" w:lineRule="auto"/>
        <w:rPr>
          <w:rFonts w:cs="宋体"/>
          <w:color w:val="000000"/>
          <w:szCs w:val="21"/>
        </w:rPr>
      </w:pPr>
      <w:r/>
      <w:bookmarkStart w:id="171" w:name="EB0bc0853cf1b84ccfa7d372107d18749a"/>
      <w:r/>
      <w:bookmarkStart w:id="172" w:name="_Toc73364878"/>
      <w:r/>
      <w:bookmarkStart w:id="173" w:name="_Toc23490"/>
      <w:r/>
      <w:bookmarkStart w:id="174" w:name="_Toc256000035"/>
      <w:r/>
      <w:bookmarkStart w:id="175" w:name="_Toc73365491"/>
      <w:r>
        <w:rPr>
          <w:rFonts w:hint="eastAsia" w:cs="宋体"/>
          <w:color w:val="000000"/>
          <w:szCs w:val="21"/>
        </w:rPr>
        <w:t xml:space="preserve">响应文件未按磋商文件要求签署、盖章的；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不</w:t>
      </w:r>
      <w:r>
        <w:rPr>
          <w:rFonts w:hint="eastAsia" w:cs="宋体"/>
          <w:color w:val="000000"/>
          <w:szCs w:val="21"/>
        </w:rPr>
        <w:t xml:space="preserve">具备磋商</w:t>
      </w:r>
      <w:r>
        <w:rPr>
          <w:rFonts w:hint="eastAsia" w:cs="宋体"/>
          <w:color w:val="000000"/>
          <w:szCs w:val="21"/>
        </w:rPr>
        <w:t xml:space="preserve">文件中规定的资格要求的；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首轮报价或最终报价</w:t>
      </w:r>
      <w:r>
        <w:rPr>
          <w:rFonts w:hint="eastAsia" w:cs="宋体"/>
          <w:color w:val="000000"/>
          <w:szCs w:val="21"/>
        </w:rPr>
        <w:t xml:space="preserve">超过磋商</w:t>
      </w:r>
      <w:r>
        <w:rPr>
          <w:rFonts w:hint="eastAsia" w:cs="宋体"/>
          <w:color w:val="000000"/>
          <w:szCs w:val="21"/>
        </w:rPr>
        <w:t xml:space="preserve">文件中规定的预算金额或最高限价的；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响应文件含有采购人不能接受的附加条件的；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供应</w:t>
      </w:r>
      <w:r>
        <w:rPr>
          <w:rFonts w:hint="eastAsia" w:cs="宋体"/>
          <w:color w:val="000000"/>
          <w:szCs w:val="21"/>
        </w:rPr>
        <w:t xml:space="preserve">商存在</w:t>
      </w:r>
      <w:r>
        <w:rPr>
          <w:rFonts w:hint="eastAsia" w:cs="宋体"/>
          <w:color w:val="000000"/>
          <w:szCs w:val="21"/>
        </w:rPr>
        <w:t xml:space="preserve">串通磋商情形的；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不同供应商的单位负责人为同一人或者存在直接控股、管理关系的；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响应文件中提供了虚假或失实资料的；</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不符合法律、法规和磋商文件规定的其他实质性条款（须经磋商小组半数以上同意）。</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投标报价低于工程成本；磋商小组认为供应商的报价明显低于其他通过符合性审查供应商的报价，有可能影响产品质量或者不能诚信履约的，将通过苏</w:t>
      </w:r>
      <w:r>
        <w:rPr>
          <w:rFonts w:hint="eastAsia" w:cs="宋体"/>
          <w:color w:val="000000"/>
          <w:szCs w:val="21"/>
        </w:rPr>
        <w:t xml:space="preserve">采云</w:t>
      </w:r>
      <w:r>
        <w:rPr>
          <w:rFonts w:hint="eastAsia" w:cs="宋体"/>
          <w:color w:val="000000"/>
          <w:szCs w:val="21"/>
        </w:rPr>
        <w:t xml:space="preserve">系统要求其在合理的时间内提供说明，必要时提交相关证明材料；供应商不能证明其报价合理性的，磋商小组应当将其作为无效响应处理。</w:t>
      </w:r>
      <w:r>
        <w:rPr>
          <w:rFonts w:hint="eastAsia" w:cs="宋体"/>
          <w:color w:val="000000"/>
          <w:szCs w:val="21"/>
        </w:rPr>
        <w:t xml:space="preserve"> </w:t>
      </w:r>
      <w:r/>
    </w:p>
    <w:p>
      <w:pPr>
        <w:numPr>
          <w:ilvl w:val="0"/>
          <w:numId w:val="25"/>
        </w:numPr>
        <w:ind w:left="0" w:firstLine="420"/>
        <w:spacing w:line="360" w:lineRule="auto"/>
        <w:rPr>
          <w:rFonts w:cs="宋体"/>
          <w:color w:val="000000"/>
          <w:szCs w:val="21"/>
        </w:rPr>
      </w:pPr>
      <w:r>
        <w:rPr>
          <w:rFonts w:hint="eastAsia" w:cs="宋体"/>
          <w:color w:val="000000"/>
          <w:szCs w:val="21"/>
        </w:rPr>
        <w:t xml:space="preserve">响应文件改变磋商文件规定的暂估价、暂列金额</w:t>
      </w:r>
      <w:r>
        <w:rPr>
          <w:rFonts w:hint="eastAsia" w:cs="宋体"/>
          <w:color w:val="000000"/>
          <w:szCs w:val="21"/>
        </w:rPr>
        <w:t xml:space="preserve">及甲供材料</w:t>
      </w:r>
      <w:r>
        <w:rPr>
          <w:rFonts w:hint="eastAsia" w:cs="宋体"/>
          <w:color w:val="000000"/>
          <w:szCs w:val="21"/>
        </w:rPr>
        <w:t xml:space="preserve">价格；改变磋商文件（工程量清单）明确列出的不可竞争费用项目或费率或计算基础的；改变磋商文件提供的工程量清单的项目编码、项目名称、项目特征、计量单位和工程量的；供应商未填单价或合价的</w:t>
      </w:r>
      <w:bookmarkEnd w:id="171"/>
      <w:r>
        <w:rPr>
          <w:rFonts w:hint="eastAsia" w:cs="宋体"/>
          <w:color w:val="000000"/>
          <w:szCs w:val="21"/>
        </w:rPr>
        <w:t xml:space="preserve">。</w:t>
      </w:r>
      <w:r/>
    </w:p>
    <w:p>
      <w:pPr>
        <w:pStyle w:val="1149"/>
        <w:numPr>
          <w:ilvl w:val="0"/>
          <w:numId w:val="20"/>
        </w:numPr>
        <w:keepLines w:val="0"/>
        <w:keepNext w:val="0"/>
        <w:spacing w:before="181" w:after="0" w:line="360" w:lineRule="auto"/>
        <w:rPr>
          <w:color w:val="000000"/>
          <w:sz w:val="24"/>
          <w:szCs w:val="24"/>
        </w:rPr>
      </w:pPr>
      <w:r>
        <w:rPr>
          <w:rFonts w:hint="eastAsia"/>
          <w:color w:val="000000"/>
          <w:sz w:val="24"/>
          <w:szCs w:val="24"/>
        </w:rPr>
        <w:t xml:space="preserve">串通磋商的情形</w:t>
      </w:r>
      <w:bookmarkEnd w:id="172"/>
      <w:r/>
      <w:bookmarkEnd w:id="173"/>
      <w:r/>
      <w:bookmarkEnd w:id="174"/>
      <w:r/>
      <w:bookmarkEnd w:id="175"/>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有下列情形之一的，视为供应商串通磋商，磋商无效：</w:t>
      </w:r>
      <w:r/>
    </w:p>
    <w:p>
      <w:pPr>
        <w:numPr>
          <w:ilvl w:val="0"/>
          <w:numId w:val="26"/>
        </w:numPr>
        <w:ind w:left="0" w:firstLine="420"/>
        <w:spacing w:line="360" w:lineRule="auto"/>
        <w:rPr>
          <w:rFonts w:cs="宋体"/>
          <w:color w:val="000000"/>
          <w:szCs w:val="21"/>
        </w:rPr>
      </w:pPr>
      <w:r>
        <w:rPr>
          <w:rFonts w:hint="eastAsia" w:cs="宋体"/>
          <w:color w:val="000000"/>
          <w:szCs w:val="21"/>
        </w:rPr>
        <w:t xml:space="preserve">不同供应商的响应文件由同一单位或者个人编制；</w:t>
      </w:r>
      <w:r/>
    </w:p>
    <w:p>
      <w:pPr>
        <w:numPr>
          <w:ilvl w:val="0"/>
          <w:numId w:val="26"/>
        </w:numPr>
        <w:ind w:left="0" w:firstLine="420"/>
        <w:spacing w:line="360" w:lineRule="auto"/>
        <w:rPr>
          <w:rFonts w:cs="宋体"/>
          <w:color w:val="000000"/>
          <w:szCs w:val="21"/>
        </w:rPr>
      </w:pPr>
      <w:r>
        <w:rPr>
          <w:rFonts w:hint="eastAsia" w:cs="宋体"/>
          <w:color w:val="000000"/>
          <w:szCs w:val="21"/>
        </w:rPr>
        <w:t xml:space="preserve">不同供应商委托同一单位或者个人办理磋商事宜；</w:t>
      </w:r>
      <w:r/>
    </w:p>
    <w:p>
      <w:pPr>
        <w:numPr>
          <w:ilvl w:val="0"/>
          <w:numId w:val="26"/>
        </w:numPr>
        <w:ind w:left="0" w:firstLine="420"/>
        <w:spacing w:line="360" w:lineRule="auto"/>
        <w:rPr>
          <w:rFonts w:cs="宋体"/>
          <w:color w:val="000000"/>
          <w:szCs w:val="21"/>
        </w:rPr>
      </w:pPr>
      <w:r>
        <w:rPr>
          <w:rFonts w:hint="eastAsia" w:cs="宋体"/>
          <w:color w:val="000000"/>
          <w:szCs w:val="21"/>
        </w:rPr>
        <w:t xml:space="preserve">不同供应商的响应文件载明的项目管理成员或者联系人员为同一人；</w:t>
      </w:r>
      <w:r/>
    </w:p>
    <w:p>
      <w:pPr>
        <w:numPr>
          <w:ilvl w:val="0"/>
          <w:numId w:val="26"/>
        </w:numPr>
        <w:ind w:left="0" w:firstLine="420"/>
        <w:spacing w:line="360" w:lineRule="auto"/>
        <w:rPr>
          <w:rFonts w:cs="宋体"/>
          <w:color w:val="000000"/>
          <w:szCs w:val="21"/>
        </w:rPr>
      </w:pPr>
      <w:r>
        <w:rPr>
          <w:rFonts w:hint="eastAsia" w:cs="宋体"/>
          <w:color w:val="000000"/>
          <w:szCs w:val="21"/>
        </w:rPr>
        <w:t xml:space="preserve">不同供应商的响应文件异常一致或者磋商报价呈规律性差异；</w:t>
      </w:r>
      <w:r/>
    </w:p>
    <w:p>
      <w:pPr>
        <w:numPr>
          <w:ilvl w:val="0"/>
          <w:numId w:val="26"/>
        </w:numPr>
        <w:ind w:left="0" w:firstLine="420"/>
        <w:spacing w:line="360" w:lineRule="auto"/>
        <w:rPr>
          <w:rFonts w:cs="宋体"/>
          <w:color w:val="000000"/>
          <w:szCs w:val="21"/>
        </w:rPr>
      </w:pPr>
      <w:r>
        <w:rPr>
          <w:rFonts w:hint="eastAsia" w:cs="宋体"/>
          <w:color w:val="000000"/>
          <w:szCs w:val="21"/>
        </w:rPr>
        <w:t xml:space="preserve">不同供应商的响应文件相互混装。</w:t>
      </w:r>
      <w:r/>
    </w:p>
    <w:p>
      <w:pPr>
        <w:pStyle w:val="1149"/>
        <w:numPr>
          <w:ilvl w:val="0"/>
          <w:numId w:val="20"/>
        </w:numPr>
        <w:keepLines w:val="0"/>
        <w:keepNext w:val="0"/>
        <w:spacing w:before="181" w:after="0" w:line="360" w:lineRule="auto"/>
        <w:rPr>
          <w:color w:val="000000"/>
          <w:sz w:val="24"/>
          <w:szCs w:val="24"/>
        </w:rPr>
      </w:pPr>
      <w:r/>
      <w:bookmarkStart w:id="176" w:name="_Toc256000036"/>
      <w:r/>
      <w:bookmarkStart w:id="177" w:name="_Toc73364879"/>
      <w:r/>
      <w:bookmarkStart w:id="178" w:name="_Toc73365492"/>
      <w:r/>
      <w:bookmarkStart w:id="179" w:name="_Toc7006"/>
      <w:r>
        <w:rPr>
          <w:rFonts w:hint="eastAsia"/>
          <w:color w:val="000000"/>
          <w:sz w:val="24"/>
          <w:szCs w:val="24"/>
        </w:rPr>
        <w:t xml:space="preserve">响应文件的澄清</w:t>
      </w:r>
      <w:bookmarkEnd w:id="176"/>
      <w:r/>
      <w:bookmarkEnd w:id="177"/>
      <w:r/>
      <w:bookmarkEnd w:id="178"/>
      <w:r/>
      <w:bookmarkEnd w:id="179"/>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供应商应根据磋商小组要求对相关问题进行澄清、说明或者补正，并加盖公章。供应商的澄清、说明或者补正不得超出响应文件的范围或者改变响应文件的实质性内容。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根据磋商小组的要求以书面形式对相关问题进行澄清、说明或者补正，并加盖公章，或者由法定代表人或其授权的代表签字确认。供应商的澄清、说明或者补正不得超出电子响应文件的范围或者改变电子响应文件的实质性内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供应商可登录电子交易平台进入“澄清事项”模块进行在线澄清，操作指南详见</w:t>
      </w:r>
      <w:r>
        <w:rPr>
          <w:rFonts w:hint="eastAsia"/>
          <w:b w:val="0"/>
          <w:bCs w:val="0"/>
          <w:color w:val="000000"/>
          <w:sz w:val="21"/>
          <w:szCs w:val="21"/>
        </w:rPr>
        <w:t xml:space="preserve">http://ggzy.zhenjiang.gov.cn/zjzc/cgzn/013003/</w:t>
      </w:r>
      <w:r>
        <w:rPr>
          <w:rFonts w:hint="eastAsia"/>
          <w:b w:val="0"/>
          <w:bCs w:val="0"/>
          <w:color w:val="000000"/>
          <w:sz w:val="21"/>
          <w:szCs w:val="21"/>
        </w:rPr>
        <w:t xml:space="preserve">（“苏</w:t>
      </w:r>
      <w:r>
        <w:rPr>
          <w:rFonts w:hint="eastAsia"/>
          <w:b w:val="0"/>
          <w:bCs w:val="0"/>
          <w:color w:val="000000"/>
          <w:sz w:val="21"/>
          <w:szCs w:val="21"/>
        </w:rPr>
        <w:t xml:space="preserve">采云</w:t>
      </w:r>
      <w:r>
        <w:rPr>
          <w:rFonts w:hint="eastAsia"/>
          <w:b w:val="0"/>
          <w:bCs w:val="0"/>
          <w:color w:val="000000"/>
          <w:sz w:val="21"/>
          <w:szCs w:val="21"/>
        </w:rPr>
        <w:t xml:space="preserve">”系统供应商操作手册）。</w:t>
      </w:r>
      <w:r/>
    </w:p>
    <w:p>
      <w:pPr>
        <w:pStyle w:val="1150"/>
      </w:pPr>
      <w:r/>
      <w:r/>
    </w:p>
    <w:p>
      <w:pPr>
        <w:pStyle w:val="1149"/>
        <w:numPr>
          <w:ilvl w:val="0"/>
          <w:numId w:val="20"/>
        </w:numPr>
        <w:keepLines w:val="0"/>
        <w:keepNext w:val="0"/>
        <w:spacing w:before="181" w:after="0" w:line="360" w:lineRule="auto"/>
        <w:rPr>
          <w:color w:val="000000"/>
          <w:sz w:val="24"/>
          <w:szCs w:val="24"/>
        </w:rPr>
      </w:pPr>
      <w:r/>
      <w:bookmarkStart w:id="180" w:name="_Toc73365493"/>
      <w:r/>
      <w:bookmarkStart w:id="181" w:name="_Toc256000037"/>
      <w:r/>
      <w:bookmarkStart w:id="182" w:name="_Toc73364880"/>
      <w:r/>
      <w:bookmarkStart w:id="183" w:name="_Toc18625"/>
      <w:r>
        <w:rPr>
          <w:rFonts w:hint="eastAsia"/>
          <w:color w:val="000000"/>
          <w:sz w:val="24"/>
          <w:szCs w:val="24"/>
        </w:rPr>
        <w:t xml:space="preserve">磋商内容</w:t>
      </w:r>
      <w:bookmarkEnd w:id="180"/>
      <w:r/>
      <w:bookmarkEnd w:id="181"/>
      <w:r/>
      <w:bookmarkEnd w:id="182"/>
      <w:r/>
      <w:bookmarkEnd w:id="183"/>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磋商小组与符合条件的供应商就磋商文件中的技术、服务要求及合同草案条款等进行磋商。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在磋商过程中，磋商小组可以根据磋商文件和磋商情况实质性变动采购需求中的技术、服务要求以及合同草案条款，但不得变动磋商文件中的其他内容。实质性变动的内容，须经采购人代表书面确认后进行。</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根据磋商文件和磋商情况</w:t>
      </w:r>
      <w:r>
        <w:rPr>
          <w:rFonts w:hint="eastAsia"/>
          <w:b w:val="0"/>
          <w:bCs w:val="0"/>
          <w:color w:val="000000"/>
          <w:sz w:val="21"/>
          <w:szCs w:val="21"/>
        </w:rPr>
        <w:t xml:space="preserve">作出</w:t>
      </w:r>
      <w:r>
        <w:rPr>
          <w:rFonts w:hint="eastAsia"/>
          <w:b w:val="0"/>
          <w:bCs w:val="0"/>
          <w:color w:val="000000"/>
          <w:sz w:val="21"/>
          <w:szCs w:val="21"/>
        </w:rPr>
        <w:t xml:space="preserve">的实质性变动是磋商文件的有效组成部分，磋商小组将及时以书面形式同时通知所有参加磋商的供应商。</w:t>
      </w:r>
      <w:r/>
    </w:p>
    <w:p>
      <w:pPr>
        <w:ind w:firstLine="420"/>
        <w:spacing w:line="360" w:lineRule="auto"/>
        <w:rPr>
          <w:color w:val="000000"/>
          <w:szCs w:val="21"/>
        </w:rPr>
      </w:pPr>
      <w:r>
        <w:rPr>
          <w:rFonts w:hint="eastAsia"/>
          <w:color w:val="000000"/>
          <w:szCs w:val="21"/>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已提交响应文件的供应商，由于磋商小组实质性变动采购需求中的技术、服务要求以及合同草案条款，在提交最后报价之前，可以根据磋商情况退出磋商。若采购需求未发生实质性变动，供应商不</w:t>
      </w:r>
      <w:r>
        <w:rPr>
          <w:rFonts w:hint="eastAsia"/>
          <w:b w:val="0"/>
          <w:bCs w:val="0"/>
          <w:color w:val="000000"/>
          <w:sz w:val="21"/>
          <w:szCs w:val="21"/>
        </w:rPr>
        <w:t xml:space="preserve">得退出磋商。</w:t>
      </w:r>
      <w:r/>
    </w:p>
    <w:p>
      <w:pPr>
        <w:pStyle w:val="1149"/>
        <w:numPr>
          <w:ilvl w:val="0"/>
          <w:numId w:val="20"/>
        </w:numPr>
        <w:keepLines w:val="0"/>
        <w:keepNext w:val="0"/>
        <w:spacing w:before="181" w:after="0" w:line="360" w:lineRule="auto"/>
        <w:rPr>
          <w:color w:val="000000"/>
          <w:sz w:val="24"/>
          <w:szCs w:val="24"/>
        </w:rPr>
      </w:pPr>
      <w:r/>
      <w:bookmarkStart w:id="184" w:name="_Toc73364881"/>
      <w:r/>
      <w:bookmarkStart w:id="185" w:name="_Toc256000038"/>
      <w:r/>
      <w:bookmarkStart w:id="186" w:name="_Toc73365494"/>
      <w:r/>
      <w:bookmarkStart w:id="187" w:name="_Toc18206"/>
      <w:r>
        <w:rPr>
          <w:rFonts w:hint="eastAsia"/>
          <w:color w:val="000000"/>
          <w:sz w:val="24"/>
          <w:szCs w:val="24"/>
        </w:rPr>
        <w:t xml:space="preserve">最后报价的提交</w:t>
      </w:r>
      <w:bookmarkEnd w:id="184"/>
      <w:r/>
      <w:bookmarkEnd w:id="185"/>
      <w:r/>
      <w:bookmarkEnd w:id="186"/>
      <w:r/>
      <w:bookmarkEnd w:id="187"/>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188" w:name="_Toc73365495"/>
      <w:r/>
      <w:bookmarkStart w:id="189" w:name="_Toc73364882"/>
      <w:r/>
      <w:bookmarkStart w:id="190" w:name="_Toc256000039"/>
      <w:r>
        <w:rPr>
          <w:rFonts w:hint="eastAsia"/>
          <w:b w:val="0"/>
          <w:bCs w:val="0"/>
          <w:color w:val="000000"/>
          <w:sz w:val="21"/>
          <w:szCs w:val="21"/>
        </w:rPr>
        <w:t xml:space="preserve">本次磋商共计二轮报价，其中响应文件中开标一览表报价为第一轮报价，通过资格审查和符合性审查的供应商要求提供的最后报价即为第二轮报价。</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对于通过资格审查和符合性审查的供应商，磋商组织方将通过苏</w:t>
      </w:r>
      <w:r>
        <w:rPr>
          <w:rFonts w:hint="eastAsia"/>
          <w:b w:val="0"/>
          <w:bCs w:val="0"/>
          <w:color w:val="000000"/>
          <w:sz w:val="21"/>
          <w:szCs w:val="21"/>
        </w:rPr>
        <w:t xml:space="preserve">采云</w:t>
      </w:r>
      <w:r>
        <w:rPr>
          <w:rFonts w:hint="eastAsia"/>
          <w:b w:val="0"/>
          <w:bCs w:val="0"/>
          <w:color w:val="000000"/>
          <w:sz w:val="21"/>
          <w:szCs w:val="21"/>
        </w:rPr>
        <w:t xml:space="preserve">采购系统提示符合要求的投标供应商进行最后报价。磋商小组通过苏</w:t>
      </w:r>
      <w:r>
        <w:rPr>
          <w:rFonts w:hint="eastAsia"/>
          <w:b w:val="0"/>
          <w:bCs w:val="0"/>
          <w:color w:val="000000"/>
          <w:sz w:val="21"/>
          <w:szCs w:val="21"/>
        </w:rPr>
        <w:t xml:space="preserve">采云</w:t>
      </w:r>
      <w:r>
        <w:rPr>
          <w:rFonts w:hint="eastAsia"/>
          <w:b w:val="0"/>
          <w:bCs w:val="0"/>
          <w:color w:val="000000"/>
          <w:sz w:val="21"/>
          <w:szCs w:val="21"/>
        </w:rPr>
        <w:t xml:space="preserve">系统向供应商发布“磋商函”，供应商应当按照要求在苏</w:t>
      </w:r>
      <w:r>
        <w:rPr>
          <w:rFonts w:hint="eastAsia"/>
          <w:b w:val="0"/>
          <w:bCs w:val="0"/>
          <w:color w:val="000000"/>
          <w:sz w:val="21"/>
          <w:szCs w:val="21"/>
        </w:rPr>
        <w:t xml:space="preserve">采云</w:t>
      </w:r>
      <w:r>
        <w:rPr>
          <w:rFonts w:hint="eastAsia"/>
          <w:b w:val="0"/>
          <w:bCs w:val="0"/>
          <w:color w:val="000000"/>
          <w:sz w:val="21"/>
          <w:szCs w:val="21"/>
        </w:rPr>
        <w:t xml:space="preserve">系统提交“磋商响应函”并加盖</w:t>
      </w:r>
      <w:r>
        <w:rPr>
          <w:rFonts w:hint="eastAsia"/>
          <w:b w:val="0"/>
          <w:bCs w:val="0"/>
          <w:color w:val="000000"/>
          <w:sz w:val="21"/>
          <w:szCs w:val="21"/>
        </w:rPr>
        <w:t xml:space="preserve">CA</w:t>
      </w:r>
      <w:r>
        <w:rPr>
          <w:rFonts w:hint="eastAsia"/>
          <w:b w:val="0"/>
          <w:bCs w:val="0"/>
          <w:color w:val="000000"/>
          <w:sz w:val="21"/>
          <w:szCs w:val="21"/>
        </w:rPr>
        <w:t xml:space="preserve">电子公章。</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在磋商过程中，磋商小组可能根据磋商文件和磋商情况实质性变动的内容有：采购需求中的技术、服务要求以及合同草案条款。对磋商文件</w:t>
      </w:r>
      <w:r>
        <w:rPr>
          <w:rFonts w:hint="eastAsia"/>
          <w:b w:val="0"/>
          <w:bCs w:val="0"/>
          <w:color w:val="000000"/>
          <w:sz w:val="21"/>
          <w:szCs w:val="21"/>
        </w:rPr>
        <w:t xml:space="preserve">作出</w:t>
      </w:r>
      <w:r>
        <w:rPr>
          <w:rFonts w:hint="eastAsia"/>
          <w:b w:val="0"/>
          <w:bCs w:val="0"/>
          <w:color w:val="000000"/>
          <w:sz w:val="21"/>
          <w:szCs w:val="21"/>
        </w:rPr>
        <w:t xml:space="preserve">的实质性变动是磋商文件的有效组成部分，磋商小组将在苏</w:t>
      </w:r>
      <w:r>
        <w:rPr>
          <w:rFonts w:hint="eastAsia"/>
          <w:b w:val="0"/>
          <w:bCs w:val="0"/>
          <w:color w:val="000000"/>
          <w:sz w:val="21"/>
          <w:szCs w:val="21"/>
        </w:rPr>
        <w:t xml:space="preserve">采云</w:t>
      </w:r>
      <w:r>
        <w:rPr>
          <w:rFonts w:hint="eastAsia"/>
          <w:b w:val="0"/>
          <w:bCs w:val="0"/>
          <w:color w:val="000000"/>
          <w:sz w:val="21"/>
          <w:szCs w:val="21"/>
        </w:rPr>
        <w:t xml:space="preserve">系统中通知所有参加磋商的供应商。供应商应当按照磋商文件的变动情况和磋商小组的要求在苏</w:t>
      </w:r>
      <w:r>
        <w:rPr>
          <w:rFonts w:hint="eastAsia"/>
          <w:b w:val="0"/>
          <w:bCs w:val="0"/>
          <w:color w:val="000000"/>
          <w:sz w:val="21"/>
          <w:szCs w:val="21"/>
        </w:rPr>
        <w:t xml:space="preserve">采云</w:t>
      </w:r>
      <w:r>
        <w:rPr>
          <w:rFonts w:hint="eastAsia"/>
          <w:b w:val="0"/>
          <w:bCs w:val="0"/>
          <w:color w:val="000000"/>
          <w:sz w:val="21"/>
          <w:szCs w:val="21"/>
        </w:rPr>
        <w:t xml:space="preserve">系统中重新提交响应文件，并加盖</w:t>
      </w:r>
      <w:r>
        <w:rPr>
          <w:rFonts w:hint="eastAsia"/>
          <w:b w:val="0"/>
          <w:bCs w:val="0"/>
          <w:color w:val="000000"/>
          <w:sz w:val="21"/>
          <w:szCs w:val="21"/>
        </w:rPr>
        <w:t xml:space="preserve">CA</w:t>
      </w:r>
      <w:r>
        <w:rPr>
          <w:rFonts w:hint="eastAsia"/>
          <w:b w:val="0"/>
          <w:bCs w:val="0"/>
          <w:color w:val="000000"/>
          <w:sz w:val="21"/>
          <w:szCs w:val="21"/>
        </w:rPr>
        <w:t xml:space="preserve">电子公章。</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磋商文件能够详细列明采购标的</w:t>
      </w:r>
      <w:r>
        <w:rPr>
          <w:rFonts w:hint="eastAsia"/>
          <w:b w:val="0"/>
          <w:bCs w:val="0"/>
          <w:color w:val="000000"/>
          <w:sz w:val="21"/>
          <w:szCs w:val="21"/>
        </w:rPr>
        <w:t xml:space="preserve">的</w:t>
      </w:r>
      <w:r>
        <w:rPr>
          <w:rFonts w:hint="eastAsia"/>
          <w:b w:val="0"/>
          <w:bCs w:val="0"/>
          <w:color w:val="000000"/>
          <w:sz w:val="21"/>
          <w:szCs w:val="21"/>
        </w:rPr>
        <w:t xml:space="preserve">技术、服务要求的，磋商结束后，磋商小组将在苏</w:t>
      </w:r>
      <w:r>
        <w:rPr>
          <w:rFonts w:hint="eastAsia"/>
          <w:b w:val="0"/>
          <w:bCs w:val="0"/>
          <w:color w:val="000000"/>
          <w:sz w:val="21"/>
          <w:szCs w:val="21"/>
        </w:rPr>
        <w:t xml:space="preserve">采云</w:t>
      </w:r>
      <w:r>
        <w:rPr>
          <w:rFonts w:hint="eastAsia"/>
          <w:b w:val="0"/>
          <w:bCs w:val="0"/>
          <w:color w:val="000000"/>
          <w:sz w:val="21"/>
          <w:szCs w:val="21"/>
        </w:rPr>
        <w:t xml:space="preserve">系统向所有实质性响应的供应商发布“最后报价要求函”，要求所有实质性响应的供应商在规定时间内提交最后报价。</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磋商文件不能详细列明采购标的</w:t>
      </w:r>
      <w:r>
        <w:rPr>
          <w:rFonts w:hint="eastAsia"/>
          <w:b w:val="0"/>
          <w:bCs w:val="0"/>
          <w:color w:val="000000"/>
          <w:sz w:val="21"/>
          <w:szCs w:val="21"/>
        </w:rPr>
        <w:t xml:space="preserve">的</w:t>
      </w:r>
      <w:r>
        <w:rPr>
          <w:rFonts w:hint="eastAsia"/>
          <w:b w:val="0"/>
          <w:bCs w:val="0"/>
          <w:color w:val="000000"/>
          <w:sz w:val="21"/>
          <w:szCs w:val="21"/>
        </w:rPr>
        <w:t xml:space="preserve">技术、服务要求，需经磋商由供应商提供最终设计方案或解决方案的，磋商结束后，磋商小组将按照少数服从多数的原则投票推荐</w:t>
      </w:r>
      <w:r>
        <w:rPr>
          <w:rFonts w:hint="eastAsia"/>
          <w:b w:val="0"/>
          <w:bCs w:val="0"/>
          <w:color w:val="000000"/>
          <w:sz w:val="21"/>
          <w:szCs w:val="21"/>
        </w:rPr>
        <w:t xml:space="preserve">3</w:t>
      </w:r>
      <w:r>
        <w:rPr>
          <w:rFonts w:hint="eastAsia"/>
          <w:b w:val="0"/>
          <w:bCs w:val="0"/>
          <w:color w:val="000000"/>
          <w:sz w:val="21"/>
          <w:szCs w:val="21"/>
        </w:rPr>
        <w:t xml:space="preserve">家以上供应商的设计方案或者解决方案，在苏</w:t>
      </w:r>
      <w:r>
        <w:rPr>
          <w:rFonts w:hint="eastAsia"/>
          <w:b w:val="0"/>
          <w:bCs w:val="0"/>
          <w:color w:val="000000"/>
          <w:sz w:val="21"/>
          <w:szCs w:val="21"/>
        </w:rPr>
        <w:t xml:space="preserve">采云</w:t>
      </w:r>
      <w:r>
        <w:rPr>
          <w:rFonts w:hint="eastAsia"/>
          <w:b w:val="0"/>
          <w:bCs w:val="0"/>
          <w:color w:val="000000"/>
          <w:sz w:val="21"/>
          <w:szCs w:val="21"/>
        </w:rPr>
        <w:t xml:space="preserve">系统中向其发布“最后报价要求函”，要求其在规定时间内提交最后报价。</w:t>
      </w:r>
      <w:r/>
    </w:p>
    <w:p>
      <w:pPr>
        <w:pStyle w:val="1149"/>
        <w:numPr>
          <w:ilvl w:val="1"/>
          <w:numId w:val="20"/>
        </w:numPr>
        <w:ind w:left="0" w:firstLine="422"/>
        <w:keepLines w:val="0"/>
        <w:keepNext w:val="0"/>
        <w:spacing w:before="0" w:after="0" w:line="360" w:lineRule="auto"/>
        <w:rPr>
          <w:b w:val="0"/>
          <w:bCs w:val="0"/>
          <w:color w:val="000000"/>
          <w:sz w:val="21"/>
          <w:szCs w:val="21"/>
        </w:rPr>
      </w:pPr>
      <w:r>
        <w:rPr>
          <w:rFonts w:hint="eastAsia"/>
          <w:color w:val="000000"/>
          <w:sz w:val="21"/>
          <w:szCs w:val="21"/>
        </w:rPr>
        <w:t xml:space="preserve">最后报价时间为</w:t>
      </w:r>
      <w:r>
        <w:rPr>
          <w:rFonts w:hint="eastAsia"/>
          <w:color w:val="000000"/>
          <w:sz w:val="21"/>
          <w:szCs w:val="21"/>
        </w:rPr>
        <w:t xml:space="preserve">15</w:t>
      </w:r>
      <w:r>
        <w:rPr>
          <w:rFonts w:hint="eastAsia"/>
          <w:color w:val="000000"/>
          <w:sz w:val="21"/>
          <w:szCs w:val="21"/>
        </w:rPr>
        <w:t xml:space="preserve">分钟</w:t>
      </w:r>
      <w:r>
        <w:rPr>
          <w:rFonts w:hint="eastAsia"/>
          <w:b w:val="0"/>
          <w:bCs w:val="0"/>
          <w:color w:val="000000"/>
          <w:sz w:val="21"/>
          <w:szCs w:val="21"/>
        </w:rPr>
        <w:t xml:space="preserve">，供应商未在规定的时间内在苏</w:t>
      </w:r>
      <w:r>
        <w:rPr>
          <w:rFonts w:hint="eastAsia"/>
          <w:b w:val="0"/>
          <w:bCs w:val="0"/>
          <w:color w:val="000000"/>
          <w:sz w:val="21"/>
          <w:szCs w:val="21"/>
        </w:rPr>
        <w:t xml:space="preserve">采云</w:t>
      </w:r>
      <w:r>
        <w:rPr>
          <w:rFonts w:hint="eastAsia"/>
          <w:b w:val="0"/>
          <w:bCs w:val="0"/>
          <w:color w:val="000000"/>
          <w:sz w:val="21"/>
          <w:szCs w:val="21"/>
        </w:rPr>
        <w:t xml:space="preserve">系统中提交最后报价的视为放弃磋商，其响应文件按无效响应处理。已提交响应文件的供应商，在提交最后报价之前，可以根据磋商情况退出磋商，并在苏</w:t>
      </w:r>
      <w:r>
        <w:rPr>
          <w:rFonts w:hint="eastAsia"/>
          <w:b w:val="0"/>
          <w:bCs w:val="0"/>
          <w:color w:val="000000"/>
          <w:sz w:val="21"/>
          <w:szCs w:val="21"/>
        </w:rPr>
        <w:t xml:space="preserve">采云</w:t>
      </w:r>
      <w:r>
        <w:rPr>
          <w:rFonts w:hint="eastAsia"/>
          <w:b w:val="0"/>
          <w:bCs w:val="0"/>
          <w:color w:val="000000"/>
          <w:sz w:val="21"/>
          <w:szCs w:val="21"/>
        </w:rPr>
        <w:t xml:space="preserve">系统中提交“退出磋商函”并加盖</w:t>
      </w:r>
      <w:r>
        <w:rPr>
          <w:rFonts w:hint="eastAsia"/>
          <w:b w:val="0"/>
          <w:bCs w:val="0"/>
          <w:color w:val="000000"/>
          <w:sz w:val="21"/>
          <w:szCs w:val="21"/>
        </w:rPr>
        <w:t xml:space="preserve">CA</w:t>
      </w:r>
      <w:r>
        <w:rPr>
          <w:rFonts w:hint="eastAsia"/>
          <w:b w:val="0"/>
          <w:bCs w:val="0"/>
          <w:color w:val="000000"/>
          <w:sz w:val="21"/>
          <w:szCs w:val="21"/>
        </w:rPr>
        <w:t xml:space="preserve">电子公章。</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最后报价是供应商响应文件的有效组成部分。符合《政府采购竞争性磋商采购方式管理暂行办法》第三条第四项及本须知第</w:t>
      </w:r>
      <w:r>
        <w:rPr>
          <w:rFonts w:hint="eastAsia"/>
          <w:b w:val="0"/>
          <w:bCs w:val="0"/>
          <w:color w:val="000000"/>
          <w:sz w:val="21"/>
          <w:szCs w:val="21"/>
        </w:rPr>
        <w:t xml:space="preserve">25.2</w:t>
      </w:r>
      <w:r>
        <w:rPr>
          <w:rFonts w:hint="eastAsia"/>
          <w:b w:val="0"/>
          <w:bCs w:val="0"/>
          <w:color w:val="000000"/>
          <w:sz w:val="21"/>
          <w:szCs w:val="21"/>
        </w:rPr>
        <w:t xml:space="preserve">项情形的，提交最后报价的供应商可以为</w:t>
      </w:r>
      <w:r>
        <w:rPr>
          <w:rFonts w:hint="eastAsia"/>
          <w:b w:val="0"/>
          <w:bCs w:val="0"/>
          <w:color w:val="000000"/>
          <w:sz w:val="21"/>
          <w:szCs w:val="21"/>
        </w:rPr>
        <w:t xml:space="preserve">2</w:t>
      </w:r>
      <w:r>
        <w:rPr>
          <w:rFonts w:hint="eastAsia"/>
          <w:b w:val="0"/>
          <w:bCs w:val="0"/>
          <w:color w:val="000000"/>
          <w:sz w:val="21"/>
          <w:szCs w:val="21"/>
        </w:rPr>
        <w:t xml:space="preserve">家。</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比较与评价。按磋商文件中规定的评标方法和标准，对资格性检查和符合性检查合格的响应文件进行商务和技术评估，综合比较与评价。</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不可竞争费用不做调整，分项单价以最后报价与首轮报价的比例（均减去不可竞争费用）同比例下浮后执行。</w:t>
      </w:r>
      <w:r>
        <w:rPr>
          <w:rFonts w:hint="eastAsia"/>
          <w:b w:val="0"/>
          <w:bCs w:val="0"/>
          <w:color w:val="000000"/>
          <w:sz w:val="21"/>
          <w:szCs w:val="21"/>
        </w:rPr>
        <w:t xml:space="preserve"> </w:t>
      </w:r>
      <w:r/>
    </w:p>
    <w:p>
      <w:pPr>
        <w:pStyle w:val="1149"/>
        <w:numPr>
          <w:ilvl w:val="1"/>
          <w:numId w:val="20"/>
        </w:numPr>
        <w:ind w:left="0" w:firstLine="422"/>
        <w:keepLines w:val="0"/>
        <w:keepNext w:val="0"/>
        <w:spacing w:before="0" w:after="0" w:line="360" w:lineRule="auto"/>
        <w:rPr>
          <w:sz w:val="21"/>
          <w:szCs w:val="21"/>
        </w:rPr>
      </w:pPr>
      <w:r>
        <w:rPr>
          <w:rFonts w:hint="eastAsia"/>
          <w:sz w:val="21"/>
          <w:szCs w:val="21"/>
        </w:rPr>
        <w:t xml:space="preserve">根据江苏省财政厅发布的苏财购〔</w:t>
      </w:r>
      <w:r>
        <w:rPr>
          <w:rFonts w:hint="eastAsia"/>
          <w:sz w:val="21"/>
          <w:szCs w:val="21"/>
        </w:rPr>
        <w:t xml:space="preserve">2025</w:t>
      </w:r>
      <w:r>
        <w:rPr>
          <w:rFonts w:hint="eastAsia"/>
          <w:sz w:val="21"/>
          <w:szCs w:val="21"/>
        </w:rPr>
        <w:t xml:space="preserve">〕</w:t>
      </w:r>
      <w:r>
        <w:rPr>
          <w:rFonts w:hint="eastAsia"/>
          <w:sz w:val="21"/>
          <w:szCs w:val="21"/>
        </w:rPr>
        <w:t xml:space="preserve">62</w:t>
      </w:r>
      <w:r>
        <w:rPr>
          <w:rFonts w:hint="eastAsia"/>
          <w:sz w:val="21"/>
          <w:szCs w:val="21"/>
        </w:rPr>
        <w:t xml:space="preserve">号文件要求，在磋商过程中，出现下列情形之一的，磋商小组应当启动异常低价响应审查程序：</w:t>
      </w:r>
      <w:r/>
    </w:p>
    <w:p>
      <w:pPr>
        <w:pStyle w:val="1149"/>
        <w:numPr>
          <w:ilvl w:val="2"/>
          <w:numId w:val="20"/>
        </w:numPr>
        <w:keepLines w:val="0"/>
        <w:keepNext w:val="0"/>
        <w:spacing w:before="0" w:after="0" w:line="360" w:lineRule="auto"/>
        <w:rPr>
          <w:sz w:val="21"/>
          <w:szCs w:val="21"/>
        </w:rPr>
      </w:pPr>
      <w:r>
        <w:rPr>
          <w:rFonts w:hint="eastAsia"/>
          <w:sz w:val="21"/>
          <w:szCs w:val="21"/>
        </w:rPr>
        <w:t xml:space="preserve">响应报价低于采购项目预算</w:t>
      </w:r>
      <w:r>
        <w:rPr>
          <w:rFonts w:hint="eastAsia"/>
          <w:sz w:val="21"/>
          <w:szCs w:val="21"/>
        </w:rPr>
        <w:t xml:space="preserve">50%</w:t>
      </w:r>
      <w:r>
        <w:rPr>
          <w:rFonts w:hint="eastAsia"/>
          <w:sz w:val="21"/>
          <w:szCs w:val="21"/>
        </w:rPr>
        <w:t xml:space="preserve">的，即响应报价</w:t>
      </w:r>
      <w:r>
        <w:rPr>
          <w:rFonts w:hint="eastAsia"/>
          <w:sz w:val="21"/>
          <w:szCs w:val="21"/>
        </w:rPr>
        <w:t xml:space="preserve">&lt;</w:t>
      </w:r>
      <w:r>
        <w:rPr>
          <w:rFonts w:hint="eastAsia"/>
          <w:sz w:val="21"/>
          <w:szCs w:val="21"/>
        </w:rPr>
        <w:t xml:space="preserve">采购项目预算×</w:t>
      </w:r>
      <w:r>
        <w:rPr>
          <w:rFonts w:hint="eastAsia"/>
          <w:sz w:val="21"/>
          <w:szCs w:val="21"/>
        </w:rPr>
        <w:t xml:space="preserve">50% </w:t>
      </w:r>
      <w:r>
        <w:rPr>
          <w:rFonts w:hint="eastAsia"/>
          <w:sz w:val="21"/>
          <w:szCs w:val="21"/>
        </w:rPr>
        <w:t xml:space="preserve">；</w:t>
      </w:r>
      <w:r/>
    </w:p>
    <w:p>
      <w:pPr>
        <w:pStyle w:val="1149"/>
        <w:numPr>
          <w:ilvl w:val="2"/>
          <w:numId w:val="20"/>
        </w:numPr>
        <w:keepLines w:val="0"/>
        <w:keepNext w:val="0"/>
        <w:spacing w:before="0" w:after="0" w:line="360" w:lineRule="auto"/>
        <w:rPr>
          <w:sz w:val="21"/>
          <w:szCs w:val="21"/>
        </w:rPr>
      </w:pPr>
      <w:r>
        <w:rPr>
          <w:rFonts w:hint="eastAsia"/>
          <w:sz w:val="21"/>
          <w:szCs w:val="21"/>
        </w:rPr>
        <w:t xml:space="preserve">响应报价低于采购项目最高限价</w:t>
      </w:r>
      <w:r>
        <w:rPr>
          <w:rFonts w:hint="eastAsia"/>
          <w:sz w:val="21"/>
          <w:szCs w:val="21"/>
        </w:rPr>
        <w:t xml:space="preserve">45%</w:t>
      </w:r>
      <w:r>
        <w:rPr>
          <w:rFonts w:hint="eastAsia"/>
          <w:sz w:val="21"/>
          <w:szCs w:val="21"/>
        </w:rPr>
        <w:t xml:space="preserve">的，即投响应报价</w:t>
      </w:r>
      <w:r>
        <w:rPr>
          <w:rFonts w:hint="eastAsia"/>
          <w:sz w:val="21"/>
          <w:szCs w:val="21"/>
        </w:rPr>
        <w:t xml:space="preserve">&lt;</w:t>
      </w:r>
      <w:r>
        <w:rPr>
          <w:rFonts w:hint="eastAsia"/>
          <w:sz w:val="21"/>
          <w:szCs w:val="21"/>
        </w:rPr>
        <w:t xml:space="preserve">采购项目最高限价×</w:t>
      </w:r>
      <w:r>
        <w:rPr>
          <w:rFonts w:hint="eastAsia"/>
          <w:sz w:val="21"/>
          <w:szCs w:val="21"/>
        </w:rPr>
        <w:t xml:space="preserve">45% </w:t>
      </w:r>
      <w:r>
        <w:rPr>
          <w:rFonts w:hint="eastAsia"/>
          <w:sz w:val="21"/>
          <w:szCs w:val="21"/>
        </w:rPr>
        <w:t xml:space="preserve">；</w:t>
      </w:r>
      <w:r/>
    </w:p>
    <w:p>
      <w:pPr>
        <w:pStyle w:val="1149"/>
        <w:numPr>
          <w:ilvl w:val="2"/>
          <w:numId w:val="20"/>
        </w:numPr>
        <w:keepLines w:val="0"/>
        <w:keepNext w:val="0"/>
        <w:spacing w:before="0" w:after="0" w:line="360" w:lineRule="auto"/>
        <w:rPr>
          <w:sz w:val="21"/>
          <w:szCs w:val="21"/>
        </w:rPr>
      </w:pPr>
      <w:r>
        <w:rPr>
          <w:rFonts w:hint="eastAsia"/>
          <w:sz w:val="21"/>
          <w:szCs w:val="21"/>
        </w:rPr>
        <w:t xml:space="preserve">磋商小组认定的供应商报价过低、有可能影响产品质量或者不能诚信履约的其他情形。</w:t>
      </w:r>
      <w:r/>
    </w:p>
    <w:p>
      <w:pPr>
        <w:pStyle w:val="1150"/>
        <w:spacing w:line="360" w:lineRule="auto"/>
        <w:rPr>
          <w:b/>
          <w:bCs/>
        </w:rPr>
      </w:pPr>
      <w:r>
        <w:rPr>
          <w:rFonts w:hint="eastAsia"/>
          <w:b/>
          <w:bCs/>
        </w:rPr>
        <w:t xml:space="preserve">启动异常低价响应审查后，磋商小组应当要求相关供应商在评标现场合理的时间内，提供项目具体成本测算等与报价合理性相关的书面说明及相关证明材料，对响应价格</w:t>
      </w:r>
      <w:r>
        <w:rPr>
          <w:rFonts w:hint="eastAsia"/>
          <w:b/>
          <w:bCs/>
        </w:rPr>
        <w:t xml:space="preserve">作出</w:t>
      </w:r>
      <w:r>
        <w:rPr>
          <w:rFonts w:hint="eastAsia"/>
          <w:b/>
          <w:bCs/>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w:t>
      </w:r>
      <w:r>
        <w:rPr>
          <w:rFonts w:hint="eastAsia"/>
          <w:b/>
          <w:bCs/>
        </w:rPr>
        <w:t xml:space="preserve">商小组应当将其作为无效响应处理，按顺序由排在后面的候选供应商递补，以此类推。审查相关情况应当在评审报告中进行记录。</w:t>
      </w:r>
      <w:r/>
    </w:p>
    <w:p>
      <w:pPr>
        <w:pStyle w:val="1149"/>
        <w:numPr>
          <w:ilvl w:val="0"/>
          <w:numId w:val="20"/>
        </w:numPr>
        <w:keepLines w:val="0"/>
        <w:keepNext w:val="0"/>
        <w:spacing w:before="181" w:after="0" w:line="360" w:lineRule="auto"/>
        <w:rPr>
          <w:color w:val="000000"/>
          <w:sz w:val="24"/>
          <w:szCs w:val="24"/>
        </w:rPr>
      </w:pPr>
      <w:r/>
      <w:bookmarkStart w:id="191" w:name="_Toc5866"/>
      <w:r>
        <w:rPr>
          <w:rFonts w:hint="eastAsia"/>
          <w:color w:val="000000"/>
          <w:sz w:val="24"/>
          <w:szCs w:val="24"/>
        </w:rPr>
        <w:t xml:space="preserve">竞争性磋商特殊情况处理</w:t>
      </w:r>
      <w:bookmarkEnd w:id="188"/>
      <w:r/>
      <w:bookmarkEnd w:id="189"/>
      <w:r/>
      <w:bookmarkEnd w:id="190"/>
      <w:r/>
      <w:bookmarkEnd w:id="191"/>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出现下列情形之一的，应当终止竞争性磋商采购活动，发布项目终止公告并说明原因，重新开展采购活动：</w:t>
      </w:r>
      <w:r/>
    </w:p>
    <w:p>
      <w:pPr>
        <w:numPr>
          <w:ilvl w:val="0"/>
          <w:numId w:val="27"/>
        </w:numPr>
        <w:ind w:left="0" w:firstLine="420"/>
        <w:spacing w:line="360" w:lineRule="auto"/>
        <w:rPr>
          <w:rFonts w:cs="宋体"/>
          <w:color w:val="000000"/>
          <w:szCs w:val="21"/>
        </w:rPr>
      </w:pPr>
      <w:r>
        <w:rPr>
          <w:rFonts w:hint="eastAsia" w:cs="宋体"/>
          <w:color w:val="000000"/>
          <w:szCs w:val="21"/>
        </w:rPr>
        <w:t xml:space="preserve">因情况变化，不再符合规定的竞争性磋商采购方式适用情形的；</w:t>
      </w:r>
      <w:r/>
    </w:p>
    <w:p>
      <w:pPr>
        <w:numPr>
          <w:ilvl w:val="0"/>
          <w:numId w:val="27"/>
        </w:numPr>
        <w:ind w:left="0" w:firstLine="420"/>
        <w:spacing w:line="360" w:lineRule="auto"/>
        <w:rPr>
          <w:rFonts w:cs="宋体"/>
          <w:color w:val="000000"/>
          <w:szCs w:val="21"/>
        </w:rPr>
      </w:pPr>
      <w:r>
        <w:rPr>
          <w:rFonts w:hint="eastAsia" w:cs="宋体"/>
          <w:color w:val="000000"/>
          <w:szCs w:val="21"/>
        </w:rPr>
        <w:t xml:space="preserve">出现影响采购公正的违法、违规行为的；</w:t>
      </w:r>
      <w:r/>
    </w:p>
    <w:p>
      <w:pPr>
        <w:numPr>
          <w:ilvl w:val="0"/>
          <w:numId w:val="27"/>
        </w:numPr>
        <w:ind w:left="0" w:firstLine="420"/>
        <w:spacing w:line="360" w:lineRule="auto"/>
        <w:rPr>
          <w:rFonts w:cs="宋体"/>
          <w:color w:val="000000"/>
          <w:szCs w:val="21"/>
        </w:rPr>
      </w:pPr>
      <w:r>
        <w:rPr>
          <w:rFonts w:hint="eastAsia" w:cs="宋体"/>
          <w:color w:val="000000"/>
          <w:szCs w:val="21"/>
        </w:rPr>
        <w:t xml:space="preserve">除《政府采购竞争性磋商采购方式管理暂行办法》第三条第四项规定的情形外，在采购过程中符合要求的供应商或者报价未超过采购预算的供应商不足</w:t>
      </w:r>
      <w:r>
        <w:rPr>
          <w:rFonts w:hint="eastAsia" w:cs="宋体"/>
          <w:color w:val="000000"/>
          <w:szCs w:val="21"/>
        </w:rPr>
        <w:t xml:space="preserve">3</w:t>
      </w:r>
      <w:r>
        <w:rPr>
          <w:rFonts w:hint="eastAsia" w:cs="宋体"/>
          <w:color w:val="000000"/>
          <w:szCs w:val="21"/>
        </w:rPr>
        <w:t xml:space="preserve">家的。</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采用竞争性磋商采购方式采购的政府购买服务项目（含政府和社会资本合作项目），在采购过程中符合要求的供应商（社会资本）只有</w:t>
      </w:r>
      <w:r>
        <w:rPr>
          <w:rFonts w:hint="eastAsia"/>
          <w:b w:val="0"/>
          <w:bCs w:val="0"/>
          <w:color w:val="000000"/>
          <w:sz w:val="21"/>
          <w:szCs w:val="21"/>
        </w:rPr>
        <w:t xml:space="preserve">2</w:t>
      </w:r>
      <w:r>
        <w:rPr>
          <w:rFonts w:hint="eastAsia"/>
          <w:b w:val="0"/>
          <w:bCs w:val="0"/>
          <w:color w:val="000000"/>
          <w:sz w:val="21"/>
          <w:szCs w:val="21"/>
        </w:rPr>
        <w:t xml:space="preserve">家的，竞争性磋商采购活动可以继续进行。采购过程中符合要求的供应商（社会资本）只有</w:t>
      </w:r>
      <w:r>
        <w:rPr>
          <w:rFonts w:hint="eastAsia"/>
          <w:b w:val="0"/>
          <w:bCs w:val="0"/>
          <w:color w:val="000000"/>
          <w:sz w:val="21"/>
          <w:szCs w:val="21"/>
        </w:rPr>
        <w:t xml:space="preserve">1</w:t>
      </w:r>
      <w:r>
        <w:rPr>
          <w:rFonts w:hint="eastAsia"/>
          <w:b w:val="0"/>
          <w:bCs w:val="0"/>
          <w:color w:val="000000"/>
          <w:sz w:val="21"/>
          <w:szCs w:val="21"/>
        </w:rPr>
        <w:t xml:space="preserve">家的，采购人（项目实施机构）或者采购代理机构应当终止竞争性磋商采购活动，发布项目终止公告并说明原因，重新开展采购活动。</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因重大变故，采购任务取消的则该磋商活动取消，采购人应当将取消理由通知所有供应商。</w:t>
      </w:r>
      <w:r/>
    </w:p>
    <w:p>
      <w:pPr>
        <w:pStyle w:val="1148"/>
        <w:spacing w:before="0" w:after="0" w:line="360" w:lineRule="auto"/>
        <w:rPr>
          <w:rFonts w:ascii="Times New Roman" w:hAnsi="Times New Roman" w:eastAsia="宋体"/>
          <w:color w:val="000000"/>
          <w:sz w:val="32"/>
        </w:rPr>
      </w:pPr>
      <w:r/>
      <w:bookmarkStart w:id="192" w:name="_Toc73365496"/>
      <w:r/>
      <w:bookmarkStart w:id="193" w:name="_Toc256000040"/>
      <w:r/>
      <w:bookmarkStart w:id="194" w:name="_Toc73364883"/>
      <w:r/>
      <w:bookmarkStart w:id="195" w:name="_Toc27538"/>
      <w:r/>
      <w:r/>
    </w:p>
    <w:p>
      <w:pPr>
        <w:pStyle w:val="1148"/>
        <w:spacing w:before="0" w:after="0" w:line="360" w:lineRule="auto"/>
        <w:rPr>
          <w:rFonts w:ascii="Times New Roman" w:hAnsi="Times New Roman" w:eastAsia="宋体"/>
          <w:color w:val="000000"/>
          <w:sz w:val="32"/>
        </w:rPr>
      </w:pPr>
      <w:r>
        <w:rPr>
          <w:rFonts w:hint="eastAsia" w:ascii="Times New Roman" w:hAnsi="Times New Roman" w:eastAsia="宋体"/>
          <w:color w:val="000000"/>
          <w:sz w:val="32"/>
        </w:rPr>
        <w:t xml:space="preserve">五、确定成交结果</w:t>
      </w:r>
      <w:bookmarkEnd w:id="192"/>
      <w:r/>
      <w:bookmarkEnd w:id="193"/>
      <w:r/>
      <w:bookmarkEnd w:id="194"/>
      <w:r/>
      <w:bookmarkEnd w:id="195"/>
      <w:r/>
      <w:r/>
    </w:p>
    <w:p>
      <w:pPr>
        <w:pStyle w:val="1149"/>
        <w:numPr>
          <w:ilvl w:val="0"/>
          <w:numId w:val="20"/>
        </w:numPr>
        <w:keepLines w:val="0"/>
        <w:keepNext w:val="0"/>
        <w:spacing w:before="181" w:after="0" w:line="360" w:lineRule="auto"/>
        <w:rPr>
          <w:color w:val="000000"/>
          <w:sz w:val="24"/>
          <w:szCs w:val="24"/>
        </w:rPr>
      </w:pPr>
      <w:r/>
      <w:bookmarkStart w:id="196" w:name="_Toc256000041"/>
      <w:r/>
      <w:bookmarkStart w:id="197" w:name="_Toc73364884"/>
      <w:r/>
      <w:bookmarkStart w:id="198" w:name="_Toc73365497"/>
      <w:r/>
      <w:bookmarkStart w:id="199" w:name="_Toc29541"/>
      <w:r>
        <w:rPr>
          <w:rFonts w:hint="eastAsia"/>
          <w:color w:val="000000"/>
          <w:sz w:val="24"/>
          <w:szCs w:val="24"/>
        </w:rPr>
        <w:t xml:space="preserve">确定成交供应商</w:t>
      </w:r>
      <w:bookmarkEnd w:id="196"/>
      <w:r/>
      <w:bookmarkEnd w:id="197"/>
      <w:r/>
      <w:bookmarkEnd w:id="198"/>
      <w:r/>
      <w:bookmarkEnd w:id="199"/>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磋商小组在评标结束后</w:t>
      </w:r>
      <w:r>
        <w:rPr>
          <w:rFonts w:hint="eastAsia"/>
          <w:b w:val="0"/>
          <w:bCs w:val="0"/>
          <w:color w:val="000000"/>
          <w:sz w:val="21"/>
          <w:szCs w:val="21"/>
        </w:rPr>
        <w:t xml:space="preserve">2</w:t>
      </w:r>
      <w:r>
        <w:rPr>
          <w:rFonts w:hint="eastAsia"/>
          <w:b w:val="0"/>
          <w:bCs w:val="0"/>
          <w:color w:val="000000"/>
          <w:sz w:val="21"/>
          <w:szCs w:val="21"/>
        </w:rPr>
        <w:t xml:space="preserve">个工作日内将评标报告送采购人。</w:t>
      </w:r>
      <w:r/>
    </w:p>
    <w:p>
      <w:pPr>
        <w:pStyle w:val="1149"/>
        <w:numPr>
          <w:ilvl w:val="1"/>
          <w:numId w:val="20"/>
        </w:numPr>
        <w:ind w:left="0" w:firstLine="422"/>
        <w:keepLines w:val="0"/>
        <w:keepNext w:val="0"/>
        <w:spacing w:before="0" w:after="0" w:line="360" w:lineRule="auto"/>
        <w:rPr>
          <w:color w:val="000000"/>
          <w:sz w:val="21"/>
          <w:szCs w:val="21"/>
        </w:rPr>
      </w:pPr>
      <w:r>
        <w:rPr>
          <w:color w:val="000000"/>
          <w:sz w:val="21"/>
          <w:szCs w:val="21"/>
        </w:rPr>
        <w:t xml:space="preserve">本次采购项目共分为</w:t>
      </w:r>
      <w:r>
        <w:rPr>
          <w:color w:val="000000"/>
          <w:sz w:val="21"/>
          <w:szCs w:val="21"/>
        </w:rPr>
        <w:t xml:space="preserve">2</w:t>
      </w:r>
      <w:r>
        <w:rPr>
          <w:color w:val="000000"/>
          <w:sz w:val="21"/>
          <w:szCs w:val="21"/>
        </w:rPr>
        <w:t xml:space="preserve">个采购包，供应商可同时响应</w:t>
      </w:r>
      <w:r>
        <w:rPr>
          <w:color w:val="000000"/>
          <w:sz w:val="21"/>
          <w:szCs w:val="21"/>
        </w:rPr>
        <w:t xml:space="preserve">2</w:t>
      </w:r>
      <w:r>
        <w:rPr>
          <w:color w:val="000000"/>
          <w:sz w:val="21"/>
          <w:szCs w:val="21"/>
        </w:rPr>
        <w:t xml:space="preserve">个采购包，但只能中其成交一个标段。开标、评标、定标按采购包</w:t>
      </w:r>
      <w:r>
        <w:rPr>
          <w:color w:val="000000"/>
          <w:sz w:val="21"/>
          <w:szCs w:val="21"/>
        </w:rPr>
        <w:t xml:space="preserve">1</w:t>
      </w:r>
      <w:r>
        <w:rPr>
          <w:color w:val="000000"/>
          <w:sz w:val="21"/>
          <w:szCs w:val="21"/>
        </w:rPr>
        <w:t xml:space="preserve">、采购包</w:t>
      </w:r>
      <w:r>
        <w:rPr>
          <w:color w:val="000000"/>
          <w:sz w:val="21"/>
          <w:szCs w:val="21"/>
        </w:rPr>
        <w:t xml:space="preserve">2</w:t>
      </w:r>
      <w:bookmarkStart w:id="200" w:name="_GoBack"/>
      <w:r/>
      <w:bookmarkEnd w:id="200"/>
      <w:r>
        <w:rPr>
          <w:color w:val="000000"/>
          <w:sz w:val="21"/>
          <w:szCs w:val="21"/>
        </w:rPr>
        <w:t xml:space="preserve">的顺序进行。如供应商在前一个采购包被磋商小组推荐为第一成交候选人的，则后面的采购包将不再推荐为成交候选人，但其响应报价仍参加后面采购包的评分。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采购人自收到评标报告之日起</w:t>
      </w:r>
      <w:r>
        <w:rPr>
          <w:rFonts w:hint="eastAsia"/>
          <w:b w:val="0"/>
          <w:bCs w:val="0"/>
          <w:color w:val="000000"/>
          <w:sz w:val="21"/>
          <w:szCs w:val="21"/>
        </w:rPr>
        <w:t xml:space="preserve">5</w:t>
      </w:r>
      <w:r>
        <w:rPr>
          <w:rFonts w:hint="eastAsia"/>
          <w:b w:val="0"/>
          <w:bCs w:val="0"/>
          <w:color w:val="000000"/>
          <w:sz w:val="21"/>
          <w:szCs w:val="21"/>
        </w:rPr>
        <w:t xml:space="preserve">个工作日内，在评标报告确定的中标候选人名单中按得分高低从高到低的顺序确定成交供应商，当得分相同时，取报价低者优先，当得分、报价均相同时，按技术指标优劣排序。</w:t>
      </w:r>
      <w:r/>
    </w:p>
    <w:p>
      <w:pPr>
        <w:pStyle w:val="1150"/>
      </w:pPr>
      <w:r/>
      <w:r/>
    </w:p>
    <w:p>
      <w:pPr>
        <w:pStyle w:val="1148"/>
        <w:spacing w:before="0" w:after="0" w:line="360" w:lineRule="auto"/>
        <w:rPr>
          <w:rFonts w:ascii="Times New Roman" w:hAnsi="Times New Roman" w:eastAsia="宋体"/>
          <w:color w:val="000000"/>
          <w:sz w:val="32"/>
        </w:rPr>
      </w:pPr>
      <w:r/>
      <w:bookmarkStart w:id="201" w:name="_Toc73364885"/>
      <w:r/>
      <w:bookmarkStart w:id="202" w:name="_Toc256000042"/>
      <w:r/>
      <w:bookmarkStart w:id="203" w:name="_Toc73365498"/>
      <w:r/>
      <w:bookmarkStart w:id="204" w:name="_Toc5302"/>
      <w:r>
        <w:rPr>
          <w:rFonts w:hint="eastAsia" w:ascii="Times New Roman" w:hAnsi="Times New Roman" w:eastAsia="宋体"/>
          <w:color w:val="000000"/>
          <w:sz w:val="32"/>
        </w:rPr>
        <w:t xml:space="preserve">六、授予合同</w:t>
      </w:r>
      <w:bookmarkEnd w:id="201"/>
      <w:r/>
      <w:bookmarkEnd w:id="202"/>
      <w:r/>
      <w:bookmarkEnd w:id="203"/>
      <w:r/>
      <w:bookmarkEnd w:id="204"/>
      <w:r/>
      <w:r/>
    </w:p>
    <w:p>
      <w:pPr>
        <w:pStyle w:val="1149"/>
        <w:numPr>
          <w:ilvl w:val="0"/>
          <w:numId w:val="20"/>
        </w:numPr>
        <w:keepLines w:val="0"/>
        <w:keepNext w:val="0"/>
        <w:spacing w:before="181" w:after="0" w:line="360" w:lineRule="auto"/>
        <w:rPr>
          <w:color w:val="000000"/>
          <w:sz w:val="24"/>
          <w:szCs w:val="24"/>
        </w:rPr>
      </w:pPr>
      <w:r/>
      <w:bookmarkStart w:id="205" w:name="_Toc256000043"/>
      <w:r/>
      <w:bookmarkStart w:id="206" w:name="_Toc73364886"/>
      <w:r/>
      <w:bookmarkStart w:id="207" w:name="_Toc26583"/>
      <w:r/>
      <w:bookmarkStart w:id="208" w:name="_Toc73365499"/>
      <w:r>
        <w:rPr>
          <w:rFonts w:hint="eastAsia"/>
          <w:color w:val="000000"/>
          <w:sz w:val="24"/>
          <w:szCs w:val="24"/>
        </w:rPr>
        <w:t xml:space="preserve">磋商组织方接受和拒绝</w:t>
      </w:r>
      <w:r>
        <w:rPr>
          <w:rFonts w:hint="eastAsia"/>
          <w:color w:val="000000"/>
          <w:sz w:val="24"/>
          <w:szCs w:val="24"/>
        </w:rPr>
        <w:t xml:space="preserve">任何或</w:t>
      </w:r>
      <w:r>
        <w:rPr>
          <w:rFonts w:hint="eastAsia"/>
          <w:color w:val="000000"/>
          <w:sz w:val="24"/>
          <w:szCs w:val="24"/>
        </w:rPr>
        <w:t xml:space="preserve">所有响应的权利</w:t>
      </w:r>
      <w:bookmarkEnd w:id="205"/>
      <w:r/>
      <w:bookmarkEnd w:id="206"/>
      <w:r/>
      <w:bookmarkEnd w:id="207"/>
      <w:r/>
      <w:bookmarkEnd w:id="208"/>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为维护国家和社会公共利益，磋商组织方保留在授标之前任何时候接受或拒绝任何供应</w:t>
      </w:r>
      <w:r>
        <w:rPr>
          <w:rFonts w:hint="eastAsia"/>
          <w:b w:val="0"/>
          <w:bCs w:val="0"/>
          <w:color w:val="000000"/>
          <w:sz w:val="21"/>
          <w:szCs w:val="21"/>
        </w:rPr>
        <w:t xml:space="preserve">商成交</w:t>
      </w:r>
      <w:r>
        <w:rPr>
          <w:rFonts w:hint="eastAsia"/>
          <w:b w:val="0"/>
          <w:bCs w:val="0"/>
          <w:color w:val="000000"/>
          <w:sz w:val="21"/>
          <w:szCs w:val="21"/>
        </w:rPr>
        <w:t xml:space="preserve">的权利，且对受影响的供应商不承担任何责任。</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因不可抗力或成交供应商不能履约等情形，磋商组织方保留与其他候选供应商签订合同的权利。</w:t>
      </w:r>
      <w:r/>
    </w:p>
    <w:p>
      <w:pPr>
        <w:pStyle w:val="1149"/>
        <w:numPr>
          <w:ilvl w:val="0"/>
          <w:numId w:val="20"/>
        </w:numPr>
        <w:keepLines w:val="0"/>
        <w:keepNext w:val="0"/>
        <w:spacing w:before="181" w:after="0" w:line="360" w:lineRule="auto"/>
        <w:rPr>
          <w:color w:val="000000"/>
          <w:sz w:val="24"/>
          <w:szCs w:val="24"/>
        </w:rPr>
      </w:pPr>
      <w:r/>
      <w:bookmarkStart w:id="209" w:name="_Toc73365500"/>
      <w:r/>
      <w:bookmarkStart w:id="210" w:name="_Toc256000044"/>
      <w:r/>
      <w:bookmarkStart w:id="211" w:name="_Toc25832"/>
      <w:r/>
      <w:bookmarkStart w:id="212" w:name="_Toc73364887"/>
      <w:r>
        <w:rPr>
          <w:rFonts w:hint="eastAsia"/>
          <w:color w:val="000000"/>
          <w:sz w:val="24"/>
          <w:szCs w:val="24"/>
        </w:rPr>
        <w:t xml:space="preserve">成交通知书</w:t>
      </w:r>
      <w:bookmarkEnd w:id="209"/>
      <w:r/>
      <w:bookmarkEnd w:id="210"/>
      <w:r/>
      <w:bookmarkEnd w:id="211"/>
      <w:r/>
      <w:bookmarkEnd w:id="212"/>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在磋商响应有效期期满之前，磋商组织方将以书面形式通知成交供应商，成交供应商在收到成</w:t>
      </w:r>
      <w:r>
        <w:rPr>
          <w:rFonts w:hint="eastAsia"/>
          <w:b w:val="0"/>
          <w:bCs w:val="0"/>
          <w:color w:val="000000"/>
          <w:sz w:val="21"/>
          <w:szCs w:val="21"/>
        </w:rPr>
        <w:t xml:space="preserve">交通知书后，须立即以书面形式回复磋商组织方，确认成交通知书已收，并同意接受。</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成交通知书发出后，采购人不得违法改变成交结果，成交</w:t>
      </w:r>
      <w:r>
        <w:rPr>
          <w:rFonts w:hint="eastAsia"/>
          <w:b w:val="0"/>
          <w:bCs w:val="0"/>
          <w:color w:val="000000"/>
          <w:sz w:val="21"/>
          <w:szCs w:val="21"/>
        </w:rPr>
        <w:t xml:space="preserve">供应商无正当</w:t>
      </w:r>
      <w:r>
        <w:rPr>
          <w:rFonts w:hint="eastAsia"/>
          <w:b w:val="0"/>
          <w:bCs w:val="0"/>
          <w:color w:val="000000"/>
          <w:sz w:val="21"/>
          <w:szCs w:val="21"/>
        </w:rPr>
        <w:t xml:space="preserve">理由不得放弃成交。</w:t>
      </w:r>
      <w:r/>
    </w:p>
    <w:p>
      <w:pPr>
        <w:pStyle w:val="1149"/>
        <w:numPr>
          <w:ilvl w:val="0"/>
          <w:numId w:val="20"/>
        </w:numPr>
        <w:keepLines w:val="0"/>
        <w:keepNext w:val="0"/>
        <w:spacing w:before="181" w:after="0" w:line="360" w:lineRule="auto"/>
        <w:rPr>
          <w:color w:val="000000"/>
          <w:sz w:val="24"/>
          <w:szCs w:val="24"/>
        </w:rPr>
      </w:pPr>
      <w:r/>
      <w:bookmarkStart w:id="213" w:name="_Toc30530"/>
      <w:r/>
      <w:bookmarkStart w:id="214" w:name="_Toc73365501"/>
      <w:r/>
      <w:bookmarkStart w:id="215" w:name="_Toc256000045"/>
      <w:r/>
      <w:bookmarkStart w:id="216" w:name="_Toc73364888"/>
      <w:r>
        <w:rPr>
          <w:rFonts w:hint="eastAsia"/>
          <w:color w:val="000000"/>
          <w:sz w:val="24"/>
          <w:szCs w:val="24"/>
        </w:rPr>
        <w:t xml:space="preserve">签订合同</w:t>
      </w:r>
      <w:bookmarkEnd w:id="213"/>
      <w:r/>
      <w:bookmarkEnd w:id="214"/>
      <w:r/>
      <w:bookmarkEnd w:id="215"/>
      <w:r/>
      <w:bookmarkEnd w:id="216"/>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采购人应当自成交通知书发出之日起</w:t>
      </w:r>
      <w:bookmarkStart w:id="217" w:name="EB51d9b032aa7249af80d45424dadc155d"/>
      <w:r>
        <w:rPr>
          <w:rFonts w:hint="eastAsia"/>
          <w:b w:val="0"/>
          <w:bCs w:val="0"/>
          <w:color w:val="000000"/>
          <w:sz w:val="21"/>
          <w:szCs w:val="21"/>
        </w:rPr>
        <w:t xml:space="preserve">15</w:t>
      </w:r>
      <w:r>
        <w:rPr>
          <w:rFonts w:hint="eastAsia"/>
          <w:b w:val="0"/>
          <w:bCs w:val="0"/>
          <w:color w:val="000000"/>
          <w:sz w:val="21"/>
          <w:szCs w:val="21"/>
        </w:rPr>
        <w:t xml:space="preserve">日</w:t>
      </w:r>
      <w:bookmarkEnd w:id="217"/>
      <w:r>
        <w:rPr>
          <w:rFonts w:hint="eastAsia"/>
          <w:b w:val="0"/>
          <w:bCs w:val="0"/>
          <w:color w:val="000000"/>
          <w:sz w:val="21"/>
          <w:szCs w:val="21"/>
        </w:rPr>
        <w:t xml:space="preserve">内，按照磋商文件、成交供应商磋商响应文件以及磋商过程中确定的事项，与成交供应商签订政府采购合同。采购人不得向成交人提出任何不合理的要求作为签订合同的条件。</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政府采购合同应当包括采购人与成交人的名称和住所、标的、数量、质量、价款或者报酬、履行期限及地点和方式、验收要求、违约责任、解决争议的方法等内容。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合同履行中，采购人需追加与合同标的相同的服务时，在不改变合同其他条款的前提下，可以与成交人协商签订补充合同，但所有补充合同的采购金额不得超过原合同采购金额的</w:t>
      </w:r>
      <w:r>
        <w:rPr>
          <w:rFonts w:hint="eastAsia"/>
          <w:b w:val="0"/>
          <w:bCs w:val="0"/>
          <w:color w:val="000000"/>
          <w:sz w:val="21"/>
          <w:szCs w:val="21"/>
        </w:rPr>
        <w:t xml:space="preserve">10%</w:t>
      </w:r>
      <w:r>
        <w:rPr>
          <w:rFonts w:hint="eastAsia"/>
          <w:b w:val="0"/>
          <w:bCs w:val="0"/>
          <w:color w:val="000000"/>
          <w:sz w:val="21"/>
          <w:szCs w:val="21"/>
        </w:rPr>
        <w:t xml:space="preserve">。</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采购结束后，采购人若由于各种客观原因，必须对采购项目所牵涉的货物和服务进行适当的减少时，在双方协商一致的前提下，可以按照磋商采购时的价格水平做相应的调减，并据此签订补充合同。</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采购人与成交人应当根据合同的约定依法履行合同义务。政府采购合同的履行、违约责任和解决争议的方法等适用</w:t>
      </w:r>
      <w:bookmarkStart w:id="218" w:name="EB756a2e5eaf4942b0afe0c5074e4df86a"/>
      <w:r>
        <w:rPr>
          <w:rFonts w:hint="eastAsia"/>
          <w:b w:val="0"/>
          <w:bCs w:val="0"/>
          <w:color w:val="000000"/>
          <w:sz w:val="21"/>
          <w:szCs w:val="21"/>
        </w:rPr>
        <w:t xml:space="preserve">《中华人民共和国民法典》</w:t>
      </w:r>
      <w:bookmarkEnd w:id="218"/>
      <w:r>
        <w:rPr>
          <w:rFonts w:hint="eastAsia"/>
          <w:b w:val="0"/>
          <w:bCs w:val="0"/>
          <w:color w:val="000000"/>
          <w:sz w:val="21"/>
          <w:szCs w:val="21"/>
        </w:rPr>
        <w:t xml:space="preserve">。</w:t>
      </w:r>
      <w:r/>
    </w:p>
    <w:p>
      <w:pPr>
        <w:pStyle w:val="1149"/>
        <w:numPr>
          <w:ilvl w:val="0"/>
          <w:numId w:val="20"/>
        </w:numPr>
        <w:keepLines w:val="0"/>
        <w:keepNext w:val="0"/>
        <w:spacing w:before="181" w:after="0" w:line="360" w:lineRule="auto"/>
        <w:rPr>
          <w:color w:val="000000"/>
          <w:sz w:val="24"/>
          <w:szCs w:val="24"/>
        </w:rPr>
      </w:pPr>
      <w:r/>
      <w:bookmarkStart w:id="219" w:name="_Toc7360"/>
      <w:r/>
      <w:bookmarkStart w:id="220" w:name="_Toc73364889"/>
      <w:r/>
      <w:bookmarkStart w:id="221" w:name="_Toc73365502"/>
      <w:r/>
      <w:bookmarkStart w:id="222" w:name="_Toc256000046"/>
      <w:r>
        <w:rPr>
          <w:rFonts w:hint="eastAsia"/>
          <w:color w:val="000000"/>
          <w:sz w:val="24"/>
          <w:szCs w:val="24"/>
        </w:rPr>
        <w:t xml:space="preserve">履约保证金</w:t>
      </w:r>
      <w:bookmarkEnd w:id="219"/>
      <w:r/>
      <w:bookmarkEnd w:id="220"/>
      <w:r/>
      <w:bookmarkEnd w:id="221"/>
      <w:r/>
      <w:bookmarkEnd w:id="222"/>
      <w:r/>
      <w:r/>
    </w:p>
    <w:p>
      <w:pPr>
        <w:pStyle w:val="1149"/>
        <w:numPr>
          <w:ilvl w:val="1"/>
          <w:numId w:val="20"/>
        </w:numPr>
        <w:ind w:left="0" w:firstLine="420"/>
        <w:keepLines w:val="0"/>
        <w:keepNext w:val="0"/>
        <w:spacing w:before="0" w:after="0" w:line="360" w:lineRule="auto"/>
        <w:rPr>
          <w:b w:val="0"/>
          <w:bCs w:val="0"/>
          <w:color w:val="0000ff"/>
          <w:sz w:val="21"/>
          <w:szCs w:val="21"/>
          <w:u w:val="single"/>
        </w:rPr>
      </w:pPr>
      <w:r/>
      <w:bookmarkStart w:id="223" w:name="EB9a6d0a4f62ad47868f84d3263937224b"/>
      <w:r>
        <w:rPr>
          <w:rFonts w:hint="eastAsia"/>
          <w:b w:val="0"/>
          <w:bCs w:val="0"/>
          <w:color w:val="0000ff"/>
          <w:sz w:val="21"/>
          <w:szCs w:val="21"/>
        </w:rPr>
        <w:t xml:space="preserve">☑履约保证金金额：成交金额的</w:t>
      </w:r>
      <w:r>
        <w:rPr>
          <w:rFonts w:hint="eastAsia"/>
          <w:b w:val="0"/>
          <w:bCs w:val="0"/>
          <w:color w:val="0000ff"/>
          <w:sz w:val="21"/>
          <w:szCs w:val="21"/>
          <w:u w:val="single"/>
        </w:rPr>
        <w:t xml:space="preserve"> 10% </w:t>
      </w:r>
      <w:r>
        <w:rPr>
          <w:rFonts w:hint="eastAsia"/>
          <w:b w:val="0"/>
          <w:bCs w:val="0"/>
          <w:color w:val="0000ff"/>
          <w:sz w:val="21"/>
          <w:szCs w:val="21"/>
        </w:rPr>
        <w:t xml:space="preserve">；</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履约保证金返还：在竣工验收合格后返还，在合同履行过程中出现违反合同约定的情形，竣工验收合格后依据合同扣除应扣款后一次性返还，不计利息。</w:t>
      </w:r>
      <w:bookmarkEnd w:id="223"/>
      <w:r/>
      <w:r/>
    </w:p>
    <w:p>
      <w:pPr>
        <w:pStyle w:val="1148"/>
        <w:spacing w:before="0" w:after="0" w:line="360" w:lineRule="auto"/>
        <w:rPr>
          <w:rFonts w:ascii="Times New Roman" w:hAnsi="Times New Roman" w:eastAsia="宋体"/>
          <w:color w:val="000000"/>
          <w:sz w:val="32"/>
        </w:rPr>
      </w:pPr>
      <w:r/>
      <w:bookmarkStart w:id="224" w:name="_Toc73365503"/>
      <w:r/>
      <w:bookmarkStart w:id="225" w:name="_Toc27415"/>
      <w:r/>
      <w:bookmarkStart w:id="226" w:name="_Toc73364890"/>
      <w:r/>
      <w:bookmarkStart w:id="227" w:name="_Toc256000047"/>
      <w:r>
        <w:rPr>
          <w:rFonts w:hint="eastAsia" w:ascii="Times New Roman" w:hAnsi="Times New Roman" w:eastAsia="宋体"/>
          <w:color w:val="000000"/>
          <w:sz w:val="32"/>
        </w:rPr>
        <w:t xml:space="preserve">七、询问、质疑、投诉</w:t>
      </w:r>
      <w:bookmarkEnd w:id="224"/>
      <w:r/>
      <w:bookmarkEnd w:id="225"/>
      <w:r/>
      <w:bookmarkEnd w:id="226"/>
      <w:r/>
      <w:bookmarkEnd w:id="227"/>
      <w:r/>
      <w:r/>
    </w:p>
    <w:p>
      <w:pPr>
        <w:pStyle w:val="1149"/>
        <w:numPr>
          <w:ilvl w:val="0"/>
          <w:numId w:val="20"/>
        </w:numPr>
        <w:keepLines w:val="0"/>
        <w:keepNext w:val="0"/>
        <w:spacing w:before="181" w:after="0" w:line="360" w:lineRule="auto"/>
        <w:rPr>
          <w:color w:val="000000"/>
          <w:sz w:val="24"/>
          <w:szCs w:val="24"/>
        </w:rPr>
      </w:pPr>
      <w:r/>
      <w:bookmarkStart w:id="228" w:name="_Toc256000048"/>
      <w:r/>
      <w:bookmarkStart w:id="229" w:name="_Toc73365504"/>
      <w:r/>
      <w:bookmarkStart w:id="230" w:name="_Toc1614"/>
      <w:r/>
      <w:bookmarkStart w:id="231" w:name="_Toc73364891"/>
      <w:r>
        <w:rPr>
          <w:rFonts w:hint="eastAsia"/>
          <w:color w:val="000000"/>
          <w:sz w:val="24"/>
          <w:szCs w:val="24"/>
        </w:rPr>
        <w:t xml:space="preserve">询问</w:t>
      </w:r>
      <w:bookmarkEnd w:id="228"/>
      <w:r/>
      <w:bookmarkEnd w:id="229"/>
      <w:r/>
      <w:bookmarkEnd w:id="230"/>
      <w:r/>
      <w:bookmarkEnd w:id="231"/>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供应商对磋商活动事项有疑问的，可以向采购人或磋商组织方提出询问，采购人或磋商组织方将依法</w:t>
      </w:r>
      <w:r>
        <w:rPr>
          <w:rFonts w:hint="eastAsia"/>
          <w:b w:val="0"/>
          <w:bCs w:val="0"/>
          <w:color w:val="000000"/>
          <w:sz w:val="21"/>
          <w:szCs w:val="21"/>
        </w:rPr>
        <w:t xml:space="preserve">作出</w:t>
      </w:r>
      <w:r>
        <w:rPr>
          <w:rFonts w:hint="eastAsia"/>
          <w:b w:val="0"/>
          <w:bCs w:val="0"/>
          <w:color w:val="000000"/>
          <w:sz w:val="21"/>
          <w:szCs w:val="21"/>
        </w:rPr>
        <w:t xml:space="preserve">答复，但答复的内容不得涉及商业秘密。质疑和投诉均按照《政府采购质疑和投诉办法》财政部令第</w:t>
      </w:r>
      <w:r>
        <w:rPr>
          <w:rFonts w:hint="eastAsia"/>
          <w:b w:val="0"/>
          <w:bCs w:val="0"/>
          <w:color w:val="000000"/>
          <w:sz w:val="21"/>
          <w:szCs w:val="21"/>
        </w:rPr>
        <w:t xml:space="preserve">94</w:t>
      </w:r>
      <w:r>
        <w:rPr>
          <w:rFonts w:hint="eastAsia"/>
          <w:b w:val="0"/>
          <w:bCs w:val="0"/>
          <w:color w:val="000000"/>
          <w:sz w:val="21"/>
          <w:szCs w:val="21"/>
        </w:rPr>
        <w:t xml:space="preserve">号执行。</w:t>
      </w:r>
      <w:r/>
    </w:p>
    <w:p>
      <w:pPr>
        <w:pStyle w:val="1149"/>
        <w:numPr>
          <w:ilvl w:val="0"/>
          <w:numId w:val="20"/>
        </w:numPr>
        <w:keepLines w:val="0"/>
        <w:keepNext w:val="0"/>
        <w:spacing w:before="181" w:after="0" w:line="360" w:lineRule="auto"/>
        <w:rPr>
          <w:color w:val="000000"/>
          <w:sz w:val="24"/>
          <w:szCs w:val="24"/>
        </w:rPr>
      </w:pPr>
      <w:r/>
      <w:bookmarkStart w:id="232" w:name="_Toc73365505"/>
      <w:r/>
      <w:bookmarkStart w:id="233" w:name="_Toc256000049"/>
      <w:r/>
      <w:bookmarkStart w:id="234" w:name="_Toc73364892"/>
      <w:r/>
      <w:bookmarkStart w:id="235" w:name="_Toc6627"/>
      <w:r>
        <w:rPr>
          <w:rFonts w:hint="eastAsia"/>
          <w:color w:val="000000"/>
          <w:sz w:val="24"/>
          <w:szCs w:val="24"/>
        </w:rPr>
        <w:t xml:space="preserve">质疑</w:t>
      </w:r>
      <w:bookmarkEnd w:id="232"/>
      <w:r/>
      <w:bookmarkEnd w:id="233"/>
      <w:r/>
      <w:bookmarkEnd w:id="234"/>
      <w:r/>
      <w:bookmarkEnd w:id="235"/>
      <w:r/>
      <w:r/>
    </w:p>
    <w:p>
      <w:pPr>
        <w:pStyle w:val="1149"/>
        <w:numPr>
          <w:ilvl w:val="1"/>
          <w:numId w:val="20"/>
        </w:numPr>
        <w:ind w:left="0" w:firstLine="420"/>
        <w:keepLines w:val="0"/>
        <w:keepNext w:val="0"/>
        <w:spacing w:before="0" w:after="0" w:line="360" w:lineRule="auto"/>
        <w:rPr>
          <w:b w:val="0"/>
          <w:bCs w:val="0"/>
          <w:color w:val="000000"/>
          <w:sz w:val="21"/>
          <w:szCs w:val="21"/>
        </w:rPr>
      </w:pPr>
      <w:r/>
      <w:bookmarkStart w:id="236" w:name="EBe57b2086e1964f6c9a98adb43196769d"/>
      <w:r>
        <w:rPr>
          <w:rFonts w:hint="eastAsia"/>
          <w:b w:val="0"/>
          <w:bCs w:val="0"/>
          <w:color w:val="000000"/>
          <w:sz w:val="21"/>
          <w:szCs w:val="21"/>
        </w:rPr>
        <w:t xml:space="preserve">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End w:id="236"/>
      <w:r/>
      <w:r/>
    </w:p>
    <w:p>
      <w:pPr>
        <w:ind w:firstLine="420"/>
        <w:spacing w:line="360" w:lineRule="auto"/>
        <w:rPr>
          <w:color w:val="000000"/>
          <w:szCs w:val="21"/>
        </w:rPr>
      </w:pPr>
      <w:r>
        <w:rPr>
          <w:rFonts w:hint="eastAsia"/>
          <w:color w:val="000000"/>
          <w:szCs w:val="21"/>
        </w:rPr>
        <w:t xml:space="preserve">以上规定的供应商应知其权益受到损害之日，是指：</w:t>
      </w:r>
      <w:r/>
    </w:p>
    <w:p>
      <w:pPr>
        <w:numPr>
          <w:ilvl w:val="0"/>
          <w:numId w:val="28"/>
        </w:numPr>
        <w:ind w:left="0" w:firstLine="420"/>
        <w:spacing w:line="360" w:lineRule="auto"/>
        <w:rPr>
          <w:rFonts w:cs="宋体"/>
          <w:color w:val="000000"/>
          <w:szCs w:val="21"/>
        </w:rPr>
      </w:pPr>
      <w:r>
        <w:rPr>
          <w:rFonts w:hint="eastAsia" w:cs="宋体"/>
          <w:color w:val="000000"/>
          <w:szCs w:val="21"/>
        </w:rPr>
        <w:t xml:space="preserve">对可以质疑的磋商文件提出质疑的，为</w:t>
      </w:r>
      <w:r>
        <w:rPr>
          <w:rFonts w:hint="eastAsia" w:cs="宋体"/>
          <w:color w:val="000000"/>
          <w:szCs w:val="21"/>
        </w:rPr>
        <w:t xml:space="preserve">收到磋商</w:t>
      </w:r>
      <w:r>
        <w:rPr>
          <w:rFonts w:hint="eastAsia" w:cs="宋体"/>
          <w:color w:val="000000"/>
          <w:szCs w:val="21"/>
        </w:rPr>
        <w:t xml:space="preserve">文件之日或者磋商文件公告期限届满之日；</w:t>
      </w:r>
      <w:r/>
    </w:p>
    <w:p>
      <w:pPr>
        <w:numPr>
          <w:ilvl w:val="0"/>
          <w:numId w:val="28"/>
        </w:numPr>
        <w:ind w:left="0" w:firstLine="420"/>
        <w:spacing w:line="360" w:lineRule="auto"/>
        <w:rPr>
          <w:rFonts w:cs="宋体"/>
          <w:color w:val="000000"/>
          <w:szCs w:val="21"/>
        </w:rPr>
      </w:pPr>
      <w:r>
        <w:rPr>
          <w:rFonts w:hint="eastAsia" w:cs="宋体"/>
          <w:color w:val="000000"/>
          <w:szCs w:val="21"/>
        </w:rPr>
        <w:t xml:space="preserve">对采购过程提出质疑的，为各采购程序环节结束之日；</w:t>
      </w:r>
      <w:r/>
    </w:p>
    <w:p>
      <w:pPr>
        <w:numPr>
          <w:ilvl w:val="0"/>
          <w:numId w:val="28"/>
        </w:numPr>
        <w:ind w:left="0" w:firstLine="420"/>
        <w:spacing w:line="360" w:lineRule="auto"/>
        <w:rPr>
          <w:rFonts w:cs="宋体"/>
          <w:color w:val="000000"/>
          <w:szCs w:val="21"/>
        </w:rPr>
      </w:pPr>
      <w:r>
        <w:rPr>
          <w:rFonts w:hint="eastAsia" w:cs="宋体"/>
          <w:color w:val="000000"/>
          <w:szCs w:val="21"/>
        </w:rPr>
        <w:t xml:space="preserve">对成交结果提出质疑的，为结果公告期限届满之日。</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供应商应按照“谁主张、谁举证”的原则对质疑内容提供相关证明材料，并对质疑内容的真实</w:t>
      </w:r>
      <w:r>
        <w:rPr>
          <w:rFonts w:hint="eastAsia"/>
          <w:b w:val="0"/>
          <w:bCs w:val="0"/>
          <w:color w:val="000000"/>
          <w:sz w:val="21"/>
          <w:szCs w:val="21"/>
        </w:rPr>
        <w:t xml:space="preserve">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供应商应当在法定质疑期内一次性提出针对同一采购程序环节的质疑。供应商如在法定期限内对同一采购程序环节提出多次质疑的，将只对供应商第一次质疑</w:t>
      </w:r>
      <w:r>
        <w:rPr>
          <w:rFonts w:hint="eastAsia"/>
          <w:b w:val="0"/>
          <w:bCs w:val="0"/>
          <w:color w:val="000000"/>
          <w:sz w:val="21"/>
          <w:szCs w:val="21"/>
        </w:rPr>
        <w:t xml:space="preserve">作出</w:t>
      </w:r>
      <w:r>
        <w:rPr>
          <w:rFonts w:hint="eastAsia"/>
          <w:b w:val="0"/>
          <w:bCs w:val="0"/>
          <w:color w:val="000000"/>
          <w:sz w:val="21"/>
          <w:szCs w:val="21"/>
        </w:rPr>
        <w:t xml:space="preserve">答复。供应商如对采购需求提出质疑，磋商组织方可在采购人的委托下负责处理和答复涉及采购需求的质疑内容。</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质疑</w:t>
      </w:r>
      <w:r>
        <w:rPr>
          <w:rFonts w:hint="eastAsia"/>
          <w:b w:val="0"/>
          <w:bCs w:val="0"/>
          <w:color w:val="000000"/>
          <w:sz w:val="21"/>
          <w:szCs w:val="21"/>
        </w:rPr>
        <w:t xml:space="preserve">函必须</w:t>
      </w:r>
      <w:r>
        <w:rPr>
          <w:rFonts w:hint="eastAsia"/>
          <w:b w:val="0"/>
          <w:bCs w:val="0"/>
          <w:color w:val="000000"/>
          <w:sz w:val="21"/>
          <w:szCs w:val="21"/>
        </w:rPr>
        <w:t xml:space="preserve">按照《质疑函范本》要求的格式和内容进行填写。供应商如组成联合体参加的，则《质疑函范本》中要求签字、盖章、加盖公章之处，联合体各方均须按要求签字、盖章、加盖公章。</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采购人或磋商组织方在收到供应商的书面质疑后将及时组织调查核实，在七个工作日内</w:t>
      </w:r>
      <w:r>
        <w:rPr>
          <w:rFonts w:hint="eastAsia"/>
          <w:b w:val="0"/>
          <w:bCs w:val="0"/>
          <w:color w:val="000000"/>
          <w:sz w:val="21"/>
          <w:szCs w:val="21"/>
        </w:rPr>
        <w:t xml:space="preserve">作出</w:t>
      </w:r>
      <w:r>
        <w:rPr>
          <w:rFonts w:hint="eastAsia"/>
          <w:b w:val="0"/>
          <w:bCs w:val="0"/>
          <w:color w:val="000000"/>
          <w:sz w:val="21"/>
          <w:szCs w:val="21"/>
        </w:rPr>
        <w:t xml:space="preserve">答复，并以书面或在网站公告形式通知质疑供应商和其他有关供应商，答复的内容不涉及商业秘密。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本项目只接收以纸质原件形式送达的质疑，联系方式详见采购公告。</w:t>
      </w:r>
      <w:r/>
    </w:p>
    <w:p>
      <w:pPr>
        <w:pStyle w:val="1149"/>
        <w:numPr>
          <w:ilvl w:val="0"/>
          <w:numId w:val="20"/>
        </w:numPr>
        <w:keepLines w:val="0"/>
        <w:keepNext w:val="0"/>
        <w:spacing w:before="181" w:after="0" w:line="360" w:lineRule="auto"/>
        <w:rPr>
          <w:color w:val="000000"/>
          <w:sz w:val="24"/>
          <w:szCs w:val="24"/>
        </w:rPr>
      </w:pPr>
      <w:r/>
      <w:bookmarkStart w:id="237" w:name="_Toc1963"/>
      <w:r/>
      <w:bookmarkStart w:id="238" w:name="_Toc73364893"/>
      <w:r/>
      <w:bookmarkStart w:id="239" w:name="_Toc73365506"/>
      <w:r/>
      <w:bookmarkStart w:id="240" w:name="_Toc256000050"/>
      <w:r>
        <w:rPr>
          <w:rFonts w:hint="eastAsia"/>
          <w:color w:val="000000"/>
          <w:sz w:val="24"/>
          <w:szCs w:val="24"/>
        </w:rPr>
        <w:t xml:space="preserve">投诉</w:t>
      </w:r>
      <w:bookmarkEnd w:id="237"/>
      <w:r/>
      <w:bookmarkEnd w:id="238"/>
      <w:r/>
      <w:bookmarkEnd w:id="239"/>
      <w:r/>
      <w:bookmarkEnd w:id="240"/>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质疑供应商对采购人、磋商组织方的答复不满意，或者采购人、磋商组织方未在规定的时间内</w:t>
      </w:r>
      <w:r>
        <w:rPr>
          <w:rFonts w:hint="eastAsia"/>
          <w:b w:val="0"/>
          <w:bCs w:val="0"/>
          <w:color w:val="000000"/>
          <w:sz w:val="21"/>
          <w:szCs w:val="21"/>
        </w:rPr>
        <w:t xml:space="preserve">作出</w:t>
      </w:r>
      <w:r>
        <w:rPr>
          <w:rFonts w:hint="eastAsia"/>
          <w:b w:val="0"/>
          <w:bCs w:val="0"/>
          <w:color w:val="000000"/>
          <w:sz w:val="21"/>
          <w:szCs w:val="21"/>
        </w:rPr>
        <w:t xml:space="preserve">答复的，可以在答复期满后十五个工作日内向采购项目同级财政部门投诉。</w:t>
      </w:r>
      <w:r/>
    </w:p>
    <w:p>
      <w:pPr>
        <w:pStyle w:val="1148"/>
        <w:ind w:firstLine="643"/>
        <w:spacing w:before="0" w:after="0" w:line="360" w:lineRule="auto"/>
        <w:rPr>
          <w:rFonts w:ascii="Times New Roman" w:hAnsi="Times New Roman" w:eastAsia="宋体"/>
          <w:color w:val="000000"/>
          <w:sz w:val="32"/>
        </w:rPr>
      </w:pPr>
      <w:r/>
      <w:bookmarkStart w:id="241" w:name="_Toc256000051"/>
      <w:r/>
      <w:bookmarkStart w:id="242" w:name="_Toc73365507"/>
      <w:r/>
      <w:bookmarkStart w:id="243" w:name="_Toc73364894"/>
      <w:r/>
      <w:bookmarkStart w:id="244" w:name="_Toc31788"/>
      <w:r>
        <w:rPr>
          <w:rFonts w:hint="eastAsia" w:ascii="Times New Roman" w:hAnsi="Times New Roman" w:eastAsia="宋体"/>
          <w:color w:val="000000"/>
          <w:sz w:val="32"/>
        </w:rPr>
        <w:t xml:space="preserve">八、诚实信用和解释权</w:t>
      </w:r>
      <w:bookmarkEnd w:id="241"/>
      <w:r/>
      <w:bookmarkEnd w:id="242"/>
      <w:r/>
      <w:bookmarkEnd w:id="243"/>
      <w:r/>
      <w:bookmarkEnd w:id="244"/>
      <w:r/>
      <w:r/>
    </w:p>
    <w:p>
      <w:pPr>
        <w:pStyle w:val="1149"/>
        <w:numPr>
          <w:ilvl w:val="0"/>
          <w:numId w:val="20"/>
        </w:numPr>
        <w:keepLines w:val="0"/>
        <w:keepNext w:val="0"/>
        <w:spacing w:before="181" w:after="0" w:line="360" w:lineRule="auto"/>
        <w:rPr>
          <w:color w:val="000000"/>
          <w:sz w:val="24"/>
          <w:szCs w:val="24"/>
        </w:rPr>
      </w:pPr>
      <w:r/>
      <w:bookmarkStart w:id="245" w:name="_Toc32457"/>
      <w:r/>
      <w:bookmarkStart w:id="246" w:name="_Toc256000052"/>
      <w:r/>
      <w:bookmarkStart w:id="247" w:name="_Toc73365508"/>
      <w:r/>
      <w:bookmarkStart w:id="248" w:name="_Toc73364895"/>
      <w:r>
        <w:rPr>
          <w:rFonts w:hint="eastAsia"/>
          <w:color w:val="000000"/>
          <w:sz w:val="24"/>
          <w:szCs w:val="24"/>
        </w:rPr>
        <w:t xml:space="preserve">诚实信用</w:t>
      </w:r>
      <w:bookmarkEnd w:id="245"/>
      <w:r/>
      <w:bookmarkEnd w:id="246"/>
      <w:r/>
      <w:bookmarkEnd w:id="247"/>
      <w:r/>
      <w:bookmarkEnd w:id="248"/>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供应商之间不得相互串通磋商报价，不得妨碍其他供应商的公平竞争，不得损害采购人和其他供应商的合法权益。</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供应商不得以向磋商组织方工作人员、磋商小组成员行贿或者采取其他不正当手段谋取成交。经查实供应商有此行为的，将在“江苏政府采购网（</w:t>
      </w:r>
      <w:r>
        <w:rPr>
          <w:rFonts w:hint="eastAsia"/>
          <w:b w:val="0"/>
          <w:bCs w:val="0"/>
          <w:color w:val="000000"/>
          <w:sz w:val="21"/>
          <w:szCs w:val="21"/>
        </w:rPr>
        <w:t xml:space="preserve">http://www.ccgp-jiangsu.gov.cn</w:t>
      </w:r>
      <w:r>
        <w:rPr>
          <w:rFonts w:hint="eastAsia"/>
          <w:b w:val="0"/>
          <w:bCs w:val="0"/>
          <w:color w:val="000000"/>
          <w:sz w:val="21"/>
          <w:szCs w:val="21"/>
        </w:rPr>
        <w:t xml:space="preserve">）”网站公告，政府采购管理部门将供应商列入不良行为记录名单，按照政府采购有关规定处理。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供应商不得虚假承诺，否则，按照提供虚假材料谋取中标</w:t>
      </w:r>
      <w:r>
        <w:rPr>
          <w:rFonts w:hint="eastAsia"/>
          <w:b w:val="0"/>
          <w:bCs w:val="0"/>
          <w:color w:val="000000"/>
          <w:sz w:val="21"/>
          <w:szCs w:val="21"/>
        </w:rPr>
        <w:t xml:space="preserve">/</w:t>
      </w:r>
      <w:r>
        <w:rPr>
          <w:rFonts w:hint="eastAsia"/>
          <w:b w:val="0"/>
          <w:bCs w:val="0"/>
          <w:color w:val="000000"/>
          <w:sz w:val="21"/>
          <w:szCs w:val="21"/>
        </w:rPr>
        <w:t xml:space="preserve">成交处理。</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供应商应自觉</w:t>
      </w:r>
      <w:r>
        <w:rPr>
          <w:rFonts w:hint="eastAsia"/>
          <w:b w:val="0"/>
          <w:bCs w:val="0"/>
          <w:color w:val="000000"/>
          <w:sz w:val="21"/>
          <w:szCs w:val="21"/>
        </w:rPr>
        <w:t xml:space="preserve">遵守磋商</w:t>
      </w:r>
      <w:r>
        <w:rPr>
          <w:rFonts w:hint="eastAsia"/>
          <w:b w:val="0"/>
          <w:bCs w:val="0"/>
          <w:color w:val="000000"/>
          <w:sz w:val="21"/>
          <w:szCs w:val="21"/>
        </w:rPr>
        <w:t xml:space="preserve">纪律，</w:t>
      </w:r>
      <w:r>
        <w:rPr>
          <w:rFonts w:hint="eastAsia"/>
          <w:b w:val="0"/>
          <w:bCs w:val="0"/>
          <w:color w:val="000000"/>
          <w:sz w:val="21"/>
          <w:szCs w:val="21"/>
        </w:rPr>
        <w:t xml:space="preserve">扰乱磋商</w:t>
      </w:r>
      <w:r>
        <w:rPr>
          <w:rFonts w:hint="eastAsia"/>
          <w:b w:val="0"/>
          <w:bCs w:val="0"/>
          <w:color w:val="000000"/>
          <w:sz w:val="21"/>
          <w:szCs w:val="21"/>
        </w:rPr>
        <w:t xml:space="preserve">现场秩序的，属于失信行为，根据《江苏省政府采购供应商监督管理暂行办法》，失信行为将被记入供应商诚信档案。</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根据《财政部关于在政府采购活动中查询及使用信息记录有关问题的通知》（财库〔</w:t>
      </w:r>
      <w:r>
        <w:rPr>
          <w:rFonts w:hint="eastAsia"/>
          <w:b w:val="0"/>
          <w:bCs w:val="0"/>
          <w:color w:val="000000"/>
          <w:sz w:val="21"/>
          <w:szCs w:val="21"/>
        </w:rPr>
        <w:t xml:space="preserve">2016</w:t>
      </w:r>
      <w:r>
        <w:rPr>
          <w:rFonts w:hint="eastAsia"/>
          <w:b w:val="0"/>
          <w:bCs w:val="0"/>
          <w:color w:val="000000"/>
          <w:sz w:val="21"/>
          <w:szCs w:val="21"/>
        </w:rPr>
        <w:t xml:space="preserve">〕</w:t>
      </w:r>
      <w:r>
        <w:rPr>
          <w:rFonts w:hint="eastAsia"/>
          <w:b w:val="0"/>
          <w:bCs w:val="0"/>
          <w:color w:val="000000"/>
          <w:sz w:val="21"/>
          <w:szCs w:val="21"/>
        </w:rPr>
        <w:t xml:space="preserve">125</w:t>
      </w:r>
      <w:r>
        <w:rPr>
          <w:rFonts w:hint="eastAsia"/>
          <w:b w:val="0"/>
          <w:bCs w:val="0"/>
          <w:color w:val="000000"/>
          <w:sz w:val="21"/>
          <w:szCs w:val="21"/>
        </w:rPr>
        <w:t xml:space="preserve">号）、江苏省财政厅《关于做好政府采购信用信息查询使用及登记等工作的通知》（苏财购〔</w:t>
      </w:r>
      <w:r>
        <w:rPr>
          <w:rFonts w:hint="eastAsia"/>
          <w:b w:val="0"/>
          <w:bCs w:val="0"/>
          <w:color w:val="000000"/>
          <w:sz w:val="21"/>
          <w:szCs w:val="21"/>
        </w:rPr>
        <w:t xml:space="preserve">2016</w:t>
      </w:r>
      <w:r>
        <w:rPr>
          <w:rFonts w:hint="eastAsia"/>
          <w:b w:val="0"/>
          <w:bCs w:val="0"/>
          <w:color w:val="000000"/>
          <w:sz w:val="21"/>
          <w:szCs w:val="21"/>
        </w:rPr>
        <w:t xml:space="preserve">〕</w:t>
      </w:r>
      <w:r>
        <w:rPr>
          <w:rFonts w:hint="eastAsia"/>
          <w:b w:val="0"/>
          <w:bCs w:val="0"/>
          <w:color w:val="000000"/>
          <w:sz w:val="21"/>
          <w:szCs w:val="21"/>
        </w:rPr>
        <w:t xml:space="preserve">50</w:t>
      </w:r>
      <w:r>
        <w:rPr>
          <w:rFonts w:hint="eastAsia"/>
          <w:b w:val="0"/>
          <w:bCs w:val="0"/>
          <w:color w:val="000000"/>
          <w:sz w:val="21"/>
          <w:szCs w:val="21"/>
        </w:rPr>
        <w:t xml:space="preserve">号）等文件精神，采购人在项目资格审查时对参加本项目的各供应商进行信用记录查询，信用记录查询渠道为“信用中国”网站（</w:t>
      </w:r>
      <w:r>
        <w:rPr>
          <w:rFonts w:hint="eastAsia"/>
          <w:b w:val="0"/>
          <w:bCs w:val="0"/>
          <w:color w:val="000000"/>
          <w:sz w:val="21"/>
          <w:szCs w:val="21"/>
        </w:rPr>
        <w:t xml:space="preserve">www.creditchina.gov.cn</w:t>
      </w:r>
      <w:r>
        <w:rPr>
          <w:rFonts w:hint="eastAsia"/>
          <w:b w:val="0"/>
          <w:bCs w:val="0"/>
          <w:color w:val="000000"/>
          <w:sz w:val="21"/>
          <w:szCs w:val="21"/>
        </w:rPr>
        <w:t xml:space="preserve">）、中国政府采购网（</w:t>
      </w:r>
      <w:r>
        <w:rPr>
          <w:rFonts w:hint="eastAsia"/>
          <w:b w:val="0"/>
          <w:bCs w:val="0"/>
          <w:color w:val="000000"/>
          <w:sz w:val="21"/>
          <w:szCs w:val="21"/>
        </w:rPr>
        <w:t xml:space="preserve">www.ccgp.gov.cn</w:t>
      </w:r>
      <w:r>
        <w:rPr>
          <w:rFonts w:hint="eastAsia"/>
          <w:b w:val="0"/>
          <w:bCs w:val="0"/>
          <w:color w:val="000000"/>
          <w:sz w:val="21"/>
          <w:szCs w:val="21"/>
        </w:rPr>
        <w:t xml:space="preserve">）、“信用江苏”网站（</w:t>
      </w:r>
      <w:r>
        <w:rPr>
          <w:rFonts w:hint="eastAsia"/>
          <w:b w:val="0"/>
          <w:bCs w:val="0"/>
          <w:color w:val="000000"/>
          <w:sz w:val="21"/>
          <w:szCs w:val="21"/>
        </w:rPr>
        <w:t xml:space="preserve">http://credit.jiangsu.gov.cn/</w:t>
      </w:r>
      <w:r>
        <w:rPr>
          <w:rFonts w:hint="eastAsia"/>
          <w:b w:val="0"/>
          <w:bCs w:val="0"/>
          <w:color w:val="000000"/>
          <w:sz w:val="21"/>
          <w:szCs w:val="21"/>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49"/>
        <w:numPr>
          <w:ilvl w:val="0"/>
          <w:numId w:val="20"/>
        </w:numPr>
        <w:keepLines w:val="0"/>
        <w:keepNext w:val="0"/>
        <w:spacing w:before="181" w:after="0" w:line="360" w:lineRule="auto"/>
        <w:rPr>
          <w:color w:val="000000"/>
          <w:sz w:val="24"/>
          <w:szCs w:val="24"/>
        </w:rPr>
      </w:pPr>
      <w:r/>
      <w:bookmarkStart w:id="249" w:name="_Toc256000053"/>
      <w:r/>
      <w:bookmarkStart w:id="250" w:name="_Toc18820"/>
      <w:r/>
      <w:bookmarkStart w:id="251" w:name="_Toc73364896"/>
      <w:r/>
      <w:bookmarkStart w:id="252" w:name="_Toc73365509"/>
      <w:r>
        <w:rPr>
          <w:rFonts w:hint="eastAsia"/>
          <w:color w:val="000000"/>
          <w:sz w:val="24"/>
          <w:szCs w:val="24"/>
        </w:rPr>
        <w:t xml:space="preserve">解释权</w:t>
      </w:r>
      <w:bookmarkEnd w:id="249"/>
      <w:r/>
      <w:bookmarkEnd w:id="250"/>
      <w:r/>
      <w:bookmarkEnd w:id="251"/>
      <w:r/>
      <w:bookmarkEnd w:id="252"/>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除相关</w:t>
      </w:r>
      <w:r>
        <w:rPr>
          <w:rFonts w:hint="eastAsia"/>
          <w:b w:val="0"/>
          <w:bCs w:val="0"/>
          <w:color w:val="000000"/>
          <w:sz w:val="21"/>
          <w:szCs w:val="21"/>
        </w:rPr>
        <w:t xml:space="preserve">法律、法规规定外，本磋商文件的解释权归采购人所有。</w:t>
      </w:r>
      <w:r/>
    </w:p>
    <w:p>
      <w:pPr>
        <w:pStyle w:val="1149"/>
        <w:numPr>
          <w:ilvl w:val="0"/>
          <w:numId w:val="20"/>
        </w:numPr>
        <w:keepLines w:val="0"/>
        <w:keepNext w:val="0"/>
        <w:spacing w:before="181" w:after="0" w:line="360" w:lineRule="auto"/>
        <w:rPr>
          <w:color w:val="000000"/>
          <w:sz w:val="24"/>
          <w:szCs w:val="24"/>
        </w:rPr>
      </w:pPr>
      <w:r/>
      <w:bookmarkStart w:id="253" w:name="_Toc73364897"/>
      <w:r/>
      <w:bookmarkStart w:id="254" w:name="_Toc73365510"/>
      <w:r/>
      <w:bookmarkStart w:id="255" w:name="_Toc22739"/>
      <w:r/>
      <w:bookmarkStart w:id="256" w:name="_Toc256000054"/>
      <w:r>
        <w:rPr>
          <w:rFonts w:hint="eastAsia"/>
          <w:color w:val="000000"/>
          <w:sz w:val="24"/>
          <w:szCs w:val="24"/>
        </w:rPr>
        <w:t xml:space="preserve">适用法律及约束力</w:t>
      </w:r>
      <w:bookmarkEnd w:id="253"/>
      <w:r/>
      <w:bookmarkEnd w:id="254"/>
      <w:r/>
      <w:bookmarkEnd w:id="255"/>
      <w:r/>
      <w:bookmarkEnd w:id="256"/>
      <w:r/>
      <w:r/>
    </w:p>
    <w:p>
      <w:pPr>
        <w:pStyle w:val="1149"/>
        <w:numPr>
          <w:ilvl w:val="1"/>
          <w:numId w:val="20"/>
        </w:numPr>
        <w:ind w:left="0" w:firstLine="422"/>
        <w:keepLines w:val="0"/>
        <w:keepNext w:val="0"/>
        <w:spacing w:before="0" w:after="0" w:line="360" w:lineRule="auto"/>
        <w:rPr>
          <w:color w:val="000000"/>
          <w:sz w:val="21"/>
          <w:szCs w:val="21"/>
        </w:rPr>
      </w:pPr>
      <w:r>
        <w:rPr>
          <w:rFonts w:hint="eastAsia"/>
          <w:color w:val="000000"/>
          <w:sz w:val="21"/>
          <w:szCs w:val="21"/>
        </w:rPr>
        <w:t xml:space="preserve">供应商一旦获取了本磋商文件并参加磋商，即被认为接受了本磋商文件的规定和约束。</w:t>
      </w:r>
      <w:r/>
    </w:p>
    <w:p>
      <w:pPr>
        <w:pStyle w:val="1149"/>
        <w:numPr>
          <w:ilvl w:val="1"/>
          <w:numId w:val="20"/>
        </w:numPr>
        <w:ind w:left="0" w:firstLine="420"/>
        <w:keepLines w:val="0"/>
        <w:keepNext w:val="0"/>
        <w:spacing w:before="0" w:after="0" w:line="360" w:lineRule="auto"/>
        <w:rPr>
          <w:b w:val="0"/>
          <w:bCs w:val="0"/>
          <w:color w:val="000000"/>
          <w:sz w:val="21"/>
          <w:szCs w:val="21"/>
        </w:rPr>
      </w:pPr>
      <w:r>
        <w:rPr>
          <w:rFonts w:hint="eastAsia"/>
          <w:b w:val="0"/>
          <w:bCs w:val="0"/>
          <w:color w:val="000000"/>
          <w:sz w:val="21"/>
          <w:szCs w:val="21"/>
        </w:rPr>
        <w:t xml:space="preserve">本次采购及由本次采购产生的合同受中华人民共和国法律制约和保护。</w:t>
      </w:r>
      <w:r/>
    </w:p>
    <w:p>
      <w:pPr>
        <w:ind w:firstLine="400"/>
        <w:spacing w:line="360" w:lineRule="auto"/>
      </w:pPr>
      <w:r/>
      <w:bookmarkStart w:id="257" w:name="EB419d05b8a1254ef8af4578a7646e1195"/>
      <w:r>
        <w:rPr>
          <w:rFonts w:hint="eastAsia"/>
          <w:color w:val="000080"/>
          <w:sz w:val="20"/>
        </w:rPr>
        <w:t xml:space="preserve"> </w:t>
      </w:r>
      <w:bookmarkEnd w:id="257"/>
      <w:r/>
      <w:r/>
    </w:p>
    <w:p>
      <w:pPr>
        <w:ind w:firstLine="420"/>
        <w:spacing w:line="360" w:lineRule="auto"/>
      </w:pPr>
      <w:r/>
      <w:r/>
    </w:p>
    <w:p>
      <w:pPr>
        <w:ind w:firstLine="723"/>
        <w:jc w:val="left"/>
        <w:spacing w:line="360" w:lineRule="auto"/>
        <w:widowControl/>
        <w:rPr>
          <w:b/>
          <w:color w:val="000000"/>
          <w:sz w:val="36"/>
        </w:rPr>
      </w:pPr>
      <w:r>
        <w:rPr>
          <w:b/>
          <w:color w:val="000000"/>
          <w:sz w:val="36"/>
        </w:rPr>
        <w:br w:type="page" w:clear="all"/>
      </w:r>
      <w:r/>
    </w:p>
    <w:p>
      <w:pPr>
        <w:pStyle w:val="995"/>
        <w:jc w:val="center"/>
        <w:spacing w:before="0" w:after="0" w:line="360" w:lineRule="auto"/>
        <w:rPr>
          <w:color w:val="000000"/>
          <w:sz w:val="36"/>
        </w:rPr>
      </w:pPr>
      <w:r/>
      <w:bookmarkStart w:id="258" w:name="_Toc26325"/>
      <w:r/>
      <w:bookmarkStart w:id="259" w:name="_Toc73364898"/>
      <w:r/>
      <w:bookmarkStart w:id="260" w:name="_Toc73365511"/>
      <w:r/>
      <w:bookmarkStart w:id="261" w:name="_Toc256000055"/>
      <w:r/>
      <w:bookmarkStart w:id="262" w:name="_Toc12048"/>
      <w:r>
        <w:rPr>
          <w:rFonts w:hint="eastAsia"/>
          <w:color w:val="000000"/>
          <w:sz w:val="36"/>
        </w:rPr>
        <w:t xml:space="preserve">第三章</w:t>
      </w:r>
      <w:r>
        <w:rPr>
          <w:rFonts w:hint="eastAsia"/>
          <w:color w:val="000000"/>
          <w:sz w:val="36"/>
        </w:rPr>
        <w:t xml:space="preserve">  </w:t>
      </w:r>
      <w:r>
        <w:rPr>
          <w:rFonts w:hint="eastAsia"/>
          <w:color w:val="000000"/>
          <w:sz w:val="36"/>
        </w:rPr>
        <w:t xml:space="preserve">合同</w:t>
      </w:r>
      <w:bookmarkEnd w:id="258"/>
      <w:r/>
      <w:bookmarkEnd w:id="259"/>
      <w:r/>
      <w:bookmarkEnd w:id="260"/>
      <w:r/>
      <w:bookmarkEnd w:id="261"/>
      <w:r>
        <w:rPr>
          <w:rFonts w:hint="eastAsia"/>
          <w:color w:val="000000"/>
          <w:sz w:val="36"/>
        </w:rPr>
        <w:t xml:space="preserve">条款及格式</w:t>
      </w:r>
      <w:bookmarkEnd w:id="262"/>
      <w:r/>
      <w:r/>
    </w:p>
    <w:p>
      <w:pPr>
        <w:pStyle w:val="1251"/>
        <w:ind w:firstLine="1044"/>
        <w:jc w:val="center"/>
        <w:spacing w:line="360" w:lineRule="auto"/>
        <w:rPr>
          <w:rStyle w:val="1153"/>
          <w:rFonts w:cs="宋体"/>
          <w:b/>
          <w:color w:val="000000"/>
          <w:sz w:val="52"/>
          <w:szCs w:val="52"/>
        </w:rPr>
      </w:pPr>
      <w:r>
        <w:rPr>
          <w:rFonts w:cs="宋体"/>
          <w:b/>
          <w:color w:val="000000"/>
          <w:sz w:val="52"/>
          <w:szCs w:val="52"/>
        </w:rPr>
      </w:r>
      <w:r/>
    </w:p>
    <w:p>
      <w:pPr>
        <w:pStyle w:val="1251"/>
        <w:ind w:firstLine="1044"/>
        <w:jc w:val="center"/>
        <w:spacing w:line="360" w:lineRule="auto"/>
        <w:rPr>
          <w:rStyle w:val="1153"/>
          <w:rFonts w:cs="宋体"/>
          <w:b/>
          <w:color w:val="000000"/>
          <w:sz w:val="52"/>
          <w:szCs w:val="52"/>
        </w:rPr>
      </w:pPr>
      <w:r>
        <w:rPr>
          <w:rFonts w:cs="宋体"/>
          <w:b/>
          <w:color w:val="000000"/>
          <w:sz w:val="52"/>
          <w:szCs w:val="52"/>
        </w:rPr>
      </w:r>
      <w:r/>
    </w:p>
    <w:p>
      <w:pPr>
        <w:pStyle w:val="1251"/>
        <w:ind w:firstLine="1044"/>
        <w:jc w:val="center"/>
        <w:spacing w:line="360" w:lineRule="auto"/>
        <w:rPr>
          <w:rStyle w:val="1153"/>
          <w:rFonts w:cs="宋体"/>
          <w:b/>
          <w:color w:val="000000"/>
          <w:sz w:val="52"/>
          <w:szCs w:val="52"/>
        </w:rPr>
      </w:pPr>
      <w:r>
        <w:rPr>
          <w:rFonts w:cs="宋体"/>
          <w:b/>
          <w:color w:val="000000"/>
          <w:sz w:val="52"/>
          <w:szCs w:val="52"/>
        </w:rPr>
      </w:r>
      <w:r/>
    </w:p>
    <w:p>
      <w:pPr>
        <w:pStyle w:val="1251"/>
        <w:jc w:val="center"/>
        <w:rPr>
          <w:rFonts w:eastAsia="华文中宋"/>
          <w:b/>
          <w:sz w:val="52"/>
          <w:szCs w:val="52"/>
        </w:rPr>
      </w:pPr>
      <w:r>
        <w:rPr>
          <w:rFonts w:eastAsia="华文中宋"/>
          <w:b/>
          <w:sz w:val="72"/>
          <w:szCs w:val="52"/>
        </w:rPr>
        <w:t xml:space="preserve">建设工程施工合同</w:t>
      </w:r>
      <w:r/>
    </w:p>
    <w:p>
      <w:pPr>
        <w:pStyle w:val="1251"/>
        <w:jc w:val="center"/>
        <w:rPr>
          <w:rFonts w:eastAsia="华文中宋"/>
          <w:b/>
          <w:sz w:val="52"/>
          <w:szCs w:val="52"/>
        </w:rPr>
      </w:pPr>
      <w:r>
        <w:rPr>
          <w:rFonts w:eastAsia="华文中宋"/>
          <w:b/>
          <w:sz w:val="52"/>
          <w:szCs w:val="52"/>
        </w:rPr>
      </w:r>
      <w:r/>
    </w:p>
    <w:p>
      <w:pPr>
        <w:pStyle w:val="1251"/>
        <w:jc w:val="center"/>
        <w:rPr>
          <w:rFonts w:eastAsia="华文中宋"/>
          <w:b/>
          <w:sz w:val="52"/>
          <w:szCs w:val="52"/>
        </w:rPr>
      </w:pPr>
      <w:r>
        <w:rPr>
          <w:rFonts w:eastAsia="华文中宋"/>
          <w:b/>
          <w:sz w:val="52"/>
          <w:szCs w:val="52"/>
        </w:rPr>
      </w:r>
      <w:r/>
    </w:p>
    <w:p>
      <w:pPr>
        <w:pStyle w:val="1251"/>
        <w:jc w:val="center"/>
        <w:rPr>
          <w:rFonts w:eastAsia="华文中宋"/>
          <w:b/>
          <w:sz w:val="52"/>
          <w:szCs w:val="52"/>
        </w:rPr>
      </w:pPr>
      <w:r>
        <w:rPr>
          <w:rFonts w:eastAsia="华文中宋"/>
          <w:b/>
          <w:sz w:val="52"/>
          <w:szCs w:val="52"/>
        </w:rPr>
      </w:r>
      <w:r/>
    </w:p>
    <w:p>
      <w:pPr>
        <w:pStyle w:val="1251"/>
        <w:jc w:val="center"/>
        <w:rPr>
          <w:rFonts w:eastAsia="华文中宋"/>
          <w:b/>
          <w:sz w:val="52"/>
          <w:szCs w:val="52"/>
        </w:rPr>
      </w:pPr>
      <w:r>
        <w:rPr>
          <w:rFonts w:eastAsia="华文中宋"/>
          <w:b/>
          <w:sz w:val="52"/>
          <w:szCs w:val="52"/>
        </w:rPr>
        <w:t xml:space="preserve">（示范文本）</w:t>
      </w:r>
      <w:r/>
    </w:p>
    <w:p>
      <w:pPr>
        <w:pStyle w:val="1251"/>
        <w:jc w:val="center"/>
        <w:rPr>
          <w:rFonts w:eastAsia="仿宋_GB2312"/>
          <w:bCs/>
          <w:sz w:val="32"/>
          <w:szCs w:val="32"/>
        </w:rPr>
      </w:pPr>
      <w:r>
        <w:rPr>
          <w:rFonts w:eastAsia="仿宋_GB2312"/>
          <w:bCs/>
          <w:sz w:val="32"/>
          <w:szCs w:val="32"/>
        </w:rPr>
        <w:t xml:space="preserve">（</w:t>
      </w:r>
      <w:r>
        <w:rPr>
          <w:rFonts w:eastAsia="仿宋_GB2312"/>
          <w:bCs/>
          <w:sz w:val="32"/>
          <w:szCs w:val="32"/>
        </w:rPr>
        <w:t xml:space="preserve">GF—2017—</w:t>
      </w:r>
      <w:r>
        <w:rPr>
          <w:rFonts w:hint="eastAsia" w:eastAsia="仿宋_GB2312"/>
          <w:bCs/>
          <w:sz w:val="32"/>
          <w:szCs w:val="32"/>
        </w:rPr>
        <w:t xml:space="preserve">0201</w:t>
      </w:r>
      <w:r>
        <w:rPr>
          <w:rFonts w:hint="eastAsia" w:eastAsia="仿宋_GB2312"/>
          <w:bCs/>
          <w:sz w:val="32"/>
          <w:szCs w:val="32"/>
        </w:rPr>
        <w:t xml:space="preserve">）</w:t>
      </w:r>
      <w:r/>
    </w:p>
    <w:p>
      <w:pPr>
        <w:pStyle w:val="1251"/>
        <w:ind w:firstLine="1044"/>
        <w:jc w:val="center"/>
        <w:spacing w:line="360" w:lineRule="auto"/>
        <w:rPr>
          <w:rStyle w:val="1153"/>
          <w:rFonts w:cs="宋体"/>
          <w:b/>
          <w:color w:val="000000"/>
          <w:sz w:val="52"/>
          <w:szCs w:val="52"/>
        </w:rPr>
      </w:pPr>
      <w:r>
        <w:rPr>
          <w:rFonts w:cs="宋体"/>
          <w:b/>
          <w:color w:val="000000"/>
          <w:sz w:val="52"/>
          <w:szCs w:val="52"/>
        </w:rPr>
      </w:r>
      <w:r/>
    </w:p>
    <w:p>
      <w:pPr>
        <w:pStyle w:val="1251"/>
        <w:ind w:firstLine="1446"/>
        <w:jc w:val="center"/>
        <w:spacing w:line="360" w:lineRule="auto"/>
        <w:rPr>
          <w:rStyle w:val="1153"/>
          <w:rFonts w:cs="宋体"/>
          <w:b/>
          <w:color w:val="000000"/>
          <w:sz w:val="72"/>
          <w:szCs w:val="72"/>
        </w:rPr>
      </w:pPr>
      <w:r>
        <w:rPr>
          <w:rFonts w:cs="宋体"/>
          <w:b/>
          <w:color w:val="000000"/>
          <w:sz w:val="72"/>
          <w:szCs w:val="72"/>
        </w:rPr>
      </w:r>
      <w:r/>
    </w:p>
    <w:p>
      <w:pPr>
        <w:pStyle w:val="1251"/>
        <w:ind w:firstLine="562"/>
        <w:spacing w:line="360" w:lineRule="auto"/>
        <w:rPr>
          <w:rStyle w:val="1153"/>
          <w:rFonts w:cs="宋体"/>
          <w:b/>
          <w:color w:val="000000"/>
          <w:sz w:val="28"/>
          <w:szCs w:val="28"/>
        </w:rPr>
      </w:pPr>
      <w:r>
        <w:rPr>
          <w:rFonts w:cs="宋体"/>
          <w:b/>
          <w:color w:val="000000"/>
          <w:sz w:val="28"/>
          <w:szCs w:val="28"/>
        </w:rPr>
      </w:r>
      <w:r/>
    </w:p>
    <w:p>
      <w:pPr>
        <w:pStyle w:val="1251"/>
        <w:ind w:firstLine="562"/>
        <w:spacing w:line="360" w:lineRule="auto"/>
        <w:rPr>
          <w:rStyle w:val="1153"/>
          <w:rFonts w:cs="宋体"/>
          <w:b/>
          <w:color w:val="000000"/>
          <w:sz w:val="28"/>
          <w:szCs w:val="28"/>
        </w:rPr>
      </w:pPr>
      <w:r>
        <w:rPr>
          <w:rFonts w:cs="宋体"/>
          <w:b/>
          <w:color w:val="000000"/>
          <w:sz w:val="28"/>
          <w:szCs w:val="28"/>
        </w:rPr>
      </w:r>
      <w:r/>
    </w:p>
    <w:p>
      <w:pPr>
        <w:ind w:firstLine="480"/>
        <w:spacing w:line="360" w:lineRule="auto"/>
        <w:rPr>
          <w:rFonts w:cs="宋体"/>
          <w:sz w:val="24"/>
          <w:szCs w:val="24"/>
        </w:rPr>
      </w:pPr>
      <w:r>
        <w:rPr>
          <w:rFonts w:cs="宋体"/>
          <w:sz w:val="24"/>
          <w:szCs w:val="24"/>
        </w:rPr>
      </w:r>
      <w:r/>
    </w:p>
    <w:p>
      <w:pPr>
        <w:pStyle w:val="1253"/>
        <w:ind w:firstLine="480"/>
        <w:spacing w:before="0" w:after="0" w:line="360" w:lineRule="auto"/>
        <w:rPr>
          <w:rFonts w:ascii="Times New Roman" w:hAnsi="Times New Roman" w:eastAsia="宋体" w:cs="宋体"/>
          <w:sz w:val="24"/>
          <w:szCs w:val="24"/>
        </w:rPr>
      </w:pPr>
      <w:r>
        <w:rPr>
          <w:rFonts w:ascii="Times New Roman" w:hAnsi="Times New Roman" w:eastAsia="宋体" w:cs="宋体"/>
          <w:sz w:val="24"/>
          <w:szCs w:val="24"/>
        </w:rPr>
      </w:r>
      <w:r/>
    </w:p>
    <w:p>
      <w:pPr>
        <w:rPr>
          <w:rFonts w:cs="宋体"/>
          <w:sz w:val="24"/>
          <w:szCs w:val="24"/>
        </w:rPr>
      </w:pPr>
      <w:r>
        <w:rPr>
          <w:rFonts w:hint="eastAsia" w:cs="宋体"/>
          <w:sz w:val="24"/>
          <w:szCs w:val="24"/>
        </w:rPr>
        <w:br w:type="page" w:clear="all"/>
      </w:r>
      <w:r/>
    </w:p>
    <w:p>
      <w:pPr>
        <w:ind w:firstLine="562"/>
        <w:jc w:val="center"/>
        <w:spacing w:line="360" w:lineRule="auto"/>
        <w:rPr>
          <w:rFonts w:ascii="宋体" w:hAnsi="宋体"/>
          <w:b/>
          <w:bCs/>
          <w:sz w:val="28"/>
          <w:szCs w:val="28"/>
        </w:rPr>
        <w:outlineLvl w:val="0"/>
      </w:pPr>
      <w:r/>
      <w:bookmarkStart w:id="263" w:name="_Toc1818"/>
      <w:r/>
      <w:bookmarkStart w:id="264" w:name="_Toc30195"/>
      <w:r/>
      <w:bookmarkStart w:id="265" w:name="_Toc351203480"/>
      <w:r>
        <w:rPr>
          <w:rFonts w:hint="eastAsia" w:ascii="宋体" w:hAnsi="宋体"/>
          <w:b/>
          <w:bCs/>
          <w:sz w:val="28"/>
          <w:szCs w:val="28"/>
        </w:rPr>
        <w:t xml:space="preserve">第一部分 合同协议书</w:t>
      </w:r>
      <w:bookmarkEnd w:id="263"/>
      <w:r/>
      <w:bookmarkEnd w:id="264"/>
      <w:r/>
      <w:bookmarkEnd w:id="265"/>
      <w:r/>
      <w:r/>
    </w:p>
    <w:p>
      <w:pPr>
        <w:ind w:firstLine="420"/>
        <w:spacing w:line="360" w:lineRule="auto"/>
        <w:rPr>
          <w:rFonts w:cs="宋体"/>
          <w:bCs/>
          <w:color w:val="000000"/>
          <w:szCs w:val="21"/>
          <w:u w:val="single"/>
        </w:rPr>
      </w:pPr>
      <w:r>
        <w:rPr>
          <w:rFonts w:hint="eastAsia" w:cs="宋体"/>
          <w:bCs/>
          <w:color w:val="000000"/>
          <w:szCs w:val="21"/>
        </w:rPr>
        <w:t xml:space="preserve">发包人（全称）：</w:t>
      </w:r>
      <w:r>
        <w:rPr>
          <w:rFonts w:hint="eastAsia" w:cs="宋体"/>
          <w:bCs/>
          <w:color w:val="000000"/>
          <w:szCs w:val="21"/>
          <w:u w:val="single"/>
        </w:rPr>
        <w:t xml:space="preserve"></w:t>
      </w:r>
      <w:r>
        <w:rPr>
          <w:rFonts w:hint="eastAsia" w:cs="宋体"/>
          <w:bCs/>
          <w:color w:val="000000"/>
          <w:szCs w:val="21"/>
          <w:u w:val="single"/>
        </w:rPr>
        <w:t xml:space="preserve">     </w:t>
      </w:r>
      <w:r>
        <w:rPr>
          <w:rFonts w:hint="eastAsia" w:cs="宋体"/>
          <w:bCs/>
          <w:color w:val="000000"/>
          <w:szCs w:val="21"/>
          <w:u w:val="single"/>
        </w:rPr>
        <w:t xml:space="preserve"></w:t>
      </w:r>
      <w:r>
        <w:rPr>
          <w:rFonts w:hint="eastAsia" w:cs="宋体"/>
          <w:bCs/>
          <w:color w:val="000000"/>
          <w:szCs w:val="21"/>
          <w:u w:val="single"/>
        </w:rPr>
        <w:t xml:space="preserve"> </w:t>
      </w:r>
      <w:r>
        <w:rPr>
          <w:rFonts w:hint="eastAsia" w:cs="宋体"/>
          <w:bCs/>
          <w:color w:val="000000"/>
          <w:szCs w:val="21"/>
          <w:u w:val="single"/>
        </w:rPr>
        <w:t xml:space="preserve"></w:t>
      </w:r>
      <w:r/>
    </w:p>
    <w:p>
      <w:pPr>
        <w:ind w:firstLine="420"/>
        <w:spacing w:line="360" w:lineRule="auto"/>
        <w:rPr>
          <w:rFonts w:cs="宋体"/>
          <w:bCs/>
          <w:color w:val="000000"/>
          <w:szCs w:val="21"/>
          <w:u w:val="single"/>
        </w:rPr>
      </w:pPr>
      <w:r>
        <w:rPr>
          <w:rFonts w:hint="eastAsia" w:cs="宋体"/>
          <w:bCs/>
          <w:color w:val="000000"/>
          <w:szCs w:val="21"/>
        </w:rPr>
        <w:t xml:space="preserve">承包人（全称）：</w:t>
      </w:r>
      <w:r>
        <w:rPr>
          <w:rFonts w:hint="eastAsia" w:cs="宋体"/>
          <w:bCs/>
          <w:color w:val="000000"/>
          <w:szCs w:val="21"/>
          <w:u w:val="single"/>
        </w:rPr>
        <w:t xml:space="preserve"></w:t>
      </w:r>
      <w:r>
        <w:rPr>
          <w:rFonts w:hint="eastAsia" w:cs="宋体"/>
          <w:bCs/>
          <w:color w:val="000000"/>
          <w:szCs w:val="21"/>
          <w:u w:val="single"/>
        </w:rPr>
        <w:t xml:space="preserve">          </w:t>
      </w:r>
      <w:r/>
    </w:p>
    <w:p>
      <w:pPr>
        <w:ind w:firstLine="420"/>
        <w:spacing w:line="360" w:lineRule="auto"/>
        <w:rPr>
          <w:rFonts w:cs="宋体"/>
          <w:color w:val="000000"/>
          <w:szCs w:val="21"/>
        </w:rPr>
      </w:pPr>
      <w:r>
        <w:rPr>
          <w:rFonts w:hint="eastAsia" w:cs="宋体"/>
          <w:color w:val="000000"/>
          <w:szCs w:val="21"/>
        </w:rPr>
        <w:t xml:space="preserve">根据</w:t>
      </w:r>
      <w:r>
        <w:rPr>
          <w:rStyle w:val="1153"/>
          <w:rFonts w:hint="eastAsia" w:cs="宋体"/>
          <w:color w:val="000000"/>
          <w:szCs w:val="21"/>
        </w:rPr>
        <w:t xml:space="preserve">《中华人民共和国民法典》</w:t>
      </w:r>
      <w:r>
        <w:rPr>
          <w:rFonts w:hint="eastAsia" w:cs="宋体"/>
          <w:color w:val="000000"/>
          <w:szCs w:val="21"/>
        </w:rPr>
        <w:t xml:space="preserve">、《中华人民共和国建筑法》及有关法律规定，遵循平等、自愿、公平和诚实信用的原则，双方就</w:t>
      </w:r>
      <w:r>
        <w:rPr>
          <w:rFonts w:hint="eastAsia" w:cs="宋体"/>
          <w:color w:val="000000"/>
          <w:szCs w:val="21"/>
          <w:u w:val="single"/>
        </w:rPr>
        <w:t xml:space="preserve">         </w:t>
      </w:r>
      <w:r>
        <w:rPr>
          <w:rFonts w:hint="eastAsia" w:cs="宋体"/>
          <w:color w:val="000000"/>
          <w:szCs w:val="21"/>
        </w:rPr>
        <w:t xml:space="preserve">工程施工及有关事项协商一致，共同达成如下协议：</w:t>
      </w:r>
      <w:r/>
    </w:p>
    <w:p>
      <w:pPr>
        <w:pStyle w:val="911"/>
        <w:spacing w:before="0" w:after="0" w:line="360" w:lineRule="auto"/>
        <w:rPr>
          <w:rFonts w:ascii="宋体" w:hAnsi="宋体" w:eastAsia="宋体" w:cs="Times New Roman"/>
          <w:bCs w:val="0"/>
          <w:sz w:val="21"/>
          <w:szCs w:val="21"/>
        </w:rPr>
      </w:pPr>
      <w:r/>
      <w:bookmarkStart w:id="266" w:name="_Toc31066"/>
      <w:r/>
      <w:bookmarkStart w:id="267" w:name="_Toc351203481"/>
      <w:r>
        <w:rPr>
          <w:rFonts w:hint="eastAsia" w:ascii="宋体" w:hAnsi="宋体" w:eastAsia="宋体" w:cs="Times New Roman"/>
          <w:bCs w:val="0"/>
          <w:sz w:val="21"/>
          <w:szCs w:val="21"/>
        </w:rPr>
        <w:t xml:space="preserve">一、工程概况</w:t>
      </w:r>
      <w:bookmarkEnd w:id="266"/>
      <w:r/>
      <w:bookmarkEnd w:id="267"/>
      <w:r/>
      <w:r/>
    </w:p>
    <w:p>
      <w:pPr>
        <w:ind w:firstLine="420"/>
        <w:spacing w:line="360" w:lineRule="auto"/>
        <w:rPr>
          <w:rFonts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20"/>
        <w:spacing w:line="360" w:lineRule="auto"/>
        <w:rPr>
          <w:rFonts w:ascii="宋体" w:hAnsi="宋体"/>
          <w:bCs/>
          <w:szCs w:val="30"/>
        </w:rPr>
      </w:pPr>
      <w:r>
        <w:rPr>
          <w:rFonts w:ascii="宋体" w:hAnsi="宋体"/>
          <w:bCs/>
          <w:szCs w:val="30"/>
        </w:rPr>
        <w:t xml:space="preserve">2.</w:t>
      </w:r>
      <w:r>
        <w:rPr>
          <w:rFonts w:hint="eastAsia" w:ascii="宋体" w:hAnsi="宋体"/>
          <w:bCs/>
          <w:szCs w:val="30"/>
        </w:rPr>
        <w:t xml:space="preserve">工程地点：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20"/>
        <w:spacing w:line="360" w:lineRule="auto"/>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 xml:space="preserve">。</w:t>
      </w:r>
      <w:r/>
    </w:p>
    <w:p>
      <w:pPr>
        <w:ind w:firstLine="420"/>
        <w:spacing w:line="360" w:lineRule="auto"/>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 xml:space="preserve">。</w:t>
      </w:r>
      <w:r/>
    </w:p>
    <w:p>
      <w:pPr>
        <w:ind w:firstLine="420"/>
        <w:spacing w:line="360" w:lineRule="auto"/>
        <w:rPr>
          <w:rFonts w:ascii="宋体" w:hAnsi="宋体"/>
          <w:bCs/>
          <w:szCs w:val="30"/>
        </w:rPr>
      </w:pPr>
      <w:r>
        <w:rPr>
          <w:rFonts w:ascii="宋体" w:hAnsi="宋体"/>
          <w:bCs/>
          <w:szCs w:val="30"/>
        </w:rPr>
        <w:t xml:space="preserve">5.</w:t>
      </w:r>
      <w:r>
        <w:rPr>
          <w:rFonts w:hint="eastAsia" w:ascii="宋体" w:hAnsi="宋体"/>
          <w:bCs/>
          <w:szCs w:val="30"/>
        </w:rPr>
        <w:t xml:space="preserve">工程内容：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 </w:t>
      </w:r>
      <w:r>
        <w:rPr>
          <w:rFonts w:hint="eastAsia" w:ascii="宋体" w:hAnsi="宋体"/>
          <w:bCs/>
          <w:szCs w:val="30"/>
        </w:rPr>
        <w:t xml:space="preserve">。</w:t>
      </w:r>
      <w:r/>
    </w:p>
    <w:p>
      <w:pPr>
        <w:ind w:firstLine="420"/>
        <w:spacing w:line="360" w:lineRule="auto"/>
        <w:rPr>
          <w:rFonts w:cs="宋体"/>
          <w:bCs/>
          <w:color w:val="000000"/>
          <w:szCs w:val="21"/>
        </w:rPr>
      </w:pPr>
      <w:r>
        <w:rPr>
          <w:rFonts w:hint="eastAsia" w:cs="宋体"/>
          <w:color w:val="000000"/>
          <w:szCs w:val="21"/>
        </w:rPr>
        <w:t xml:space="preserve">群体工程应附《承包人承揽工程项目一览表》（附件</w:t>
      </w:r>
      <w:r>
        <w:rPr>
          <w:rFonts w:hint="eastAsia" w:cs="宋体"/>
          <w:color w:val="000000"/>
          <w:szCs w:val="21"/>
        </w:rPr>
        <w:t xml:space="preserve">1</w:t>
      </w:r>
      <w:r>
        <w:rPr>
          <w:rFonts w:hint="eastAsia" w:cs="宋体"/>
          <w:color w:val="000000"/>
          <w:szCs w:val="21"/>
        </w:rPr>
        <w:t xml:space="preserve">）。</w:t>
      </w:r>
      <w:r/>
    </w:p>
    <w:p>
      <w:pPr>
        <w:ind w:firstLine="420"/>
        <w:spacing w:line="360" w:lineRule="auto"/>
        <w:rPr>
          <w:rFonts w:ascii="宋体" w:hAnsi="宋体"/>
          <w:bCs/>
          <w:szCs w:val="30"/>
        </w:rPr>
      </w:pPr>
      <w:r>
        <w:rPr>
          <w:rFonts w:ascii="宋体" w:hAnsi="宋体"/>
          <w:bCs/>
          <w:szCs w:val="30"/>
        </w:rPr>
        <w:t xml:space="preserve">6.</w:t>
      </w:r>
      <w:r>
        <w:rPr>
          <w:rFonts w:hint="eastAsia" w:ascii="宋体" w:hAnsi="宋体"/>
          <w:bCs/>
          <w:szCs w:val="30"/>
        </w:rPr>
        <w:t xml:space="preserve">工程承包范围：</w:t>
      </w:r>
      <w:r/>
    </w:p>
    <w:p>
      <w:pPr>
        <w:ind w:firstLine="420"/>
        <w:spacing w:line="360" w:lineRule="auto"/>
        <w:rPr>
          <w:rFonts w:ascii="宋体" w:hAnsi="宋体"/>
          <w:szCs w:val="30"/>
        </w:rPr>
      </w:pPr>
      <w:r>
        <w:rPr>
          <w:rFonts w:ascii="宋体" w:hAnsi="宋体"/>
          <w:szCs w:val="30"/>
          <w:u w:val="single"/>
        </w:rPr>
        <w:t xml:space="preserve">   </w:t>
      </w:r>
      <w:r>
        <w:rPr>
          <w:rFonts w:hint="eastAsia" w:ascii="宋体" w:hAnsi="宋体"/>
          <w:szCs w:val="30"/>
          <w:u w:val="single"/>
        </w:rPr>
        <w:t xml:space="preserve">                                                                             </w:t>
      </w:r>
      <w:r/>
    </w:p>
    <w:p>
      <w:pPr>
        <w:ind w:firstLine="420"/>
        <w:spacing w:line="360" w:lineRule="auto"/>
        <w:rPr>
          <w:rFonts w:ascii="宋体" w:hAnsi="宋体"/>
          <w:szCs w:val="30"/>
        </w:rPr>
      </w:pPr>
      <w:r>
        <w:rPr>
          <w:rFonts w:ascii="宋体" w:hAnsi="宋体"/>
          <w:szCs w:val="30"/>
          <w:u w:val="single"/>
        </w:rPr>
        <w:t xml:space="preserve"></w:t>
      </w:r>
      <w:r>
        <w:rPr>
          <w:rFonts w:hint="eastAsia" w:ascii="宋体" w:hAnsi="宋体"/>
          <w:szCs w:val="30"/>
          <w:u w:val="single"/>
        </w:rPr>
        <w:t xml:space="preserve">                                                                            </w:t>
      </w:r>
      <w:r>
        <w:rPr>
          <w:rFonts w:hint="eastAsia" w:ascii="宋体" w:hAnsi="宋体"/>
          <w:szCs w:val="30"/>
        </w:rPr>
        <w:t xml:space="preserve">。</w:t>
      </w:r>
      <w:r/>
    </w:p>
    <w:p>
      <w:pPr>
        <w:pStyle w:val="911"/>
        <w:spacing w:before="0" w:after="0" w:line="360" w:lineRule="auto"/>
        <w:rPr>
          <w:rFonts w:ascii="宋体" w:hAnsi="宋体" w:eastAsia="宋体" w:cs="Times New Roman"/>
          <w:bCs w:val="0"/>
          <w:sz w:val="21"/>
          <w:szCs w:val="21"/>
        </w:rPr>
      </w:pPr>
      <w:r/>
      <w:bookmarkStart w:id="268" w:name="_Toc17689"/>
      <w:r/>
      <w:bookmarkStart w:id="269" w:name="_Toc351203482"/>
      <w:r>
        <w:rPr>
          <w:rFonts w:hint="eastAsia" w:ascii="宋体" w:hAnsi="宋体" w:eastAsia="宋体" w:cs="Times New Roman"/>
          <w:bCs w:val="0"/>
          <w:sz w:val="21"/>
          <w:szCs w:val="21"/>
        </w:rPr>
        <w:t xml:space="preserve">二、合同工期</w:t>
      </w:r>
      <w:bookmarkEnd w:id="268"/>
      <w:r/>
      <w:bookmarkEnd w:id="269"/>
      <w:r/>
      <w:r/>
    </w:p>
    <w:p>
      <w:pPr>
        <w:ind w:firstLine="420"/>
        <w:spacing w:line="360" w:lineRule="auto"/>
        <w:rPr>
          <w:rFonts w:cs="宋体"/>
          <w:color w:val="000000"/>
          <w:szCs w:val="21"/>
        </w:rPr>
      </w:pPr>
      <w:r>
        <w:rPr>
          <w:rFonts w:hint="eastAsia" w:cs="宋体"/>
          <w:color w:val="000000"/>
          <w:szCs w:val="21"/>
        </w:rPr>
        <w:t xml:space="preserve">计划开工日期：</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年</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月</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日。</w:t>
      </w:r>
      <w:r/>
    </w:p>
    <w:p>
      <w:pPr>
        <w:ind w:firstLine="420"/>
        <w:spacing w:line="360" w:lineRule="auto"/>
        <w:rPr>
          <w:rFonts w:cs="宋体"/>
          <w:color w:val="000000"/>
          <w:szCs w:val="21"/>
        </w:rPr>
      </w:pPr>
      <w:r>
        <w:rPr>
          <w:rFonts w:hint="eastAsia" w:cs="宋体"/>
          <w:color w:val="000000"/>
          <w:szCs w:val="21"/>
        </w:rPr>
        <w:t xml:space="preserve">计划竣工日期：</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年</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月</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日。</w:t>
      </w:r>
      <w:r/>
    </w:p>
    <w:p>
      <w:pPr>
        <w:ind w:firstLine="420"/>
        <w:spacing w:line="360" w:lineRule="auto"/>
        <w:rPr>
          <w:rFonts w:cs="宋体"/>
          <w:color w:val="000000"/>
          <w:szCs w:val="21"/>
        </w:rPr>
      </w:pPr>
      <w:r>
        <w:rPr>
          <w:rFonts w:hint="eastAsia" w:cs="宋体"/>
          <w:color w:val="000000"/>
          <w:szCs w:val="21"/>
        </w:rPr>
        <w:t xml:space="preserve">工期总日历天数：</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rPr>
        <w:t xml:space="preserve">天。工期总日历天数与根据前述计划开竣工日期计算的工期天数不一致的，以工期总日历天数为准。</w:t>
      </w:r>
      <w:r/>
    </w:p>
    <w:p>
      <w:pPr>
        <w:pStyle w:val="911"/>
        <w:spacing w:before="0" w:after="0" w:line="360" w:lineRule="auto"/>
        <w:rPr>
          <w:rFonts w:ascii="宋体" w:hAnsi="宋体" w:eastAsia="宋体" w:cs="Times New Roman"/>
          <w:bCs w:val="0"/>
          <w:sz w:val="21"/>
          <w:szCs w:val="21"/>
        </w:rPr>
      </w:pPr>
      <w:r/>
      <w:bookmarkStart w:id="270" w:name="_Toc351203483"/>
      <w:r/>
      <w:bookmarkStart w:id="271" w:name="_Toc11586"/>
      <w:r>
        <w:rPr>
          <w:rFonts w:hint="eastAsia" w:ascii="宋体" w:hAnsi="宋体" w:eastAsia="宋体" w:cs="Times New Roman"/>
          <w:bCs w:val="0"/>
          <w:sz w:val="21"/>
          <w:szCs w:val="21"/>
        </w:rPr>
        <w:t xml:space="preserve">三、质量标准</w:t>
      </w:r>
      <w:bookmarkEnd w:id="270"/>
      <w:r/>
      <w:bookmarkEnd w:id="271"/>
      <w:r/>
      <w:r/>
    </w:p>
    <w:p>
      <w:pPr>
        <w:ind w:firstLine="420"/>
        <w:spacing w:line="360" w:lineRule="auto"/>
        <w:rPr>
          <w:rFonts w:cs="宋体"/>
          <w:color w:val="000000"/>
          <w:szCs w:val="21"/>
        </w:rPr>
      </w:pPr>
      <w:r>
        <w:rPr>
          <w:rFonts w:hint="eastAsia" w:cs="宋体"/>
          <w:color w:val="000000"/>
          <w:szCs w:val="21"/>
        </w:rPr>
        <w:t xml:space="preserve">工程质量符合</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rPr>
        <w:t xml:space="preserve">标准。</w:t>
      </w:r>
      <w:r/>
    </w:p>
    <w:p>
      <w:pPr>
        <w:pStyle w:val="911"/>
        <w:spacing w:before="0" w:after="0" w:line="360" w:lineRule="auto"/>
        <w:rPr>
          <w:rFonts w:ascii="宋体" w:hAnsi="宋体" w:eastAsia="宋体" w:cs="Times New Roman"/>
          <w:bCs w:val="0"/>
          <w:sz w:val="21"/>
          <w:szCs w:val="21"/>
        </w:rPr>
      </w:pPr>
      <w:r/>
      <w:bookmarkStart w:id="272" w:name="_Toc18112"/>
      <w:r/>
      <w:bookmarkStart w:id="273" w:name="_Toc351203484"/>
      <w:r>
        <w:rPr>
          <w:rFonts w:hint="eastAsia" w:ascii="宋体" w:hAnsi="宋体" w:eastAsia="宋体" w:cs="Times New Roman"/>
          <w:bCs w:val="0"/>
          <w:sz w:val="21"/>
          <w:szCs w:val="21"/>
        </w:rPr>
        <w:t xml:space="preserve">四、签约合同价与合同价格形式</w:t>
      </w:r>
      <w:bookmarkEnd w:id="272"/>
      <w:r/>
      <w:bookmarkEnd w:id="273"/>
      <w:r>
        <w:rPr>
          <w:rFonts w:hint="eastAsia" w:ascii="宋体" w:hAnsi="宋体" w:eastAsia="宋体" w:cs="Times New Roman"/>
          <w:bCs w:val="0"/>
          <w:sz w:val="21"/>
          <w:szCs w:val="21"/>
        </w:rPr>
        <w:tab/>
      </w:r>
      <w:r/>
    </w:p>
    <w:p>
      <w:pPr>
        <w:ind w:firstLine="420"/>
        <w:spacing w:line="360" w:lineRule="auto"/>
        <w:rPr>
          <w:rFonts w:ascii="宋体" w:hAnsi="宋体"/>
          <w:bCs/>
          <w:szCs w:val="30"/>
        </w:rPr>
      </w:pPr>
      <w:r/>
      <w:bookmarkStart w:id="274" w:name="_Toc23047"/>
      <w:r>
        <w:rPr>
          <w:rFonts w:hint="eastAsia" w:ascii="宋体" w:hAnsi="宋体"/>
          <w:bCs/>
          <w:szCs w:val="30"/>
        </w:rPr>
        <w:t xml:space="preserve">1.签约合同价为：</w:t>
      </w:r>
      <w:bookmarkEnd w:id="274"/>
      <w:r/>
      <w:r/>
    </w:p>
    <w:p>
      <w:pPr>
        <w:ind w:firstLine="630"/>
        <w:spacing w:line="360" w:lineRule="auto"/>
        <w:rPr>
          <w:rFonts w:cs="宋体"/>
          <w:color w:val="000000"/>
          <w:szCs w:val="21"/>
        </w:rPr>
      </w:pPr>
      <w:r>
        <w:rPr>
          <w:rFonts w:hint="eastAsia" w:cs="宋体"/>
          <w:color w:val="000000"/>
          <w:szCs w:val="21"/>
        </w:rPr>
        <w:t xml:space="preserve">人民币（大写）</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元）；</w:t>
      </w:r>
      <w:r/>
    </w:p>
    <w:p>
      <w:pPr>
        <w:ind w:firstLine="420"/>
        <w:spacing w:line="360" w:lineRule="auto"/>
        <w:rPr>
          <w:rFonts w:cs="宋体"/>
          <w:color w:val="000000"/>
          <w:szCs w:val="21"/>
        </w:rPr>
      </w:pPr>
      <w:r>
        <w:rPr>
          <w:rFonts w:hint="eastAsia" w:cs="宋体"/>
          <w:color w:val="000000"/>
          <w:szCs w:val="21"/>
        </w:rPr>
        <w:t xml:space="preserve">其中：</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）安全文明施工费：</w:t>
      </w:r>
      <w:r/>
    </w:p>
    <w:p>
      <w:pPr>
        <w:ind w:firstLine="630"/>
        <w:spacing w:line="360" w:lineRule="auto"/>
        <w:rPr>
          <w:rFonts w:cs="宋体"/>
          <w:color w:val="000000"/>
          <w:szCs w:val="21"/>
        </w:rPr>
      </w:pPr>
      <w:r>
        <w:rPr>
          <w:rFonts w:hint="eastAsia" w:cs="宋体"/>
          <w:color w:val="000000"/>
          <w:szCs w:val="21"/>
        </w:rPr>
        <w:t xml:space="preserve">人民币（大写）</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元）；</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）材料和工程设备暂估价金额：</w:t>
      </w:r>
      <w:r/>
    </w:p>
    <w:p>
      <w:pPr>
        <w:ind w:firstLine="630"/>
        <w:spacing w:line="360" w:lineRule="auto"/>
        <w:rPr>
          <w:rFonts w:cs="宋体"/>
          <w:color w:val="000000"/>
          <w:szCs w:val="21"/>
        </w:rPr>
      </w:pPr>
      <w:r>
        <w:rPr>
          <w:rFonts w:hint="eastAsia" w:cs="宋体"/>
          <w:color w:val="000000"/>
          <w:szCs w:val="21"/>
        </w:rPr>
        <w:t xml:space="preserve">人民币（大写）</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元）；</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）专业工程暂估价金额：</w:t>
      </w:r>
      <w:r/>
    </w:p>
    <w:p>
      <w:pPr>
        <w:ind w:firstLine="630"/>
        <w:spacing w:line="360" w:lineRule="auto"/>
        <w:rPr>
          <w:rFonts w:cs="宋体"/>
          <w:color w:val="000000"/>
          <w:szCs w:val="21"/>
        </w:rPr>
      </w:pPr>
      <w:r>
        <w:rPr>
          <w:rFonts w:hint="eastAsia" w:cs="宋体"/>
          <w:color w:val="000000"/>
          <w:szCs w:val="21"/>
        </w:rPr>
        <w:t xml:space="preserve">人民币（大写）</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元）；</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4</w:t>
      </w:r>
      <w:r>
        <w:rPr>
          <w:rFonts w:hint="eastAsia" w:cs="宋体"/>
          <w:color w:val="000000"/>
          <w:szCs w:val="21"/>
        </w:rPr>
        <w:t xml:space="preserve">）暂列金额：</w:t>
      </w:r>
      <w:r/>
    </w:p>
    <w:p>
      <w:pPr>
        <w:ind w:firstLine="630"/>
        <w:spacing w:line="360" w:lineRule="auto"/>
        <w:rPr>
          <w:rFonts w:cs="宋体"/>
          <w:color w:val="000000"/>
          <w:szCs w:val="21"/>
        </w:rPr>
      </w:pPr>
      <w:r>
        <w:rPr>
          <w:rFonts w:hint="eastAsia" w:cs="宋体"/>
          <w:color w:val="000000"/>
          <w:szCs w:val="21"/>
        </w:rPr>
        <w:t xml:space="preserve">人民币（大写）</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元）。</w:t>
      </w:r>
      <w:r/>
    </w:p>
    <w:p>
      <w:pPr>
        <w:ind w:firstLine="420"/>
        <w:spacing w:line="360" w:lineRule="auto"/>
        <w:rPr>
          <w:rFonts w:cs="宋体"/>
          <w:color w:val="000000"/>
          <w:szCs w:val="21"/>
        </w:rPr>
      </w:pPr>
      <w:r>
        <w:rPr>
          <w:rFonts w:hint="eastAsia" w:ascii="宋体" w:hAnsi="宋体"/>
          <w:bCs/>
          <w:szCs w:val="30"/>
        </w:rPr>
        <w:t xml:space="preserve">2.合同价格形式</w:t>
      </w:r>
      <w:r>
        <w:rPr>
          <w:rFonts w:hint="eastAsia" w:cs="宋体"/>
          <w:color w:val="000000"/>
          <w:szCs w:val="21"/>
        </w:rPr>
        <w:t xml:space="preserve">：</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rPr>
        <w:t xml:space="preserve">。</w:t>
      </w:r>
      <w:r/>
    </w:p>
    <w:p>
      <w:pPr>
        <w:pStyle w:val="911"/>
        <w:spacing w:before="0" w:after="0" w:line="360" w:lineRule="auto"/>
        <w:rPr>
          <w:rFonts w:ascii="宋体" w:hAnsi="宋体" w:eastAsia="宋体" w:cs="Times New Roman"/>
          <w:bCs w:val="0"/>
          <w:sz w:val="21"/>
          <w:szCs w:val="21"/>
        </w:rPr>
      </w:pPr>
      <w:r/>
      <w:bookmarkStart w:id="275" w:name="_Toc351203485"/>
      <w:r/>
      <w:bookmarkStart w:id="276" w:name="_Toc16346"/>
      <w:r>
        <w:rPr>
          <w:rFonts w:hint="eastAsia" w:ascii="宋体" w:hAnsi="宋体" w:eastAsia="宋体" w:cs="Times New Roman"/>
          <w:bCs w:val="0"/>
          <w:sz w:val="21"/>
          <w:szCs w:val="21"/>
        </w:rPr>
        <w:t xml:space="preserve">五、</w:t>
      </w:r>
      <w:bookmarkEnd w:id="275"/>
      <w:r>
        <w:rPr>
          <w:rFonts w:hint="eastAsia" w:ascii="宋体" w:hAnsi="宋体" w:eastAsia="宋体" w:cs="Times New Roman"/>
          <w:bCs w:val="0"/>
          <w:sz w:val="21"/>
          <w:szCs w:val="21"/>
        </w:rPr>
        <w:t xml:space="preserve">项目经理</w:t>
      </w:r>
      <w:bookmarkEnd w:id="276"/>
      <w:r/>
      <w:r/>
    </w:p>
    <w:p>
      <w:pPr>
        <w:ind w:firstLine="420"/>
        <w:spacing w:line="360" w:lineRule="auto"/>
        <w:rPr>
          <w:rFonts w:cs="宋体"/>
          <w:color w:val="000000"/>
          <w:szCs w:val="21"/>
        </w:rPr>
      </w:pPr>
      <w:r>
        <w:rPr>
          <w:rFonts w:hint="eastAsia" w:cs="宋体"/>
          <w:color w:val="000000"/>
          <w:szCs w:val="21"/>
        </w:rPr>
        <w:t xml:space="preserve">承包人项目经理：</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w:t>
      </w:r>
      <w:r/>
    </w:p>
    <w:p>
      <w:pPr>
        <w:pStyle w:val="911"/>
        <w:spacing w:before="0" w:after="0" w:line="360" w:lineRule="auto"/>
        <w:rPr>
          <w:rFonts w:ascii="宋体" w:hAnsi="宋体" w:eastAsia="宋体" w:cs="Times New Roman"/>
          <w:bCs w:val="0"/>
          <w:sz w:val="21"/>
          <w:szCs w:val="21"/>
        </w:rPr>
      </w:pPr>
      <w:r/>
      <w:bookmarkStart w:id="277" w:name="_Toc351203486"/>
      <w:r/>
      <w:bookmarkStart w:id="278" w:name="_Toc12957"/>
      <w:r>
        <w:rPr>
          <w:rFonts w:hint="eastAsia" w:ascii="宋体" w:hAnsi="宋体" w:eastAsia="宋体" w:cs="Times New Roman"/>
          <w:bCs w:val="0"/>
          <w:sz w:val="21"/>
          <w:szCs w:val="21"/>
        </w:rPr>
        <w:t xml:space="preserve">六、合同文件构成</w:t>
      </w:r>
      <w:bookmarkEnd w:id="277"/>
      <w:r/>
      <w:bookmarkEnd w:id="278"/>
      <w:r/>
      <w:r/>
    </w:p>
    <w:p>
      <w:pPr>
        <w:ind w:firstLine="420"/>
        <w:spacing w:line="360" w:lineRule="auto"/>
        <w:rPr>
          <w:rFonts w:cs="宋体"/>
          <w:bCs/>
          <w:color w:val="000000"/>
          <w:szCs w:val="21"/>
        </w:rPr>
      </w:pPr>
      <w:r>
        <w:rPr>
          <w:rFonts w:hint="eastAsia" w:cs="宋体"/>
          <w:bCs/>
          <w:color w:val="000000"/>
          <w:szCs w:val="21"/>
        </w:rPr>
        <w:t xml:space="preserve">本协议书与下列文件一起构成合同文件：</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）中标通知书（如果有）；</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）投标函及投标函附录；</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）专用合同条款及其附件；</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4</w:t>
      </w:r>
      <w:r>
        <w:rPr>
          <w:rFonts w:hint="eastAsia" w:cs="宋体"/>
          <w:color w:val="000000"/>
          <w:szCs w:val="21"/>
        </w:rPr>
        <w:t xml:space="preserve">）通用合同条款；</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5</w:t>
      </w:r>
      <w:r>
        <w:rPr>
          <w:rFonts w:hint="eastAsia" w:cs="宋体"/>
          <w:color w:val="000000"/>
          <w:szCs w:val="21"/>
        </w:rPr>
        <w:t xml:space="preserve">）技术标准和要求；</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6</w:t>
      </w:r>
      <w:r>
        <w:rPr>
          <w:rFonts w:hint="eastAsia" w:cs="宋体"/>
          <w:color w:val="000000"/>
          <w:szCs w:val="21"/>
        </w:rPr>
        <w:t xml:space="preserve">）图纸；</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7</w:t>
      </w:r>
      <w:r>
        <w:rPr>
          <w:rFonts w:hint="eastAsia" w:cs="宋体"/>
          <w:color w:val="000000"/>
          <w:szCs w:val="21"/>
        </w:rPr>
        <w:t xml:space="preserve">）已标价工程量清单或预算书；</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8</w:t>
      </w:r>
      <w:r>
        <w:rPr>
          <w:rFonts w:hint="eastAsia" w:cs="宋体"/>
          <w:color w:val="000000"/>
          <w:szCs w:val="21"/>
        </w:rPr>
        <w:t xml:space="preserve">）其他合同文件。</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在合同订立及履行过程中形成的与合同有关的文件均构成合同文件组成部分。</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上述各项合同文件包括合同当事人就该项合同文件所</w:t>
      </w:r>
      <w:r>
        <w:rPr>
          <w:rFonts w:hint="eastAsia" w:cs="宋体"/>
          <w:color w:val="000000"/>
          <w:szCs w:val="21"/>
        </w:rPr>
        <w:t xml:space="preserve">作出</w:t>
      </w:r>
      <w:r>
        <w:rPr>
          <w:rFonts w:hint="eastAsia" w:cs="宋体"/>
          <w:color w:val="000000"/>
          <w:szCs w:val="21"/>
        </w:rPr>
        <w:t xml:space="preserve">的补充和修改，属于同一类内容的文件，</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应以最新签署的为准。专用合同条款及其附件须经合同当事人签字或盖章。</w:t>
      </w:r>
      <w:r/>
    </w:p>
    <w:p>
      <w:pPr>
        <w:pStyle w:val="911"/>
        <w:spacing w:before="0" w:after="0" w:line="360" w:lineRule="auto"/>
        <w:rPr>
          <w:rFonts w:ascii="宋体" w:hAnsi="宋体" w:eastAsia="宋体" w:cs="Times New Roman"/>
          <w:bCs w:val="0"/>
          <w:sz w:val="21"/>
          <w:szCs w:val="21"/>
        </w:rPr>
      </w:pPr>
      <w:r/>
      <w:bookmarkStart w:id="279" w:name="_Toc351203487"/>
      <w:r/>
      <w:bookmarkStart w:id="280" w:name="_Toc9236"/>
      <w:r>
        <w:rPr>
          <w:rFonts w:hint="eastAsia" w:ascii="宋体" w:hAnsi="宋体" w:eastAsia="宋体" w:cs="Times New Roman"/>
          <w:bCs w:val="0"/>
          <w:sz w:val="21"/>
          <w:szCs w:val="21"/>
        </w:rPr>
        <w:t xml:space="preserve">七、承诺</w:t>
      </w:r>
      <w:bookmarkEnd w:id="279"/>
      <w:r/>
      <w:bookmarkEnd w:id="280"/>
      <w:r/>
      <w:r/>
    </w:p>
    <w:p>
      <w:pPr>
        <w:ind w:firstLine="420"/>
        <w:spacing w:line="360" w:lineRule="auto"/>
        <w:rPr>
          <w:rFonts w:cs="宋体"/>
          <w:bCs/>
          <w:color w:val="000000"/>
          <w:szCs w:val="21"/>
        </w:rPr>
      </w:pPr>
      <w:r>
        <w:rPr>
          <w:rFonts w:hint="eastAsia" w:cs="宋体"/>
          <w:bCs/>
          <w:color w:val="000000"/>
          <w:szCs w:val="21"/>
        </w:rPr>
        <w:t xml:space="preserve">1.</w:t>
      </w:r>
      <w:r>
        <w:rPr>
          <w:rFonts w:hint="eastAsia" w:cs="宋体"/>
          <w:bCs/>
          <w:color w:val="000000"/>
          <w:szCs w:val="21"/>
        </w:rPr>
        <w:t xml:space="preserve">发包人承诺按照法律规定履行项目审批手续、筹集工程建设资金并按照合同约定的期限和方式支付合同价款。</w:t>
      </w:r>
      <w:r/>
    </w:p>
    <w:p>
      <w:pPr>
        <w:ind w:firstLine="420"/>
        <w:spacing w:line="360" w:lineRule="auto"/>
        <w:rPr>
          <w:rFonts w:cs="宋体"/>
          <w:bCs/>
          <w:color w:val="000000"/>
          <w:szCs w:val="21"/>
        </w:rPr>
      </w:pPr>
      <w:r>
        <w:rPr>
          <w:rFonts w:hint="eastAsia" w:cs="宋体"/>
          <w:bCs/>
          <w:color w:val="000000"/>
          <w:szCs w:val="21"/>
        </w:rPr>
        <w:t xml:space="preserve">2.</w:t>
      </w:r>
      <w:r>
        <w:rPr>
          <w:rFonts w:hint="eastAsia" w:cs="宋体"/>
          <w:bCs/>
          <w:color w:val="000000"/>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cs="宋体"/>
          <w:bCs/>
          <w:color w:val="000000"/>
          <w:szCs w:val="21"/>
        </w:rPr>
      </w:pPr>
      <w:r>
        <w:rPr>
          <w:rFonts w:hint="eastAsia" w:cs="宋体"/>
          <w:bCs/>
          <w:color w:val="000000"/>
          <w:szCs w:val="21"/>
        </w:rPr>
        <w:t xml:space="preserve">3.</w:t>
      </w:r>
      <w:r>
        <w:rPr>
          <w:rFonts w:hint="eastAsia" w:cs="宋体"/>
          <w:bCs/>
          <w:color w:val="000000"/>
          <w:szCs w:val="21"/>
        </w:rPr>
        <w:t xml:space="preserve">发包人和承包人通过招投标形式签订合同的，双方理解并承诺不再就同一工程另行签订与合同实质性内容相背离的协议。</w:t>
      </w:r>
      <w:r/>
    </w:p>
    <w:p>
      <w:pPr>
        <w:pStyle w:val="911"/>
        <w:spacing w:before="0" w:after="0" w:line="360" w:lineRule="auto"/>
        <w:rPr>
          <w:rFonts w:ascii="宋体" w:hAnsi="宋体" w:eastAsia="宋体" w:cs="Times New Roman"/>
          <w:bCs w:val="0"/>
          <w:sz w:val="21"/>
          <w:szCs w:val="21"/>
        </w:rPr>
      </w:pPr>
      <w:r/>
      <w:bookmarkStart w:id="281" w:name="_Toc351203488"/>
      <w:r/>
      <w:bookmarkStart w:id="282" w:name="_Toc3872"/>
      <w:r>
        <w:rPr>
          <w:rFonts w:hint="eastAsia" w:ascii="宋体" w:hAnsi="宋体" w:eastAsia="宋体" w:cs="Times New Roman"/>
          <w:bCs w:val="0"/>
          <w:sz w:val="21"/>
          <w:szCs w:val="21"/>
        </w:rPr>
        <w:t xml:space="preserve">八、词语含义</w:t>
      </w:r>
      <w:bookmarkEnd w:id="281"/>
      <w:r/>
      <w:bookmarkEnd w:id="282"/>
      <w:r/>
      <w:r/>
    </w:p>
    <w:p>
      <w:pPr>
        <w:ind w:firstLine="420"/>
        <w:spacing w:line="360" w:lineRule="auto"/>
        <w:rPr>
          <w:rFonts w:cs="宋体"/>
          <w:bCs/>
          <w:color w:val="000000"/>
          <w:szCs w:val="21"/>
        </w:rPr>
      </w:pPr>
      <w:r>
        <w:rPr>
          <w:rFonts w:hint="eastAsia" w:cs="宋体"/>
          <w:bCs/>
          <w:color w:val="000000"/>
          <w:szCs w:val="21"/>
        </w:rPr>
        <w:t xml:space="preserve">本协议书中词语含义与第二部分通用合同条款中赋予的含义相同。</w:t>
      </w:r>
      <w:r/>
    </w:p>
    <w:p>
      <w:pPr>
        <w:pStyle w:val="911"/>
        <w:spacing w:before="0" w:after="0" w:line="360" w:lineRule="auto"/>
        <w:rPr>
          <w:rFonts w:ascii="宋体" w:hAnsi="宋体" w:eastAsia="宋体" w:cs="Times New Roman"/>
          <w:bCs w:val="0"/>
          <w:sz w:val="21"/>
          <w:szCs w:val="21"/>
        </w:rPr>
      </w:pPr>
      <w:r/>
      <w:bookmarkStart w:id="283" w:name="_Toc351203489"/>
      <w:r/>
      <w:bookmarkStart w:id="284" w:name="_Toc31127"/>
      <w:r>
        <w:rPr>
          <w:rFonts w:hint="eastAsia" w:ascii="宋体" w:hAnsi="宋体" w:eastAsia="宋体" w:cs="Times New Roman"/>
          <w:bCs w:val="0"/>
          <w:sz w:val="21"/>
          <w:szCs w:val="21"/>
        </w:rPr>
        <w:t xml:space="preserve">九、签订时间</w:t>
      </w:r>
      <w:bookmarkEnd w:id="283"/>
      <w:r/>
      <w:bookmarkEnd w:id="284"/>
      <w:r/>
      <w:r/>
    </w:p>
    <w:p>
      <w:pPr>
        <w:ind w:firstLine="420"/>
        <w:spacing w:line="360" w:lineRule="auto"/>
        <w:rPr>
          <w:rFonts w:cs="宋体"/>
          <w:bCs/>
          <w:color w:val="000000"/>
          <w:szCs w:val="21"/>
        </w:rPr>
      </w:pPr>
      <w:r>
        <w:rPr>
          <w:rFonts w:hint="eastAsia" w:cs="宋体"/>
          <w:bCs/>
          <w:color w:val="000000"/>
          <w:szCs w:val="21"/>
        </w:rPr>
        <w:t xml:space="preserve">本合同于</w:t>
      </w:r>
      <w:r>
        <w:rPr>
          <w:rFonts w:hint="eastAsia" w:cs="宋体"/>
          <w:bCs/>
          <w:color w:val="000000"/>
          <w:szCs w:val="21"/>
          <w:u w:val="single"/>
        </w:rPr>
        <w:t xml:space="preserve">    </w:t>
      </w:r>
      <w:r>
        <w:rPr>
          <w:rFonts w:hint="eastAsia" w:cs="宋体"/>
          <w:bCs/>
          <w:color w:val="000000"/>
          <w:szCs w:val="21"/>
        </w:rPr>
        <w:t xml:space="preserve">年</w:t>
      </w:r>
      <w:r>
        <w:rPr>
          <w:rFonts w:hint="eastAsia" w:cs="宋体"/>
          <w:bCs/>
          <w:color w:val="000000"/>
          <w:szCs w:val="21"/>
          <w:u w:val="single"/>
        </w:rPr>
        <w:t xml:space="preserve">    </w:t>
      </w:r>
      <w:r>
        <w:rPr>
          <w:rFonts w:hint="eastAsia" w:cs="宋体"/>
          <w:bCs/>
          <w:color w:val="000000"/>
          <w:szCs w:val="21"/>
        </w:rPr>
        <w:t xml:space="preserve">月</w:t>
      </w:r>
      <w:r>
        <w:rPr>
          <w:rFonts w:hint="eastAsia" w:cs="宋体"/>
          <w:bCs/>
          <w:color w:val="000000"/>
          <w:szCs w:val="21"/>
          <w:u w:val="single"/>
        </w:rPr>
        <w:t xml:space="preserve">    </w:t>
      </w:r>
      <w:r>
        <w:rPr>
          <w:rFonts w:hint="eastAsia" w:cs="宋体"/>
          <w:bCs/>
          <w:color w:val="000000"/>
          <w:szCs w:val="21"/>
        </w:rPr>
        <w:t xml:space="preserve">日签订。</w:t>
      </w:r>
      <w:r/>
    </w:p>
    <w:p>
      <w:pPr>
        <w:pStyle w:val="911"/>
        <w:spacing w:before="0" w:after="0" w:line="360" w:lineRule="auto"/>
        <w:rPr>
          <w:rFonts w:ascii="宋体" w:hAnsi="宋体" w:eastAsia="宋体" w:cs="Times New Roman"/>
          <w:bCs w:val="0"/>
          <w:sz w:val="21"/>
          <w:szCs w:val="21"/>
        </w:rPr>
      </w:pPr>
      <w:r/>
      <w:bookmarkStart w:id="285" w:name="_Toc351203490"/>
      <w:r/>
      <w:bookmarkStart w:id="286" w:name="_Toc14736"/>
      <w:r>
        <w:rPr>
          <w:rFonts w:hint="eastAsia" w:ascii="宋体" w:hAnsi="宋体" w:eastAsia="宋体" w:cs="Times New Roman"/>
          <w:bCs w:val="0"/>
          <w:sz w:val="21"/>
          <w:szCs w:val="21"/>
        </w:rPr>
        <w:t xml:space="preserve">十、签订地点</w:t>
      </w:r>
      <w:bookmarkEnd w:id="285"/>
      <w:r/>
      <w:bookmarkEnd w:id="286"/>
      <w:r/>
      <w:r/>
    </w:p>
    <w:p>
      <w:pPr>
        <w:ind w:firstLine="420"/>
        <w:spacing w:line="360" w:lineRule="auto"/>
        <w:rPr>
          <w:rFonts w:cs="宋体"/>
          <w:bCs/>
          <w:color w:val="000000"/>
          <w:szCs w:val="21"/>
        </w:rPr>
      </w:pPr>
      <w:r>
        <w:rPr>
          <w:rFonts w:hint="eastAsia" w:cs="宋体"/>
          <w:bCs/>
          <w:color w:val="000000"/>
          <w:szCs w:val="21"/>
        </w:rPr>
        <w:t xml:space="preserve">本合同在</w:t>
      </w:r>
      <w:r>
        <w:rPr>
          <w:rFonts w:hint="eastAsia" w:cs="宋体"/>
          <w:bCs/>
          <w:color w:val="000000"/>
          <w:szCs w:val="21"/>
          <w:u w:val="single"/>
        </w:rPr>
        <w:t xml:space="preserve">                  </w:t>
      </w:r>
      <w:r>
        <w:rPr>
          <w:rFonts w:hint="eastAsia" w:cs="宋体"/>
          <w:bCs/>
          <w:color w:val="000000"/>
          <w:szCs w:val="21"/>
        </w:rPr>
        <w:t xml:space="preserve">签订。</w:t>
      </w:r>
      <w:r/>
    </w:p>
    <w:p>
      <w:pPr>
        <w:pStyle w:val="911"/>
        <w:spacing w:before="0" w:after="0" w:line="360" w:lineRule="auto"/>
        <w:rPr>
          <w:rFonts w:ascii="宋体" w:hAnsi="宋体" w:eastAsia="宋体" w:cs="Times New Roman"/>
          <w:bCs w:val="0"/>
          <w:sz w:val="21"/>
          <w:szCs w:val="21"/>
        </w:rPr>
      </w:pPr>
      <w:r/>
      <w:bookmarkStart w:id="287" w:name="_Toc351203491"/>
      <w:r/>
      <w:bookmarkStart w:id="288" w:name="_Toc13560"/>
      <w:r>
        <w:rPr>
          <w:rFonts w:hint="eastAsia" w:ascii="宋体" w:hAnsi="宋体" w:eastAsia="宋体" w:cs="Times New Roman"/>
          <w:bCs w:val="0"/>
          <w:sz w:val="21"/>
          <w:szCs w:val="21"/>
        </w:rPr>
        <w:t xml:space="preserve">十一、补充协议</w:t>
      </w:r>
      <w:bookmarkEnd w:id="287"/>
      <w:r/>
      <w:bookmarkEnd w:id="288"/>
      <w:r/>
      <w:r/>
    </w:p>
    <w:p>
      <w:pPr>
        <w:ind w:firstLine="420"/>
        <w:spacing w:line="360" w:lineRule="auto"/>
        <w:rPr>
          <w:rFonts w:cs="宋体"/>
          <w:b/>
          <w:bCs/>
          <w:color w:val="000000"/>
          <w:szCs w:val="21"/>
        </w:rPr>
      </w:pPr>
      <w:r>
        <w:rPr>
          <w:rFonts w:hint="eastAsia" w:cs="宋体"/>
          <w:bCs/>
          <w:color w:val="000000"/>
          <w:szCs w:val="21"/>
        </w:rPr>
        <w:t xml:space="preserve">合同未尽事宜，合同当事人另行签订补充协议，补充协议是合同的组成部分。</w:t>
      </w:r>
      <w:r/>
    </w:p>
    <w:p>
      <w:pPr>
        <w:pStyle w:val="911"/>
        <w:spacing w:before="0" w:after="0" w:line="360" w:lineRule="auto"/>
        <w:rPr>
          <w:rFonts w:ascii="宋体" w:hAnsi="宋体" w:eastAsia="宋体" w:cs="Times New Roman"/>
          <w:bCs w:val="0"/>
          <w:sz w:val="21"/>
          <w:szCs w:val="21"/>
        </w:rPr>
      </w:pPr>
      <w:r/>
      <w:bookmarkStart w:id="289" w:name="_Toc9340"/>
      <w:r/>
      <w:bookmarkStart w:id="290" w:name="_Toc351203492"/>
      <w:r>
        <w:rPr>
          <w:rFonts w:hint="eastAsia" w:ascii="宋体" w:hAnsi="宋体" w:eastAsia="宋体" w:cs="Times New Roman"/>
          <w:bCs w:val="0"/>
          <w:sz w:val="21"/>
          <w:szCs w:val="21"/>
        </w:rPr>
        <w:t xml:space="preserve">十二、合同生效</w:t>
      </w:r>
      <w:bookmarkEnd w:id="289"/>
      <w:r/>
      <w:bookmarkEnd w:id="290"/>
      <w:r/>
      <w:r/>
    </w:p>
    <w:p>
      <w:pPr>
        <w:ind w:firstLine="420"/>
        <w:spacing w:line="360" w:lineRule="auto"/>
        <w:rPr>
          <w:rFonts w:cs="宋体"/>
          <w:bCs/>
          <w:color w:val="000000"/>
          <w:szCs w:val="21"/>
        </w:rPr>
      </w:pPr>
      <w:r>
        <w:rPr>
          <w:rFonts w:hint="eastAsia" w:cs="宋体"/>
          <w:bCs/>
          <w:color w:val="000000"/>
          <w:szCs w:val="21"/>
        </w:rPr>
        <w:t xml:space="preserve">本合同自</w:t>
      </w:r>
      <w:r>
        <w:rPr>
          <w:rFonts w:hint="eastAsia" w:cs="宋体"/>
          <w:bCs/>
          <w:color w:val="000000"/>
          <w:szCs w:val="21"/>
          <w:u w:val="single"/>
        </w:rPr>
        <w:t xml:space="preserve">                  </w:t>
      </w:r>
      <w:r>
        <w:rPr>
          <w:rFonts w:hint="eastAsia" w:cs="宋体"/>
          <w:bCs/>
          <w:color w:val="000000"/>
          <w:szCs w:val="21"/>
        </w:rPr>
        <w:t xml:space="preserve">生效。</w:t>
      </w:r>
      <w:r/>
    </w:p>
    <w:p>
      <w:pPr>
        <w:pStyle w:val="911"/>
        <w:spacing w:before="0" w:after="0" w:line="360" w:lineRule="auto"/>
        <w:rPr>
          <w:rFonts w:ascii="宋体" w:hAnsi="宋体" w:eastAsia="宋体" w:cs="Times New Roman"/>
          <w:bCs w:val="0"/>
          <w:sz w:val="21"/>
          <w:szCs w:val="21"/>
        </w:rPr>
      </w:pPr>
      <w:r/>
      <w:bookmarkStart w:id="291" w:name="_Toc351203493"/>
      <w:r/>
      <w:bookmarkStart w:id="292" w:name="_Toc13737"/>
      <w:r>
        <w:rPr>
          <w:rFonts w:hint="eastAsia" w:ascii="宋体" w:hAnsi="宋体" w:eastAsia="宋体" w:cs="Times New Roman"/>
          <w:bCs w:val="0"/>
          <w:sz w:val="21"/>
          <w:szCs w:val="21"/>
        </w:rPr>
        <w:t xml:space="preserve">十三、合同份数</w:t>
      </w:r>
      <w:bookmarkEnd w:id="291"/>
      <w:r/>
      <w:bookmarkEnd w:id="292"/>
      <w:r/>
      <w:r/>
    </w:p>
    <w:p>
      <w:pPr>
        <w:ind w:firstLine="420"/>
        <w:spacing w:line="360" w:lineRule="auto"/>
        <w:rPr>
          <w:rFonts w:cs="宋体"/>
          <w:bCs/>
          <w:color w:val="000000"/>
          <w:szCs w:val="21"/>
        </w:rPr>
      </w:pPr>
      <w:r>
        <w:rPr>
          <w:rFonts w:hint="eastAsia" w:cs="宋体"/>
          <w:bCs/>
          <w:color w:val="000000"/>
          <w:szCs w:val="21"/>
        </w:rPr>
        <w:t xml:space="preserve">本合同一式</w:t>
      </w:r>
      <w:r>
        <w:rPr>
          <w:rFonts w:eastAsia="仿宋_GB2312"/>
          <w:bCs/>
          <w:szCs w:val="30"/>
          <w:u w:val="single"/>
        </w:rPr>
        <w:t xml:space="preserve">    </w:t>
      </w:r>
      <w:r>
        <w:rPr>
          <w:rFonts w:hint="eastAsia" w:cs="宋体"/>
          <w:bCs/>
          <w:color w:val="000000"/>
          <w:szCs w:val="21"/>
        </w:rPr>
        <w:t xml:space="preserve">份，均具有同等法律效力，发包人执</w:t>
      </w:r>
      <w:r>
        <w:rPr>
          <w:rFonts w:eastAsia="仿宋_GB2312"/>
          <w:bCs/>
          <w:szCs w:val="30"/>
          <w:u w:val="single"/>
        </w:rPr>
        <w:t xml:space="preserve">    </w:t>
      </w:r>
      <w:r>
        <w:rPr>
          <w:rFonts w:hint="eastAsia" w:cs="宋体"/>
          <w:bCs/>
          <w:color w:val="000000"/>
          <w:szCs w:val="21"/>
        </w:rPr>
        <w:t xml:space="preserve">份，承包人执</w:t>
      </w:r>
      <w:r>
        <w:rPr>
          <w:rFonts w:eastAsia="仿宋_GB2312"/>
          <w:bCs/>
          <w:szCs w:val="30"/>
          <w:u w:val="single"/>
        </w:rPr>
        <w:t xml:space="preserve">    </w:t>
      </w:r>
      <w:r>
        <w:rPr>
          <w:rFonts w:hint="eastAsia" w:cs="宋体"/>
          <w:bCs/>
          <w:color w:val="000000"/>
          <w:szCs w:val="21"/>
        </w:rPr>
        <w:t xml:space="preserve">份。</w:t>
      </w:r>
      <w:r/>
    </w:p>
    <w:p>
      <w:pPr>
        <w:ind w:firstLine="420"/>
        <w:spacing w:line="360" w:lineRule="auto"/>
        <w:rPr>
          <w:rFonts w:cs="宋体"/>
          <w:bCs/>
          <w:color w:val="000000"/>
          <w:szCs w:val="21"/>
        </w:rPr>
      </w:pPr>
      <w:r>
        <w:rPr>
          <w:rFonts w:cs="宋体"/>
          <w:bCs/>
          <w:color w:val="000000"/>
          <w:szCs w:val="21"/>
        </w:rPr>
      </w:r>
      <w:r/>
    </w:p>
    <w:p>
      <w:pPr>
        <w:ind w:firstLine="420"/>
        <w:spacing w:line="360" w:lineRule="auto"/>
        <w:rPr>
          <w:rFonts w:cs="宋体"/>
          <w:bCs/>
          <w:color w:val="000000"/>
          <w:szCs w:val="21"/>
        </w:rPr>
      </w:pPr>
      <w:r>
        <w:rPr>
          <w:rFonts w:cs="宋体"/>
          <w:bCs/>
          <w:color w:val="000000"/>
          <w:szCs w:val="21"/>
        </w:rPr>
      </w:r>
      <w:r/>
    </w:p>
    <w:p>
      <w:pPr>
        <w:ind w:firstLine="420"/>
        <w:spacing w:line="360" w:lineRule="auto"/>
        <w:rPr>
          <w:rFonts w:cs="宋体"/>
          <w:bCs/>
          <w:color w:val="000000"/>
          <w:szCs w:val="21"/>
        </w:rPr>
      </w:pPr>
      <w:r>
        <w:rPr>
          <w:rFonts w:cs="宋体"/>
          <w:bCs/>
          <w:color w:val="000000"/>
          <w:szCs w:val="21"/>
        </w:rPr>
      </w:r>
      <w:r/>
    </w:p>
    <w:p>
      <w:pPr>
        <w:ind w:firstLine="420"/>
        <w:spacing w:line="360" w:lineRule="auto"/>
        <w:rPr>
          <w:rFonts w:cs="宋体"/>
          <w:color w:val="000000"/>
          <w:szCs w:val="21"/>
        </w:rPr>
      </w:pPr>
      <w:r>
        <w:rPr>
          <w:rFonts w:cs="宋体"/>
          <w:color w:val="000000"/>
          <w:szCs w:val="21"/>
        </w:rPr>
      </w:r>
      <w:r/>
    </w:p>
    <w:p>
      <w:pPr>
        <w:ind w:firstLine="210"/>
        <w:spacing w:line="332" w:lineRule="auto"/>
        <w:rPr>
          <w:rFonts w:ascii="宋体" w:hAnsi="宋体"/>
          <w:szCs w:val="30"/>
        </w:rPr>
      </w:pPr>
      <w:r>
        <w:rPr>
          <w:rFonts w:hint="eastAsia" w:ascii="宋体" w:hAnsi="宋体"/>
          <w:szCs w:val="30"/>
        </w:rPr>
        <w:t xml:space="preserve">发包人：（公章）</w:t>
      </w:r>
      <w:r>
        <w:rPr>
          <w:rFonts w:ascii="宋体" w:hAnsi="宋体"/>
          <w:szCs w:val="30"/>
        </w:rPr>
        <w:t xml:space="preserve">            </w:t>
      </w:r>
      <w:r>
        <w:rPr>
          <w:rFonts w:hint="eastAsia" w:ascii="宋体" w:hAnsi="宋体"/>
          <w:szCs w:val="30"/>
        </w:rPr>
        <w:t xml:space="preserve">                  承包人：（公章）</w:t>
      </w:r>
      <w:r/>
    </w:p>
    <w:p>
      <w:pPr>
        <w:spacing w:line="332" w:lineRule="auto"/>
        <w:rPr>
          <w:rFonts w:ascii="宋体" w:hAnsi="宋体"/>
          <w:szCs w:val="30"/>
          <w:u w:val="single"/>
        </w:rPr>
      </w:pPr>
      <w:r>
        <w:rPr>
          <w:rFonts w:ascii="宋体" w:hAnsi="宋体"/>
          <w:szCs w:val="30"/>
        </w:rPr>
        <w:t xml:space="preserve">                                 </w:t>
      </w:r>
      <w:r/>
    </w:p>
    <w:p>
      <w:pPr>
        <w:ind w:firstLine="210"/>
        <w:spacing w:line="332" w:lineRule="auto"/>
        <w:rPr>
          <w:rFonts w:ascii="宋体" w:hAnsi="宋体"/>
          <w:szCs w:val="30"/>
        </w:rPr>
      </w:pPr>
      <w:r>
        <w:rPr>
          <w:rFonts w:hint="eastAsia" w:ascii="宋体" w:hAnsi="宋体"/>
          <w:szCs w:val="30"/>
        </w:rPr>
        <w:t xml:space="preserve">法定代表人或其委托代理人：（签字）            法定代表人或其委托代理人：（签字）         </w:t>
      </w:r>
      <w:r/>
    </w:p>
    <w:p>
      <w:pPr>
        <w:spacing w:line="332" w:lineRule="auto"/>
        <w:rPr>
          <w:rFonts w:ascii="宋体" w:hAnsi="宋体"/>
          <w:szCs w:val="30"/>
        </w:rPr>
      </w:pPr>
      <w:r>
        <w:rPr>
          <w:rFonts w:ascii="宋体" w:hAnsi="宋体"/>
          <w:szCs w:val="30"/>
        </w:rPr>
        <w:t xml:space="preserve">                   </w:t>
      </w:r>
      <w:r/>
    </w:p>
    <w:p>
      <w:pPr>
        <w:spacing w:line="332" w:lineRule="auto"/>
        <w:rPr>
          <w:rFonts w:eastAsia="仿宋_GB2312"/>
          <w:szCs w:val="30"/>
          <w:u w:val="single"/>
        </w:rPr>
      </w:pPr>
      <w:r>
        <w:rPr>
          <w:rFonts w:eastAsia="仿宋_GB2312"/>
          <w:szCs w:val="30"/>
          <w:u w:val="single"/>
        </w:rPr>
      </w:r>
      <w:r/>
    </w:p>
    <w:p>
      <w:pPr>
        <w:ind w:firstLine="210"/>
        <w:spacing w:line="332" w:lineRule="auto"/>
        <w:tabs>
          <w:tab w:val="left" w:pos="4410" w:leader="none"/>
        </w:tabs>
        <w:rPr>
          <w:rFonts w:ascii="宋体" w:hAnsi="宋体"/>
          <w:szCs w:val="30"/>
        </w:rPr>
      </w:pPr>
      <w:r>
        <w:rPr>
          <w:rFonts w:hint="eastAsia" w:ascii="宋体" w:hAnsi="宋体"/>
          <w:szCs w:val="30"/>
        </w:rPr>
        <w:t xml:space="preserve">组织机构代码：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组织机构代码：</w:t>
      </w:r>
      <w:r>
        <w:rPr>
          <w:rFonts w:eastAsia="仿宋_GB2312"/>
          <w:szCs w:val="30"/>
          <w:u w:val="single"/>
        </w:rPr>
        <w:t xml:space="preserve">  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ind w:firstLine="210"/>
        <w:spacing w:line="332" w:lineRule="auto"/>
        <w:rPr>
          <w:rFonts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法定代表人：</w:t>
      </w:r>
      <w:r>
        <w:rPr>
          <w:rFonts w:eastAsia="仿宋_GB2312"/>
          <w:szCs w:val="30"/>
          <w:u w:val="single"/>
        </w:rPr>
        <w:t xml:space="preserve">           </w:t>
      </w:r>
      <w:r>
        <w:rPr>
          <w:rFonts w:ascii="宋体" w:hAnsi="宋体"/>
          <w:szCs w:val="30"/>
        </w:rPr>
        <w:t xml:space="preserve">  </w:t>
      </w:r>
      <w:r>
        <w:rPr>
          <w:rFonts w:hint="eastAsia" w:ascii="宋体" w:hAnsi="宋体"/>
          <w:szCs w:val="30"/>
        </w:rPr>
        <w:t xml:space="preserve">                 法定代表人：</w:t>
      </w:r>
      <w:r>
        <w:rPr>
          <w:rFonts w:eastAsia="仿宋_GB2312"/>
          <w:szCs w:val="30"/>
          <w:u w:val="single"/>
        </w:rPr>
        <w:t xml:space="preserve">             </w:t>
      </w:r>
      <w:r/>
    </w:p>
    <w:p>
      <w:pPr>
        <w:ind w:firstLine="210"/>
        <w:spacing w:line="332" w:lineRule="auto"/>
        <w:rPr>
          <w:rFonts w:ascii="宋体" w:hAnsi="宋体"/>
          <w:szCs w:val="30"/>
        </w:rPr>
      </w:pPr>
      <w:r>
        <w:rPr>
          <w:rFonts w:hint="eastAsia" w:ascii="宋体" w:hAnsi="宋体"/>
          <w:szCs w:val="30"/>
        </w:rPr>
        <w:t xml:space="preserve">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电子信箱：</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电子信箱：</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开户银行：</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开户银行：</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210"/>
        <w:spacing w:line="332" w:lineRule="auto"/>
        <w:rPr>
          <w:rFonts w:ascii="宋体" w:hAnsi="宋体"/>
          <w:szCs w:val="30"/>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w:t>
      </w: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p>
      <w:pPr>
        <w:ind w:firstLine="562"/>
        <w:jc w:val="center"/>
        <w:spacing w:line="360" w:lineRule="auto"/>
        <w:rPr>
          <w:rFonts w:ascii="宋体" w:hAnsi="宋体"/>
          <w:b/>
          <w:bCs/>
          <w:sz w:val="28"/>
          <w:szCs w:val="28"/>
        </w:rPr>
        <w:outlineLvl w:val="0"/>
      </w:pPr>
      <w:r/>
      <w:bookmarkStart w:id="293" w:name="_Toc27281"/>
      <w:r/>
      <w:bookmarkStart w:id="294" w:name="_Toc351203494"/>
      <w:r/>
      <w:bookmarkStart w:id="295" w:name="_Toc5156"/>
      <w:r/>
      <w:r/>
    </w:p>
    <w:p>
      <w:pPr>
        <w:ind w:firstLine="562"/>
        <w:jc w:val="center"/>
        <w:spacing w:line="360" w:lineRule="auto"/>
        <w:rPr>
          <w:rFonts w:ascii="宋体" w:hAnsi="宋体"/>
          <w:b/>
          <w:bCs/>
          <w:sz w:val="28"/>
          <w:szCs w:val="28"/>
        </w:rPr>
        <w:outlineLvl w:val="0"/>
      </w:pPr>
      <w:r>
        <w:rPr>
          <w:rFonts w:ascii="宋体" w:hAnsi="宋体"/>
          <w:b/>
          <w:bCs/>
          <w:sz w:val="28"/>
          <w:szCs w:val="28"/>
        </w:rPr>
      </w:r>
      <w:r/>
    </w:p>
    <w:p>
      <w:pPr>
        <w:ind w:firstLine="562"/>
        <w:jc w:val="center"/>
        <w:spacing w:line="360" w:lineRule="auto"/>
        <w:rPr>
          <w:rFonts w:cs="宋体"/>
          <w:szCs w:val="21"/>
        </w:rPr>
        <w:outlineLvl w:val="0"/>
      </w:pPr>
      <w:r>
        <w:rPr>
          <w:rFonts w:hint="eastAsia" w:ascii="宋体" w:hAnsi="宋体"/>
          <w:b/>
          <w:bCs/>
          <w:sz w:val="28"/>
          <w:szCs w:val="28"/>
        </w:rPr>
        <w:t xml:space="preserve">第二部分 通用合同条款</w:t>
      </w:r>
      <w:bookmarkStart w:id="296" w:name="_Toc337558727"/>
      <w:r/>
      <w:bookmarkEnd w:id="293"/>
      <w:r/>
      <w:bookmarkEnd w:id="294"/>
      <w:r/>
      <w:bookmarkEnd w:id="295"/>
      <w:r/>
      <w:r/>
    </w:p>
    <w:p>
      <w:pPr>
        <w:ind w:firstLine="422"/>
        <w:jc w:val="center"/>
        <w:spacing w:line="320" w:lineRule="exact"/>
        <w:rPr>
          <w:rFonts w:ascii="宋体" w:hAnsi="宋体"/>
          <w:b/>
          <w:szCs w:val="21"/>
        </w:rPr>
      </w:pPr>
      <w:r/>
      <w:bookmarkStart w:id="297" w:name="_Toc351203495"/>
      <w:r>
        <w:rPr>
          <w:rFonts w:hint="eastAsia" w:ascii="宋体" w:hAnsi="宋体"/>
          <w:b/>
          <w:szCs w:val="21"/>
        </w:rPr>
        <w:t xml:space="preserve">采用《建设工程施工合同（示范文本）》（GF—2017—0201）</w:t>
      </w:r>
      <w:bookmarkStart w:id="298" w:name="_Toc351203632"/>
      <w:r/>
      <w:bookmarkEnd w:id="296"/>
      <w:r/>
      <w:bookmarkEnd w:id="297"/>
      <w:r>
        <w:rPr>
          <w:rFonts w:hint="eastAsia" w:ascii="宋体" w:hAnsi="宋体"/>
          <w:b/>
          <w:szCs w:val="21"/>
        </w:rPr>
        <w:t xml:space="preserve">。</w:t>
      </w:r>
      <w:r/>
    </w:p>
    <w:p>
      <w:pPr>
        <w:ind w:firstLine="420"/>
        <w:jc w:val="left"/>
        <w:spacing w:line="360" w:lineRule="auto"/>
        <w:rPr>
          <w:rFonts w:cs="宋体"/>
          <w:szCs w:val="21"/>
        </w:rPr>
      </w:pPr>
      <w:r>
        <w:rPr>
          <w:rFonts w:cs="宋体"/>
          <w:szCs w:val="21"/>
        </w:rPr>
      </w:r>
      <w:r/>
    </w:p>
    <w:p>
      <w:pPr>
        <w:rPr>
          <w:rFonts w:cs="宋体"/>
          <w:szCs w:val="21"/>
        </w:rPr>
      </w:pPr>
      <w:r/>
      <w:bookmarkStart w:id="299" w:name="_Toc28449"/>
      <w:r/>
      <w:r/>
    </w:p>
    <w:p>
      <w:pPr>
        <w:ind w:firstLine="562"/>
        <w:jc w:val="center"/>
        <w:spacing w:line="360" w:lineRule="auto"/>
        <w:rPr>
          <w:rFonts w:ascii="宋体" w:hAnsi="宋体"/>
          <w:b/>
          <w:bCs/>
          <w:sz w:val="28"/>
          <w:szCs w:val="28"/>
        </w:rPr>
        <w:outlineLvl w:val="0"/>
      </w:pPr>
      <w:r/>
      <w:bookmarkStart w:id="300" w:name="_Toc32724"/>
      <w:r/>
      <w:r/>
    </w:p>
    <w:p>
      <w:pPr>
        <w:ind w:firstLine="562"/>
        <w:jc w:val="center"/>
        <w:spacing w:line="360" w:lineRule="auto"/>
        <w:rPr>
          <w:rFonts w:ascii="宋体" w:hAnsi="宋体"/>
          <w:b/>
          <w:bCs/>
          <w:sz w:val="28"/>
          <w:szCs w:val="28"/>
        </w:rPr>
        <w:outlineLvl w:val="0"/>
      </w:pPr>
      <w:r>
        <w:rPr>
          <w:rFonts w:ascii="宋体" w:hAnsi="宋体"/>
          <w:b/>
          <w:bCs/>
          <w:sz w:val="28"/>
          <w:szCs w:val="28"/>
        </w:rPr>
      </w:r>
      <w:r/>
    </w:p>
    <w:p>
      <w:pPr>
        <w:ind w:firstLine="562"/>
        <w:jc w:val="center"/>
        <w:spacing w:line="360" w:lineRule="auto"/>
        <w:rPr>
          <w:rFonts w:ascii="宋体" w:hAnsi="宋体"/>
          <w:b/>
          <w:bCs/>
          <w:sz w:val="28"/>
          <w:szCs w:val="28"/>
        </w:rPr>
        <w:outlineLvl w:val="0"/>
      </w:pPr>
      <w:r>
        <w:rPr>
          <w:rFonts w:hint="eastAsia" w:ascii="宋体" w:hAnsi="宋体"/>
          <w:b/>
          <w:bCs/>
          <w:sz w:val="28"/>
          <w:szCs w:val="28"/>
        </w:rPr>
        <w:t xml:space="preserve">第三部分 专用合同条款</w:t>
      </w:r>
      <w:bookmarkEnd w:id="298"/>
      <w:r/>
      <w:bookmarkEnd w:id="299"/>
      <w:r/>
      <w:bookmarkEnd w:id="300"/>
      <w:r/>
      <w:r/>
    </w:p>
    <w:p>
      <w:pPr>
        <w:spacing w:line="360" w:lineRule="auto"/>
        <w:rPr>
          <w:rFonts w:cs="宋体"/>
          <w:b/>
          <w:bCs/>
          <w:color w:val="000000"/>
          <w:szCs w:val="21"/>
        </w:rPr>
        <w:outlineLvl w:val="1"/>
      </w:pPr>
      <w:r/>
      <w:bookmarkStart w:id="301" w:name="_Toc351203633"/>
      <w:r/>
      <w:bookmarkStart w:id="302" w:name="_Toc13708"/>
      <w:r>
        <w:rPr>
          <w:rFonts w:hint="eastAsia" w:cs="宋体"/>
          <w:b/>
          <w:bCs/>
          <w:color w:val="000000"/>
          <w:szCs w:val="21"/>
        </w:rPr>
        <w:t xml:space="preserve">1</w:t>
      </w:r>
      <w:bookmarkStart w:id="303" w:name="_Toc297120456"/>
      <w:r/>
      <w:bookmarkStart w:id="304" w:name="_Toc296346657"/>
      <w:r/>
      <w:bookmarkStart w:id="305" w:name="_Toc296891196"/>
      <w:r/>
      <w:bookmarkStart w:id="306" w:name="_Toc296890984"/>
      <w:r/>
      <w:bookmarkStart w:id="307" w:name="_Toc292559361"/>
      <w:r/>
      <w:bookmarkStart w:id="308" w:name="_Toc296347155"/>
      <w:r/>
      <w:bookmarkStart w:id="309" w:name="_Toc296944495"/>
      <w:r/>
      <w:bookmarkStart w:id="310" w:name="_Toc296503156"/>
      <w:r/>
      <w:bookmarkStart w:id="311" w:name="_Toc292559866"/>
      <w:r/>
      <w:bookmarkStart w:id="312" w:name="_Toc297048342"/>
      <w:r>
        <w:rPr>
          <w:rFonts w:hint="eastAsia" w:cs="宋体"/>
          <w:b/>
          <w:bCs/>
          <w:color w:val="000000"/>
          <w:szCs w:val="21"/>
        </w:rPr>
        <w:t xml:space="preserve">. </w:t>
      </w:r>
      <w:r>
        <w:rPr>
          <w:rFonts w:hint="eastAsia" w:cs="宋体"/>
          <w:b/>
          <w:bCs/>
          <w:color w:val="000000"/>
          <w:szCs w:val="21"/>
        </w:rPr>
        <w:t xml:space="preserve">一般约定</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20"/>
        <w:spacing w:line="360" w:lineRule="auto"/>
        <w:rPr>
          <w:rFonts w:cs="宋体"/>
          <w:color w:val="000000"/>
          <w:szCs w:val="21"/>
        </w:rPr>
        <w:outlineLvl w:val="2"/>
      </w:pPr>
      <w:r/>
      <w:bookmarkStart w:id="313" w:name="_Toc27667"/>
      <w:r>
        <w:rPr>
          <w:rFonts w:hint="eastAsia" w:cs="宋体"/>
          <w:color w:val="000000"/>
          <w:szCs w:val="21"/>
        </w:rPr>
        <w:t xml:space="preserve">1.1 </w:t>
      </w:r>
      <w:r>
        <w:rPr>
          <w:rFonts w:hint="eastAsia" w:cs="宋体"/>
          <w:color w:val="000000"/>
          <w:szCs w:val="21"/>
        </w:rPr>
        <w:t xml:space="preserve">词语定义</w:t>
      </w:r>
      <w:bookmarkEnd w:id="313"/>
      <w:r/>
      <w:r/>
    </w:p>
    <w:p>
      <w:pPr>
        <w:ind w:firstLine="420"/>
        <w:spacing w:line="360" w:lineRule="auto"/>
        <w:rPr>
          <w:rFonts w:cs="宋体"/>
          <w:color w:val="000000"/>
          <w:szCs w:val="21"/>
        </w:rPr>
      </w:pPr>
      <w:r>
        <w:rPr>
          <w:rFonts w:hint="eastAsia" w:cs="宋体"/>
          <w:color w:val="000000"/>
          <w:szCs w:val="21"/>
        </w:rPr>
        <w:t xml:space="preserve">1.1.1</w:t>
      </w:r>
      <w:r>
        <w:rPr>
          <w:rFonts w:hint="eastAsia" w:cs="宋体"/>
          <w:color w:val="000000"/>
          <w:szCs w:val="21"/>
        </w:rPr>
        <w:t xml:space="preserve">合同</w:t>
      </w:r>
      <w:r/>
    </w:p>
    <w:p>
      <w:pPr>
        <w:ind w:firstLine="420"/>
        <w:spacing w:line="360" w:lineRule="auto"/>
        <w:rPr>
          <w:rFonts w:cs="宋体"/>
          <w:color w:val="000000"/>
          <w:szCs w:val="21"/>
          <w:u w:val="single"/>
        </w:rPr>
      </w:pPr>
      <w:r>
        <w:rPr>
          <w:rFonts w:hint="eastAsia" w:cs="宋体"/>
          <w:color w:val="000000"/>
          <w:szCs w:val="21"/>
        </w:rPr>
        <w:t xml:space="preserve">1.1.1.10</w:t>
      </w:r>
      <w:r>
        <w:rPr>
          <w:rFonts w:hint="eastAsia" w:cs="宋体"/>
          <w:color w:val="000000"/>
          <w:szCs w:val="21"/>
        </w:rPr>
        <w:t xml:space="preserve">其他合同文件包括：</w:t>
      </w:r>
      <w:r>
        <w:rPr>
          <w:rFonts w:hint="eastAsia" w:cs="宋体"/>
          <w:color w:val="000000"/>
          <w:szCs w:val="21"/>
          <w:u w:val="single"/>
        </w:rPr>
        <w:t xml:space="preserve">（</w:t>
      </w:r>
      <w:r>
        <w:rPr>
          <w:rFonts w:hint="eastAsia" w:cs="宋体"/>
          <w:color w:val="000000"/>
          <w:szCs w:val="21"/>
          <w:u w:val="single"/>
        </w:rPr>
        <w:t xml:space="preserve">1</w:t>
      </w:r>
      <w:r>
        <w:rPr>
          <w:rFonts w:hint="eastAsia" w:cs="宋体"/>
          <w:color w:val="000000"/>
          <w:szCs w:val="21"/>
          <w:u w:val="single"/>
        </w:rPr>
        <w:t xml:space="preserve">）本合同协议书（</w:t>
      </w:r>
      <w:r>
        <w:rPr>
          <w:rFonts w:hint="eastAsia" w:cs="宋体"/>
          <w:color w:val="000000"/>
          <w:szCs w:val="21"/>
          <w:u w:val="single"/>
        </w:rPr>
        <w:t xml:space="preserve">2</w:t>
      </w:r>
      <w:r>
        <w:rPr>
          <w:rFonts w:hint="eastAsia" w:cs="宋体"/>
          <w:color w:val="000000"/>
          <w:szCs w:val="21"/>
          <w:u w:val="single"/>
        </w:rPr>
        <w:t xml:space="preserve">）成交（中标）通知书（</w:t>
      </w:r>
      <w:r>
        <w:rPr>
          <w:rFonts w:hint="eastAsia" w:cs="宋体"/>
          <w:color w:val="000000"/>
          <w:szCs w:val="21"/>
          <w:u w:val="single"/>
        </w:rPr>
        <w:t xml:space="preserve">3</w:t>
      </w:r>
      <w:r>
        <w:rPr>
          <w:rFonts w:hint="eastAsia" w:cs="宋体"/>
          <w:color w:val="000000"/>
          <w:szCs w:val="21"/>
          <w:u w:val="single"/>
        </w:rPr>
        <w:t xml:space="preserve">）本合同专用条款（</w:t>
      </w:r>
      <w:r>
        <w:rPr>
          <w:rFonts w:hint="eastAsia" w:cs="宋体"/>
          <w:color w:val="000000"/>
          <w:szCs w:val="21"/>
          <w:u w:val="single"/>
        </w:rPr>
        <w:t xml:space="preserve">4</w:t>
      </w:r>
      <w:r>
        <w:rPr>
          <w:rFonts w:hint="eastAsia" w:cs="宋体"/>
          <w:color w:val="000000"/>
          <w:szCs w:val="21"/>
          <w:u w:val="single"/>
        </w:rPr>
        <w:t xml:space="preserve">）本合同通用条款（</w:t>
      </w:r>
      <w:r>
        <w:rPr>
          <w:rFonts w:hint="eastAsia" w:cs="宋体"/>
          <w:color w:val="000000"/>
          <w:szCs w:val="21"/>
          <w:u w:val="single"/>
        </w:rPr>
        <w:t xml:space="preserve">5</w:t>
      </w:r>
      <w:r>
        <w:rPr>
          <w:rFonts w:hint="eastAsia" w:cs="宋体"/>
          <w:color w:val="000000"/>
          <w:szCs w:val="21"/>
          <w:u w:val="single"/>
        </w:rPr>
        <w:t xml:space="preserve">）投标书及其附件（</w:t>
      </w:r>
      <w:r>
        <w:rPr>
          <w:rFonts w:hint="eastAsia" w:cs="宋体"/>
          <w:color w:val="000000"/>
          <w:szCs w:val="21"/>
          <w:u w:val="single"/>
        </w:rPr>
        <w:t xml:space="preserve">6</w:t>
      </w:r>
      <w:r>
        <w:rPr>
          <w:rFonts w:hint="eastAsia" w:cs="宋体"/>
          <w:color w:val="000000"/>
          <w:szCs w:val="21"/>
          <w:u w:val="single"/>
        </w:rPr>
        <w:t xml:space="preserve">）标准、规范及有关技术文件（</w:t>
      </w:r>
      <w:r>
        <w:rPr>
          <w:rFonts w:hint="eastAsia" w:cs="宋体"/>
          <w:color w:val="000000"/>
          <w:szCs w:val="21"/>
          <w:u w:val="single"/>
        </w:rPr>
        <w:t xml:space="preserve">7</w:t>
      </w:r>
      <w:r>
        <w:rPr>
          <w:rFonts w:hint="eastAsia" w:cs="宋体"/>
          <w:color w:val="000000"/>
          <w:szCs w:val="21"/>
          <w:u w:val="single"/>
        </w:rPr>
        <w:t xml:space="preserve">）工程量清单（</w:t>
      </w:r>
      <w:r>
        <w:rPr>
          <w:rFonts w:hint="eastAsia" w:cs="宋体"/>
          <w:color w:val="000000"/>
          <w:szCs w:val="21"/>
          <w:u w:val="single"/>
        </w:rPr>
        <w:t xml:space="preserve">8</w:t>
      </w:r>
      <w:r>
        <w:rPr>
          <w:rFonts w:hint="eastAsia" w:cs="宋体"/>
          <w:color w:val="000000"/>
          <w:szCs w:val="21"/>
          <w:u w:val="single"/>
        </w:rPr>
        <w:t xml:space="preserve">）工程报价单或预算书；合同履行中，发包人承包人有关工程的洽商、变更等书面协议或文件视为本合同的组成部分</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1.1.2</w:t>
      </w:r>
      <w:r>
        <w:rPr>
          <w:rFonts w:hint="eastAsia" w:cs="宋体"/>
          <w:color w:val="000000"/>
          <w:szCs w:val="21"/>
        </w:rPr>
        <w:t xml:space="preserve">合同当事人及其他相关方</w:t>
      </w:r>
      <w:r/>
    </w:p>
    <w:p>
      <w:pPr>
        <w:ind w:firstLine="420"/>
        <w:spacing w:line="360" w:lineRule="auto"/>
        <w:rPr>
          <w:rFonts w:cs="宋体"/>
          <w:color w:val="000000"/>
          <w:szCs w:val="21"/>
        </w:rPr>
      </w:pPr>
      <w:r>
        <w:rPr>
          <w:rFonts w:hint="eastAsia" w:cs="宋体"/>
          <w:color w:val="000000"/>
          <w:szCs w:val="21"/>
        </w:rPr>
        <w:t xml:space="preserve">1.1.2.4</w:t>
      </w:r>
      <w:r>
        <w:rPr>
          <w:rFonts w:hint="eastAsia" w:cs="宋体"/>
          <w:color w:val="000000"/>
          <w:szCs w:val="21"/>
        </w:rPr>
        <w:t xml:space="preserve">监理人：</w:t>
      </w:r>
      <w:r/>
    </w:p>
    <w:p>
      <w:pPr>
        <w:ind w:firstLine="420"/>
        <w:spacing w:line="360" w:lineRule="auto"/>
        <w:rPr>
          <w:rFonts w:cs="宋体"/>
          <w:color w:val="000000"/>
          <w:szCs w:val="21"/>
        </w:rPr>
      </w:pPr>
      <w:r>
        <w:rPr>
          <w:rFonts w:hint="eastAsia" w:cs="宋体"/>
          <w:color w:val="000000"/>
          <w:szCs w:val="21"/>
        </w:rPr>
        <w:t xml:space="preserve">名</w:t>
      </w:r>
      <w:r>
        <w:rPr>
          <w:rFonts w:hint="eastAsia" w:cs="宋体"/>
          <w:color w:val="000000"/>
          <w:szCs w:val="21"/>
        </w:rPr>
        <w:t xml:space="preserve">    </w:t>
      </w:r>
      <w:r>
        <w:rPr>
          <w:rFonts w:hint="eastAsia" w:cs="宋体"/>
          <w:color w:val="000000"/>
          <w:szCs w:val="21"/>
        </w:rPr>
        <w:t xml:space="preserve">称：</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资质类别和等级：</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1.1.2.5</w:t>
      </w:r>
      <w:r>
        <w:rPr>
          <w:rFonts w:hint="eastAsia" w:cs="宋体"/>
          <w:color w:val="000000"/>
          <w:szCs w:val="21"/>
        </w:rPr>
        <w:t xml:space="preserve">设计人：</w:t>
      </w:r>
      <w:r/>
    </w:p>
    <w:p>
      <w:pPr>
        <w:ind w:firstLine="420"/>
        <w:spacing w:line="360" w:lineRule="auto"/>
        <w:rPr>
          <w:rFonts w:cs="宋体"/>
          <w:color w:val="000000"/>
          <w:szCs w:val="21"/>
        </w:rPr>
      </w:pPr>
      <w:r>
        <w:rPr>
          <w:rFonts w:hint="eastAsia" w:cs="宋体"/>
          <w:color w:val="000000"/>
          <w:szCs w:val="21"/>
        </w:rPr>
        <w:t xml:space="preserve">名</w:t>
      </w:r>
      <w:r>
        <w:rPr>
          <w:rFonts w:hint="eastAsia" w:cs="宋体"/>
          <w:color w:val="000000"/>
          <w:szCs w:val="21"/>
        </w:rPr>
        <w:t xml:space="preserve">    </w:t>
      </w:r>
      <w:r>
        <w:rPr>
          <w:rFonts w:hint="eastAsia" w:cs="宋体"/>
          <w:color w:val="000000"/>
          <w:szCs w:val="21"/>
        </w:rPr>
        <w:t xml:space="preserve">称：</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资质类别和等级：</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1.1.3 </w:t>
      </w:r>
      <w:r>
        <w:rPr>
          <w:rFonts w:hint="eastAsia" w:cs="宋体"/>
          <w:color w:val="000000"/>
          <w:szCs w:val="21"/>
        </w:rPr>
        <w:t xml:space="preserve">工程和设备</w:t>
      </w:r>
      <w:r/>
    </w:p>
    <w:p>
      <w:pPr>
        <w:ind w:firstLine="420"/>
        <w:spacing w:line="360" w:lineRule="auto"/>
        <w:rPr>
          <w:rFonts w:cs="宋体"/>
          <w:color w:val="000000"/>
          <w:szCs w:val="21"/>
        </w:rPr>
      </w:pPr>
      <w:r>
        <w:rPr>
          <w:rFonts w:hint="eastAsia" w:cs="宋体"/>
          <w:color w:val="000000"/>
          <w:szCs w:val="21"/>
        </w:rPr>
        <w:t xml:space="preserve">1.1.3.7 </w:t>
      </w:r>
      <w:r>
        <w:rPr>
          <w:rFonts w:hint="eastAsia" w:cs="宋体"/>
          <w:color w:val="000000"/>
          <w:szCs w:val="21"/>
        </w:rPr>
        <w:t xml:space="preserve">作为施工现场组成部分的其他场所包括：</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1.1.3.9 </w:t>
      </w:r>
      <w:r>
        <w:rPr>
          <w:rFonts w:hint="eastAsia" w:cs="宋体"/>
          <w:color w:val="000000"/>
          <w:szCs w:val="21"/>
        </w:rPr>
        <w:t xml:space="preserve">永久占地包括：</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1.1.3.10 </w:t>
      </w:r>
      <w:r>
        <w:rPr>
          <w:rFonts w:hint="eastAsia" w:cs="宋体"/>
          <w:color w:val="000000"/>
          <w:szCs w:val="21"/>
        </w:rPr>
        <w:t xml:space="preserve">临时占地包括：</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14" w:name="_Toc15194"/>
      <w:r>
        <w:rPr>
          <w:rFonts w:hint="eastAsia" w:cs="宋体"/>
          <w:color w:val="000000"/>
          <w:szCs w:val="21"/>
        </w:rPr>
        <w:t xml:space="preserve">1.3</w:t>
      </w:r>
      <w:r>
        <w:rPr>
          <w:rFonts w:hint="eastAsia" w:cs="宋体"/>
          <w:color w:val="000000"/>
          <w:szCs w:val="21"/>
        </w:rPr>
        <w:t xml:space="preserve">法律</w:t>
      </w:r>
      <w:bookmarkEnd w:id="314"/>
      <w:r>
        <w:rPr>
          <w:rFonts w:hint="eastAsia" w:cs="宋体"/>
          <w:color w:val="000000"/>
          <w:szCs w:val="21"/>
        </w:rPr>
        <w:t xml:space="preserve"> </w:t>
      </w:r>
      <w:r/>
    </w:p>
    <w:p>
      <w:pPr>
        <w:ind w:firstLine="420"/>
        <w:jc w:val="left"/>
        <w:spacing w:line="360" w:lineRule="auto"/>
        <w:rPr>
          <w:rFonts w:cs="宋体"/>
          <w:szCs w:val="21"/>
        </w:rPr>
      </w:pPr>
      <w:r>
        <w:rPr>
          <w:rFonts w:hint="eastAsia" w:cs="宋体"/>
          <w:color w:val="000000"/>
          <w:szCs w:val="21"/>
        </w:rPr>
        <w:t xml:space="preserve">适用于合同的其他规范性文件：</w:t>
      </w:r>
      <w:r>
        <w:rPr>
          <w:rFonts w:hint="eastAsia" w:cs="宋体"/>
          <w:color w:val="000000"/>
          <w:szCs w:val="21"/>
          <w:u w:val="single"/>
        </w:rPr>
        <w:t xml:space="preserve">《中华人民共和国民法典》、《中华人民共和国建筑法》、《中华</w:t>
      </w:r>
      <w:r>
        <w:rPr>
          <w:rFonts w:hint="eastAsia" w:cs="宋体"/>
          <w:color w:val="000000"/>
          <w:szCs w:val="21"/>
          <w:u w:val="single"/>
        </w:rPr>
        <w:t xml:space="preserve"> </w:t>
      </w:r>
      <w:r>
        <w:rPr>
          <w:rFonts w:hint="eastAsia" w:cs="宋体"/>
          <w:color w:val="000000"/>
          <w:szCs w:val="21"/>
          <w:u w:val="single"/>
        </w:rPr>
        <w:t xml:space="preserve">人民共和国招标投标法》、《中华人民共和国招标投标法实施条例》、《中华人民共和国担保法》、《中华人民共和国政府采购法》、《建设工程质量管理条例》、《建设工程安全生产管理条例》及其他相关</w:t>
      </w:r>
      <w:r>
        <w:rPr>
          <w:rFonts w:hint="eastAsia" w:cs="宋体"/>
          <w:color w:val="000000"/>
          <w:szCs w:val="21"/>
          <w:u w:val="single"/>
        </w:rPr>
        <w:t xml:space="preserve"> </w:t>
      </w:r>
      <w:r>
        <w:rPr>
          <w:rFonts w:hint="eastAsia" w:cs="宋体"/>
          <w:color w:val="000000"/>
          <w:szCs w:val="21"/>
          <w:u w:val="single"/>
        </w:rPr>
        <w:t xml:space="preserve">国家和地方法律、法规、规章。</w:t>
      </w:r>
      <w:r/>
    </w:p>
    <w:p>
      <w:pPr>
        <w:ind w:firstLine="420"/>
        <w:spacing w:line="360" w:lineRule="auto"/>
        <w:rPr>
          <w:rFonts w:cs="宋体"/>
          <w:color w:val="000000"/>
          <w:szCs w:val="21"/>
        </w:rPr>
        <w:outlineLvl w:val="2"/>
      </w:pPr>
      <w:r/>
      <w:bookmarkStart w:id="315" w:name="_Toc1119"/>
      <w:r>
        <w:rPr>
          <w:rFonts w:hint="eastAsia" w:cs="宋体"/>
          <w:color w:val="000000"/>
          <w:szCs w:val="21"/>
        </w:rPr>
        <w:t xml:space="preserve">1.4 </w:t>
      </w:r>
      <w:r>
        <w:rPr>
          <w:rFonts w:hint="eastAsia" w:cs="宋体"/>
          <w:color w:val="000000"/>
          <w:szCs w:val="21"/>
        </w:rPr>
        <w:t xml:space="preserve">标准和规范</w:t>
      </w:r>
      <w:bookmarkEnd w:id="315"/>
      <w:r/>
      <w:r/>
    </w:p>
    <w:p>
      <w:pPr>
        <w:ind w:firstLine="420"/>
        <w:spacing w:line="360" w:lineRule="auto"/>
        <w:rPr>
          <w:rFonts w:cs="宋体"/>
          <w:color w:val="000000"/>
          <w:szCs w:val="21"/>
        </w:rPr>
      </w:pPr>
      <w:r>
        <w:rPr>
          <w:rFonts w:hint="eastAsia" w:cs="宋体"/>
          <w:color w:val="000000"/>
          <w:szCs w:val="21"/>
        </w:rPr>
        <w:t xml:space="preserve">1.4.1</w:t>
      </w:r>
      <w:r>
        <w:rPr>
          <w:rFonts w:hint="eastAsia" w:cs="宋体"/>
          <w:color w:val="000000"/>
          <w:szCs w:val="21"/>
        </w:rPr>
        <w:t xml:space="preserve">适用于工程的标准规范包括：</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1.4.2 </w:t>
      </w:r>
      <w:r>
        <w:rPr>
          <w:rFonts w:hint="eastAsia" w:cs="宋体"/>
          <w:color w:val="000000"/>
          <w:szCs w:val="21"/>
        </w:rPr>
        <w:t xml:space="preserve">发包人提供国外标准、规范的名称：</w:t>
      </w:r>
      <w:r>
        <w:rPr>
          <w:rFonts w:hint="eastAsia" w:cs="宋体"/>
          <w:color w:val="000000"/>
          <w:szCs w:val="21"/>
          <w:u w:val="single"/>
        </w:rPr>
        <w:t xml:space="preserve">                      </w:t>
      </w:r>
      <w:r>
        <w:rPr>
          <w:rFonts w:hint="eastAsia" w:cs="宋体"/>
          <w:color w:val="000000"/>
          <w:szCs w:val="21"/>
        </w:rPr>
        <w:t xml:space="preserve">；</w:t>
      </w:r>
      <w:r/>
    </w:p>
    <w:p>
      <w:pPr>
        <w:ind w:firstLine="984"/>
        <w:spacing w:line="360" w:lineRule="auto"/>
        <w:rPr>
          <w:rFonts w:cs="宋体"/>
          <w:color w:val="000000"/>
          <w:szCs w:val="21"/>
        </w:rPr>
      </w:pPr>
      <w:r>
        <w:rPr>
          <w:rFonts w:hint="eastAsia" w:cs="宋体"/>
          <w:color w:val="000000"/>
          <w:szCs w:val="21"/>
        </w:rPr>
        <w:t xml:space="preserve">发包人提供国外标准、规范的份数：</w:t>
      </w:r>
      <w:r>
        <w:rPr>
          <w:rFonts w:hint="eastAsia" w:cs="宋体"/>
          <w:color w:val="000000"/>
          <w:szCs w:val="21"/>
          <w:u w:val="single"/>
        </w:rPr>
        <w:t xml:space="preserve">                      </w:t>
      </w:r>
      <w:r>
        <w:rPr>
          <w:rFonts w:hint="eastAsia" w:cs="宋体"/>
          <w:color w:val="000000"/>
          <w:szCs w:val="21"/>
        </w:rPr>
        <w:t xml:space="preserve">；</w:t>
      </w:r>
      <w:r/>
    </w:p>
    <w:p>
      <w:pPr>
        <w:ind w:firstLine="984"/>
        <w:spacing w:line="360" w:lineRule="auto"/>
        <w:rPr>
          <w:rFonts w:cs="宋体"/>
          <w:color w:val="000000"/>
          <w:szCs w:val="21"/>
        </w:rPr>
      </w:pPr>
      <w:r>
        <w:rPr>
          <w:rFonts w:hint="eastAsia" w:cs="宋体"/>
          <w:color w:val="000000"/>
          <w:szCs w:val="21"/>
        </w:rPr>
        <w:t xml:space="preserve">发包人提供国外标准、规范的名称：</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1.4.3</w:t>
      </w:r>
      <w:r>
        <w:rPr>
          <w:rFonts w:hint="eastAsia" w:cs="宋体"/>
          <w:color w:val="000000"/>
          <w:szCs w:val="21"/>
        </w:rPr>
        <w:t xml:space="preserve">发包人对工程的技术标准和功能要求的特殊要求：</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16" w:name="_Toc5750"/>
      <w:r>
        <w:rPr>
          <w:rFonts w:hint="eastAsia" w:cs="宋体"/>
          <w:color w:val="000000"/>
          <w:szCs w:val="21"/>
        </w:rPr>
        <w:t xml:space="preserve">1.5 </w:t>
      </w:r>
      <w:r>
        <w:rPr>
          <w:rFonts w:hint="eastAsia" w:cs="宋体"/>
          <w:color w:val="000000"/>
          <w:szCs w:val="21"/>
        </w:rPr>
        <w:t xml:space="preserve">合同文件的优先顺序</w:t>
      </w:r>
      <w:bookmarkEnd w:id="316"/>
      <w:r/>
      <w:r/>
    </w:p>
    <w:p>
      <w:pPr>
        <w:ind w:firstLine="420"/>
        <w:spacing w:line="360" w:lineRule="auto"/>
        <w:rPr>
          <w:rFonts w:cs="宋体"/>
          <w:color w:val="000000"/>
          <w:szCs w:val="21"/>
        </w:rPr>
      </w:pPr>
      <w:r>
        <w:rPr>
          <w:rFonts w:hint="eastAsia" w:cs="宋体"/>
          <w:color w:val="000000"/>
          <w:szCs w:val="21"/>
        </w:rPr>
        <w:t xml:space="preserve">合同文件组成及优先顺序为：</w:t>
      </w:r>
      <w:r>
        <w:rPr>
          <w:rFonts w:hint="eastAsia" w:cs="宋体"/>
          <w:szCs w:val="21"/>
          <w:u w:val="single"/>
        </w:rPr>
        <w:t xml:space="preserve"> </w:t>
      </w:r>
      <w:r>
        <w:rPr>
          <w:rFonts w:hint="eastAsia" w:cs="宋体"/>
          <w:szCs w:val="21"/>
          <w:u w:val="single"/>
        </w:rPr>
        <w:t xml:space="preserve">按照通用条款执行</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17" w:name="_Toc9133"/>
      <w:r>
        <w:rPr>
          <w:rFonts w:hint="eastAsia" w:cs="宋体"/>
          <w:color w:val="000000"/>
          <w:szCs w:val="21"/>
        </w:rPr>
        <w:t xml:space="preserve">1.6 </w:t>
      </w:r>
      <w:r>
        <w:rPr>
          <w:rFonts w:hint="eastAsia" w:cs="宋体"/>
          <w:color w:val="000000"/>
          <w:szCs w:val="21"/>
        </w:rPr>
        <w:t xml:space="preserve">图纸和承包人文件</w:t>
      </w:r>
      <w:bookmarkEnd w:id="317"/>
      <w:r>
        <w:rPr>
          <w:rFonts w:hint="eastAsia" w:cs="宋体"/>
          <w:color w:val="000000"/>
          <w:szCs w:val="21"/>
        </w:rPr>
        <w:tab/>
      </w:r>
      <w:r/>
    </w:p>
    <w:p>
      <w:pPr>
        <w:ind w:firstLine="420"/>
        <w:spacing w:line="360" w:lineRule="auto"/>
        <w:rPr>
          <w:rFonts w:cs="宋体"/>
          <w:color w:val="000000"/>
          <w:szCs w:val="21"/>
        </w:rPr>
      </w:pPr>
      <w:r>
        <w:rPr>
          <w:rFonts w:hint="eastAsia" w:cs="宋体"/>
          <w:color w:val="000000"/>
          <w:szCs w:val="21"/>
        </w:rPr>
        <w:t xml:space="preserve">1.6.1 </w:t>
      </w:r>
      <w:r>
        <w:rPr>
          <w:rFonts w:hint="eastAsia" w:cs="宋体"/>
          <w:color w:val="000000"/>
          <w:szCs w:val="21"/>
        </w:rPr>
        <w:t xml:space="preserve">图纸的提供</w:t>
      </w:r>
      <w:r/>
    </w:p>
    <w:p>
      <w:pPr>
        <w:ind w:firstLine="420"/>
        <w:spacing w:line="360" w:lineRule="auto"/>
        <w:rPr>
          <w:rFonts w:cs="宋体"/>
          <w:szCs w:val="21"/>
        </w:rPr>
      </w:pPr>
      <w:r>
        <w:rPr>
          <w:rFonts w:hint="eastAsia" w:cs="宋体"/>
          <w:szCs w:val="21"/>
        </w:rPr>
        <w:t xml:space="preserve">发包人向承包人提供图纸的期限：</w:t>
      </w:r>
      <w:r>
        <w:rPr>
          <w:rFonts w:hint="eastAsia" w:cs="宋体"/>
          <w:szCs w:val="21"/>
          <w:u w:val="single"/>
        </w:rPr>
        <w:t xml:space="preserve"> </w:t>
      </w:r>
      <w:r>
        <w:rPr>
          <w:rFonts w:hint="eastAsia" w:cs="宋体"/>
          <w:szCs w:val="21"/>
          <w:u w:val="single"/>
        </w:rPr>
        <w:t xml:space="preserve">开工前</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发包人向承包人提供图纸的数量：</w:t>
      </w:r>
      <w:r>
        <w:rPr>
          <w:rFonts w:hint="eastAsia" w:cs="宋体"/>
          <w:szCs w:val="21"/>
          <w:u w:val="single"/>
        </w:rPr>
        <w:t xml:space="preserve"> </w:t>
      </w:r>
      <w:r>
        <w:rPr>
          <w:rFonts w:hint="eastAsia" w:ascii="MingLiU_HKSCS" w:hAnsi="MingLiU_HKSCS" w:cs="MingLiU_HKSCS"/>
          <w:szCs w:val="32"/>
          <w:u w:val="single"/>
        </w:rPr>
        <w:t xml:space="preserve">两套</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发包人向承包人提供图纸的内容：</w:t>
      </w:r>
      <w:r>
        <w:rPr>
          <w:rFonts w:hint="eastAsia" w:cs="宋体"/>
          <w:color w:val="000000"/>
          <w:szCs w:val="21"/>
          <w:u w:val="single"/>
        </w:rPr>
        <w:t xml:space="preserve"> </w:t>
      </w:r>
      <w:r>
        <w:rPr>
          <w:rFonts w:hint="eastAsia" w:cs="宋体"/>
          <w:color w:val="000000"/>
          <w:szCs w:val="21"/>
          <w:u w:val="single"/>
        </w:rPr>
        <w:t xml:space="preserve">全套图纸（含图纸会审纪要和设计交底等）</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1.6.4 </w:t>
      </w:r>
      <w:r>
        <w:rPr>
          <w:rFonts w:hint="eastAsia" w:cs="宋体"/>
          <w:color w:val="000000"/>
          <w:szCs w:val="21"/>
        </w:rPr>
        <w:t xml:space="preserve">承包人文件</w:t>
      </w:r>
      <w:r/>
    </w:p>
    <w:p>
      <w:pPr>
        <w:ind w:firstLine="420"/>
        <w:jc w:val="left"/>
        <w:spacing w:line="360" w:lineRule="auto"/>
        <w:rPr>
          <w:rFonts w:cs="宋体"/>
          <w:szCs w:val="21"/>
        </w:rPr>
      </w:pPr>
      <w:r>
        <w:rPr>
          <w:rFonts w:hint="eastAsia" w:cs="宋体"/>
          <w:color w:val="000000"/>
          <w:szCs w:val="21"/>
        </w:rPr>
        <w:t xml:space="preserve">需要由承包人提供的文件，包括：</w:t>
      </w:r>
      <w:bookmarkStart w:id="318" w:name="EB8d734352d39d4c4e86dfdd8e54e5cd53"/>
      <w:r>
        <w:rPr>
          <w:rFonts w:hint="eastAsia" w:cs="宋体"/>
          <w:szCs w:val="21"/>
          <w:u w:val="single"/>
        </w:rPr>
        <w:t xml:space="preserve"> </w:t>
      </w:r>
      <w:bookmarkEnd w:id="318"/>
      <w:r>
        <w:rPr>
          <w:rFonts w:hint="eastAsia" w:cs="宋体"/>
          <w:szCs w:val="21"/>
          <w:u w:val="single"/>
        </w:rPr>
        <w:t xml:space="preserve">项目人员表、响应文件、施工组织设计方案（包括但不限于质</w:t>
      </w:r>
      <w:r>
        <w:rPr>
          <w:rFonts w:hint="eastAsia" w:cs="宋体"/>
          <w:szCs w:val="21"/>
          <w:u w:val="single"/>
        </w:rPr>
        <w:t xml:space="preserve">量控制、进度控制、施工安全管理、文明施工管理、施工测量控制、施工人员安排及管理架构、施工材料</w:t>
      </w:r>
      <w:r>
        <w:rPr>
          <w:rFonts w:hint="eastAsia" w:cs="宋体"/>
          <w:szCs w:val="21"/>
          <w:u w:val="single"/>
        </w:rPr>
        <w:t xml:space="preserve"> </w:t>
      </w:r>
      <w:r>
        <w:rPr>
          <w:rFonts w:hint="eastAsia" w:cs="宋体"/>
          <w:szCs w:val="21"/>
          <w:u w:val="single"/>
        </w:rPr>
        <w:t xml:space="preserve">设备进场计划、成品保护措施等）</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承包人提供的文件的期限为：</w:t>
      </w:r>
      <w:r>
        <w:rPr>
          <w:rFonts w:hint="eastAsia" w:cs="宋体"/>
          <w:color w:val="000000"/>
          <w:szCs w:val="21"/>
          <w:u w:val="single"/>
        </w:rPr>
        <w:t xml:space="preserve">签订合同后</w:t>
      </w:r>
      <w:r>
        <w:rPr>
          <w:rFonts w:hint="eastAsia" w:cs="宋体"/>
          <w:color w:val="000000"/>
          <w:szCs w:val="21"/>
          <w:u w:val="single"/>
        </w:rPr>
        <w:t xml:space="preserve"> 10 </w:t>
      </w:r>
      <w:r>
        <w:rPr>
          <w:rFonts w:hint="eastAsia" w:cs="宋体"/>
          <w:color w:val="000000"/>
          <w:szCs w:val="21"/>
          <w:u w:val="single"/>
        </w:rPr>
        <w:t xml:space="preserve">日历天</w:t>
      </w:r>
      <w:r>
        <w:rPr>
          <w:rFonts w:hint="eastAsia" w:cs="宋体"/>
          <w:color w:val="000000"/>
          <w:szCs w:val="21"/>
          <w:u w:val="single"/>
        </w:rPr>
        <w:t xml:space="preserve">内提供</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承包人提供的文件的数量为：</w:t>
      </w:r>
      <w:r>
        <w:rPr>
          <w:rFonts w:hint="eastAsia" w:cs="宋体"/>
          <w:color w:val="000000"/>
          <w:szCs w:val="21"/>
          <w:u w:val="single"/>
        </w:rPr>
        <w:t xml:space="preserve">叁份</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承包人提供的文件的形式为：</w:t>
      </w:r>
      <w:r>
        <w:rPr>
          <w:rFonts w:hint="eastAsia" w:cs="宋体"/>
          <w:color w:val="000000"/>
          <w:szCs w:val="21"/>
          <w:u w:val="single"/>
        </w:rPr>
        <w:t xml:space="preserve">纸质书面材料并签字盖章</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发包人审批承包人文件的期限：</w:t>
      </w:r>
      <w:r>
        <w:rPr>
          <w:rFonts w:hint="eastAsia" w:cs="宋体"/>
          <w:color w:val="000000"/>
          <w:szCs w:val="21"/>
          <w:u w:val="single"/>
        </w:rPr>
        <w:t xml:space="preserve"></w:t>
      </w:r>
      <w:r>
        <w:rPr>
          <w:rFonts w:hint="eastAsia" w:cs="宋体"/>
          <w:color w:val="000000"/>
          <w:szCs w:val="21"/>
          <w:u w:val="single"/>
        </w:rPr>
        <w:t xml:space="preserve">7</w:t>
      </w:r>
      <w:r>
        <w:rPr>
          <w:rFonts w:hint="eastAsia" w:cs="宋体"/>
          <w:color w:val="000000"/>
          <w:szCs w:val="21"/>
          <w:u w:val="single"/>
        </w:rPr>
        <w:t xml:space="preserve">天</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1.6.5 </w:t>
      </w:r>
      <w:r>
        <w:rPr>
          <w:rFonts w:hint="eastAsia" w:cs="宋体"/>
          <w:color w:val="000000"/>
          <w:szCs w:val="21"/>
        </w:rPr>
        <w:t xml:space="preserve">现场图纸准备</w:t>
      </w:r>
      <w:r/>
    </w:p>
    <w:p>
      <w:pPr>
        <w:ind w:firstLine="420"/>
        <w:spacing w:line="360" w:lineRule="auto"/>
        <w:rPr>
          <w:rFonts w:cs="宋体"/>
          <w:color w:val="000000"/>
          <w:szCs w:val="21"/>
        </w:rPr>
      </w:pPr>
      <w:r>
        <w:rPr>
          <w:rFonts w:hint="eastAsia" w:cs="宋体"/>
          <w:color w:val="000000"/>
          <w:szCs w:val="21"/>
        </w:rPr>
        <w:t xml:space="preserve">关于现场图纸准备的约定：</w:t>
      </w:r>
      <w:r>
        <w:rPr>
          <w:rFonts w:hint="eastAsia" w:cs="宋体"/>
          <w:szCs w:val="21"/>
          <w:u w:val="single"/>
        </w:rPr>
        <w:t xml:space="preserve"> </w:t>
      </w:r>
      <w:r>
        <w:rPr>
          <w:rFonts w:hint="eastAsia" w:cs="宋体"/>
          <w:szCs w:val="21"/>
          <w:u w:val="single"/>
        </w:rPr>
        <w:t xml:space="preserve">承包人应在施工现场另外保存一套完整的图纸和承包人文件，供发包人、监理人及有关人员进行工程检查时使用</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19" w:name="_Toc20671"/>
      <w:r>
        <w:rPr>
          <w:rFonts w:hint="eastAsia" w:cs="宋体"/>
          <w:color w:val="000000"/>
          <w:szCs w:val="21"/>
        </w:rPr>
        <w:t xml:space="preserve">1.7 </w:t>
      </w:r>
      <w:r>
        <w:rPr>
          <w:rFonts w:hint="eastAsia" w:cs="宋体"/>
          <w:color w:val="000000"/>
          <w:szCs w:val="21"/>
        </w:rPr>
        <w:t xml:space="preserve">联络</w:t>
      </w:r>
      <w:bookmarkEnd w:id="319"/>
      <w:r/>
      <w:r/>
    </w:p>
    <w:p>
      <w:pPr>
        <w:ind w:firstLine="420"/>
        <w:spacing w:line="360" w:lineRule="auto"/>
        <w:rPr>
          <w:rFonts w:cs="宋体"/>
          <w:color w:val="000000"/>
          <w:szCs w:val="21"/>
        </w:rPr>
      </w:pPr>
      <w:r>
        <w:rPr>
          <w:rFonts w:hint="eastAsia" w:cs="宋体"/>
          <w:color w:val="000000"/>
          <w:szCs w:val="21"/>
        </w:rPr>
        <w:t xml:space="preserve">1.7.1</w:t>
      </w:r>
      <w:r>
        <w:rPr>
          <w:rFonts w:hint="eastAsia" w:cs="宋体"/>
          <w:color w:val="000000"/>
          <w:szCs w:val="21"/>
        </w:rPr>
        <w:t xml:space="preserve">发包人和承包人应当在</w:t>
      </w:r>
      <w:r>
        <w:rPr>
          <w:rFonts w:hint="eastAsia" w:cs="宋体"/>
          <w:color w:val="000000"/>
          <w:szCs w:val="21"/>
          <w:u w:val="single"/>
        </w:rPr>
        <w:t xml:space="preserve"></w:t>
      </w:r>
      <w:r>
        <w:rPr>
          <w:rFonts w:hint="eastAsia" w:cs="宋体"/>
          <w:color w:val="000000"/>
          <w:szCs w:val="21"/>
          <w:u w:val="single"/>
        </w:rPr>
        <w:t xml:space="preserve">5  </w:t>
      </w:r>
      <w:r>
        <w:rPr>
          <w:rFonts w:hint="eastAsia" w:cs="宋体"/>
          <w:color w:val="000000"/>
          <w:szCs w:val="21"/>
        </w:rPr>
        <w:t xml:space="preserve">天内将与合同有关的通知、批准、证明、证书、指示、指令、要求、请求、同意、意见、确定和决定等书面函件送达对方当事人。</w:t>
      </w:r>
      <w:r/>
    </w:p>
    <w:p>
      <w:pPr>
        <w:ind w:firstLine="420"/>
        <w:spacing w:line="360" w:lineRule="auto"/>
        <w:rPr>
          <w:rFonts w:cs="宋体"/>
          <w:color w:val="000000"/>
          <w:szCs w:val="21"/>
        </w:rPr>
      </w:pPr>
      <w:r>
        <w:rPr>
          <w:rFonts w:hint="eastAsia" w:cs="宋体"/>
          <w:color w:val="000000"/>
          <w:szCs w:val="21"/>
        </w:rPr>
        <w:t xml:space="preserve">1.7.2 </w:t>
      </w:r>
      <w:r>
        <w:rPr>
          <w:rFonts w:hint="eastAsia" w:cs="宋体"/>
          <w:color w:val="000000"/>
          <w:szCs w:val="21"/>
        </w:rPr>
        <w:t xml:space="preserve">发包人接收文件的地点：</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发包人指定的接收人为：</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承包人接收文件的地点：</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承包人指定的接收人为：</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监理人接收文件的地点：</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监理人指定的接收人为：</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20" w:name="_Toc11735"/>
      <w:r>
        <w:rPr>
          <w:rFonts w:hint="eastAsia" w:cs="宋体"/>
          <w:color w:val="000000"/>
          <w:szCs w:val="21"/>
        </w:rPr>
        <w:t xml:space="preserve">1.10 </w:t>
      </w:r>
      <w:r>
        <w:rPr>
          <w:rFonts w:hint="eastAsia" w:cs="宋体"/>
          <w:color w:val="000000"/>
          <w:szCs w:val="21"/>
        </w:rPr>
        <w:t xml:space="preserve">交通运输</w:t>
      </w:r>
      <w:bookmarkEnd w:id="320"/>
      <w:r/>
      <w:r/>
    </w:p>
    <w:p>
      <w:pPr>
        <w:ind w:firstLine="420"/>
        <w:spacing w:line="360" w:lineRule="auto"/>
        <w:rPr>
          <w:rFonts w:cs="宋体"/>
          <w:szCs w:val="21"/>
        </w:rPr>
      </w:pPr>
      <w:r>
        <w:rPr>
          <w:rFonts w:hint="eastAsia" w:cs="宋体"/>
          <w:szCs w:val="21"/>
        </w:rPr>
        <w:t xml:space="preserve">1</w:t>
      </w:r>
      <w:bookmarkStart w:id="321" w:name="_Toc303539100"/>
      <w:r/>
      <w:bookmarkStart w:id="322" w:name="_Toc300934943"/>
      <w:r/>
      <w:bookmarkStart w:id="323" w:name="_Toc312677986"/>
      <w:r/>
      <w:bookmarkStart w:id="324" w:name="_Toc318581155"/>
      <w:r/>
      <w:bookmarkStart w:id="325" w:name="_Toc304295521"/>
      <w:r>
        <w:rPr>
          <w:rFonts w:hint="eastAsia" w:cs="宋体"/>
          <w:szCs w:val="21"/>
        </w:rPr>
        <w:t xml:space="preserve">.10.1 </w:t>
      </w:r>
      <w:r>
        <w:rPr>
          <w:rFonts w:hint="eastAsia" w:cs="宋体"/>
          <w:szCs w:val="21"/>
        </w:rPr>
        <w:t xml:space="preserve">出入现场的权利</w:t>
      </w:r>
      <w:r/>
    </w:p>
    <w:p>
      <w:pPr>
        <w:ind w:firstLine="420"/>
        <w:spacing w:line="360" w:lineRule="auto"/>
        <w:rPr>
          <w:rFonts w:cs="宋体"/>
          <w:szCs w:val="21"/>
        </w:rPr>
      </w:pPr>
      <w:r>
        <w:rPr>
          <w:rFonts w:hint="eastAsia" w:cs="宋体"/>
          <w:szCs w:val="21"/>
        </w:rPr>
        <w:t xml:space="preserve">关于出入现场的权利的约定：</w:t>
      </w:r>
      <w:bookmarkStart w:id="326" w:name="EBfe401d2fa1794a04a7c0fb1bc2803d57"/>
      <w:r>
        <w:rPr>
          <w:rFonts w:hint="eastAsia" w:cs="宋体"/>
          <w:szCs w:val="21"/>
          <w:u w:val="single"/>
        </w:rPr>
        <w:t xml:space="preserve"> </w:t>
      </w:r>
      <w:r>
        <w:rPr>
          <w:rFonts w:hint="eastAsia" w:cs="宋体"/>
          <w:szCs w:val="21"/>
          <w:u w:val="single"/>
        </w:rPr>
        <w:t xml:space="preserve">执行通用条款</w:t>
      </w:r>
      <w:bookmarkEnd w:id="326"/>
      <w:r>
        <w:rPr>
          <w:rFonts w:hint="eastAsia" w:cs="宋体"/>
          <w:szCs w:val="21"/>
          <w:u w:val="single"/>
        </w:rPr>
        <w:t xml:space="preserve"> </w:t>
      </w:r>
      <w:r>
        <w:rPr>
          <w:rFonts w:hint="eastAsia" w:cs="宋体"/>
          <w:szCs w:val="21"/>
        </w:rPr>
        <w:t xml:space="preserve">。</w:t>
      </w:r>
      <w:bookmarkEnd w:id="321"/>
      <w:r/>
      <w:bookmarkEnd w:id="322"/>
      <w:r/>
      <w:bookmarkEnd w:id="323"/>
      <w:r/>
      <w:bookmarkEnd w:id="324"/>
      <w:r/>
      <w:bookmarkEnd w:id="325"/>
      <w:r/>
      <w:r/>
    </w:p>
    <w:p>
      <w:pPr>
        <w:ind w:firstLine="420"/>
        <w:jc w:val="left"/>
        <w:spacing w:line="360" w:lineRule="auto"/>
        <w:rPr>
          <w:rFonts w:cs="宋体"/>
          <w:szCs w:val="21"/>
        </w:rPr>
      </w:pPr>
      <w:r>
        <w:rPr>
          <w:rFonts w:hint="eastAsia" w:cs="宋体"/>
          <w:szCs w:val="21"/>
        </w:rPr>
        <w:t xml:space="preserve">1</w:t>
      </w:r>
      <w:bookmarkStart w:id="327" w:name="_Toc304295522"/>
      <w:r/>
      <w:bookmarkStart w:id="328" w:name="_Toc303539101"/>
      <w:r/>
      <w:bookmarkStart w:id="329" w:name="_Toc300934944"/>
      <w:r/>
      <w:bookmarkStart w:id="330" w:name="_Toc318581156"/>
      <w:r/>
      <w:bookmarkStart w:id="331" w:name="_Toc312677987"/>
      <w:r>
        <w:rPr>
          <w:rFonts w:hint="eastAsia" w:cs="宋体"/>
          <w:szCs w:val="21"/>
        </w:rPr>
        <w:t xml:space="preserve">.10.3 </w:t>
      </w:r>
      <w:r>
        <w:rPr>
          <w:rFonts w:hint="eastAsia" w:cs="宋体"/>
          <w:szCs w:val="21"/>
        </w:rPr>
        <w:t xml:space="preserve">场内交通</w:t>
      </w:r>
      <w:r/>
    </w:p>
    <w:p>
      <w:pPr>
        <w:ind w:firstLine="420"/>
        <w:jc w:val="left"/>
        <w:spacing w:line="360" w:lineRule="auto"/>
        <w:rPr>
          <w:rFonts w:cs="宋体"/>
          <w:color w:val="000000"/>
          <w:szCs w:val="21"/>
        </w:rPr>
      </w:pPr>
      <w:r>
        <w:rPr>
          <w:rFonts w:hint="eastAsia" w:cs="宋体"/>
          <w:color w:val="000000"/>
          <w:szCs w:val="21"/>
        </w:rPr>
        <w:t xml:space="preserve">关于场外交通和场内交通的边界的约定：</w:t>
      </w:r>
      <w:r>
        <w:rPr>
          <w:rFonts w:hint="eastAsia" w:cs="宋体"/>
          <w:color w:val="000000"/>
          <w:szCs w:val="21"/>
          <w:u w:val="single"/>
        </w:rPr>
        <w:t xml:space="preserve"> </w:t>
      </w:r>
      <w:r>
        <w:rPr>
          <w:rFonts w:hint="eastAsia" w:cs="宋体"/>
          <w:color w:val="000000"/>
          <w:szCs w:val="21"/>
          <w:u w:val="single"/>
        </w:rPr>
        <w:t xml:space="preserve">施工便道、场内道路及交通设施均由承包人负责施工、维修、养护，并承担施工、维修、养护费用。承包人必须服从发包人的安排和管理。承包人必须精心</w:t>
      </w:r>
      <w:r>
        <w:rPr>
          <w:rFonts w:hint="eastAsia" w:cs="宋体"/>
          <w:color w:val="000000"/>
          <w:szCs w:val="21"/>
          <w:u w:val="single"/>
        </w:rPr>
        <w:t xml:space="preserve">组织场</w:t>
      </w:r>
      <w:r>
        <w:rPr>
          <w:rFonts w:hint="eastAsia" w:cs="宋体"/>
          <w:color w:val="000000"/>
          <w:szCs w:val="21"/>
          <w:u w:val="single"/>
        </w:rPr>
        <w:t xml:space="preserve">内外交通，并承担相关费用，承包人必须指派专人做好交通管理。保证交通安全，严防交通事故的发生</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关于发包人向承包人免费提供满足工程施工需要的场内道路和交通设施的约定：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szCs w:val="21"/>
        </w:rPr>
        <w:t xml:space="preserve">。</w:t>
      </w:r>
      <w:bookmarkStart w:id="332" w:name="_Toc318581157"/>
      <w:r/>
      <w:bookmarkEnd w:id="327"/>
      <w:r/>
      <w:bookmarkEnd w:id="328"/>
      <w:r/>
      <w:bookmarkEnd w:id="329"/>
      <w:r/>
      <w:bookmarkEnd w:id="330"/>
      <w:r/>
      <w:bookmarkEnd w:id="331"/>
      <w:r/>
      <w:r/>
    </w:p>
    <w:p>
      <w:pPr>
        <w:ind w:firstLine="420"/>
        <w:jc w:val="left"/>
        <w:spacing w:line="360" w:lineRule="auto"/>
        <w:rPr>
          <w:rFonts w:cs="宋体"/>
          <w:szCs w:val="21"/>
        </w:rPr>
      </w:pPr>
      <w:r>
        <w:rPr>
          <w:rFonts w:hint="eastAsia" w:cs="宋体"/>
          <w:szCs w:val="21"/>
        </w:rPr>
        <w:t xml:space="preserve">1.10.4</w:t>
      </w:r>
      <w:r>
        <w:rPr>
          <w:rFonts w:hint="eastAsia" w:cs="宋体"/>
          <w:szCs w:val="21"/>
        </w:rPr>
        <w:t xml:space="preserve">超大件和超重件的运输</w:t>
      </w:r>
      <w:r/>
    </w:p>
    <w:p>
      <w:pPr>
        <w:ind w:firstLine="420"/>
        <w:jc w:val="left"/>
        <w:spacing w:line="360" w:lineRule="auto"/>
        <w:rPr>
          <w:rFonts w:cs="宋体"/>
          <w:szCs w:val="21"/>
        </w:rPr>
      </w:pPr>
      <w:r>
        <w:rPr>
          <w:rFonts w:hint="eastAsia" w:cs="宋体"/>
          <w:szCs w:val="21"/>
        </w:rPr>
        <w:t xml:space="preserve">运输超大件或超重件所需的道路和桥梁临时加固改造费用和其他有关费用由</w:t>
      </w:r>
      <w:r>
        <w:rPr>
          <w:rFonts w:hint="eastAsia" w:cs="宋体"/>
          <w:szCs w:val="21"/>
          <w:u w:val="single"/>
        </w:rPr>
        <w:t xml:space="preserve"> </w:t>
      </w:r>
      <w:r>
        <w:rPr>
          <w:rFonts w:hint="eastAsia" w:cs="宋体"/>
          <w:szCs w:val="21"/>
          <w:u w:val="single"/>
        </w:rPr>
        <w:t xml:space="preserve">承包人</w:t>
      </w:r>
      <w:r>
        <w:rPr>
          <w:rFonts w:hint="eastAsia" w:cs="宋体"/>
          <w:szCs w:val="21"/>
          <w:u w:val="single"/>
        </w:rPr>
        <w:t xml:space="preserve"> </w:t>
      </w:r>
      <w:r>
        <w:rPr>
          <w:rFonts w:hint="eastAsia" w:cs="宋体"/>
          <w:szCs w:val="21"/>
        </w:rPr>
        <w:t xml:space="preserve">承担。</w:t>
      </w:r>
      <w:bookmarkEnd w:id="332"/>
      <w:r/>
      <w:r/>
    </w:p>
    <w:p>
      <w:pPr>
        <w:ind w:firstLine="420"/>
        <w:spacing w:line="360" w:lineRule="auto"/>
        <w:rPr>
          <w:rFonts w:cs="宋体"/>
          <w:color w:val="000000"/>
          <w:szCs w:val="21"/>
        </w:rPr>
        <w:outlineLvl w:val="2"/>
      </w:pPr>
      <w:r/>
      <w:bookmarkStart w:id="333" w:name="_Toc595"/>
      <w:r>
        <w:rPr>
          <w:rFonts w:hint="eastAsia" w:cs="宋体"/>
          <w:color w:val="000000"/>
          <w:szCs w:val="21"/>
        </w:rPr>
        <w:t xml:space="preserve">1.11 </w:t>
      </w:r>
      <w:r>
        <w:rPr>
          <w:rFonts w:hint="eastAsia" w:cs="宋体"/>
          <w:color w:val="000000"/>
          <w:szCs w:val="21"/>
        </w:rPr>
        <w:t xml:space="preserve">知识产权</w:t>
      </w:r>
      <w:bookmarkEnd w:id="333"/>
      <w:r/>
      <w:r/>
    </w:p>
    <w:p>
      <w:pPr>
        <w:ind w:firstLine="420"/>
        <w:spacing w:line="360" w:lineRule="auto"/>
        <w:rPr>
          <w:rFonts w:cs="宋体"/>
          <w:color w:val="000000"/>
          <w:szCs w:val="21"/>
        </w:rPr>
      </w:pPr>
      <w:r>
        <w:rPr>
          <w:rFonts w:hint="eastAsia" w:cs="宋体"/>
          <w:color w:val="000000"/>
          <w:szCs w:val="21"/>
        </w:rPr>
        <w:t xml:space="preserve">1.11.1</w:t>
      </w:r>
      <w:r>
        <w:rPr>
          <w:rFonts w:hint="eastAsia" w:cs="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cs="宋体"/>
          <w:szCs w:val="21"/>
          <w:u w:val="single"/>
        </w:rPr>
        <w:t xml:space="preserve"> </w:t>
      </w:r>
      <w:r>
        <w:rPr>
          <w:rFonts w:hint="eastAsia" w:cs="宋体"/>
          <w:szCs w:val="21"/>
          <w:u w:val="single"/>
        </w:rPr>
        <w:t xml:space="preserve">发包人</w:t>
      </w:r>
      <w:r>
        <w:rPr>
          <w:rFonts w:hint="eastAsia" w:cs="宋体"/>
          <w:color w:val="000000"/>
          <w:szCs w:val="21"/>
        </w:rPr>
        <w:t xml:space="preserve">。</w:t>
      </w:r>
      <w:r/>
    </w:p>
    <w:p>
      <w:pPr>
        <w:ind w:firstLine="420"/>
        <w:spacing w:line="360" w:lineRule="auto"/>
        <w:rPr>
          <w:rFonts w:cs="宋体"/>
          <w:szCs w:val="21"/>
          <w:u w:val="single"/>
        </w:rPr>
      </w:pPr>
      <w:r>
        <w:rPr>
          <w:rFonts w:hint="eastAsia" w:cs="宋体"/>
          <w:color w:val="000000"/>
          <w:szCs w:val="21"/>
        </w:rPr>
        <w:t xml:space="preserve">关于发包人提供的上述文件的使用限制的要求：</w:t>
      </w:r>
      <w:r>
        <w:rPr>
          <w:rFonts w:hint="eastAsia" w:cs="宋体"/>
          <w:szCs w:val="21"/>
          <w:u w:val="single"/>
        </w:rPr>
        <w:t xml:space="preserve"> </w:t>
      </w:r>
      <w:r>
        <w:rPr>
          <w:rFonts w:hint="eastAsia" w:cs="宋体"/>
          <w:szCs w:val="21"/>
          <w:u w:val="single"/>
        </w:rPr>
        <w:t xml:space="preserve">承包人可以为实现合同目的而复制、使用</w:t>
      </w:r>
      <w:r/>
    </w:p>
    <w:p>
      <w:pPr>
        <w:ind w:firstLine="420"/>
        <w:spacing w:line="360" w:lineRule="auto"/>
        <w:rPr>
          <w:rFonts w:cs="宋体"/>
          <w:szCs w:val="21"/>
          <w:u w:val="single"/>
        </w:rPr>
      </w:pPr>
      <w:r>
        <w:rPr>
          <w:rFonts w:hint="eastAsia" w:cs="宋体"/>
          <w:szCs w:val="21"/>
          <w:u w:val="single"/>
        </w:rPr>
        <w:t xml:space="preserve">此类文件，但不能用于与合同无关的其他事项。未经发包人同意，承包人不得为了合同以</w:t>
      </w:r>
      <w:r/>
    </w:p>
    <w:p>
      <w:pPr>
        <w:ind w:firstLine="420"/>
        <w:spacing w:line="360" w:lineRule="auto"/>
        <w:rPr>
          <w:rFonts w:cs="宋体"/>
          <w:color w:val="000000"/>
          <w:szCs w:val="21"/>
        </w:rPr>
      </w:pPr>
      <w:r>
        <w:rPr>
          <w:rFonts w:hint="eastAsia" w:cs="宋体"/>
          <w:szCs w:val="21"/>
          <w:u w:val="single"/>
        </w:rPr>
        <w:t xml:space="preserve">外的目</w:t>
      </w:r>
      <w:r>
        <w:rPr>
          <w:rFonts w:hint="eastAsia" w:cs="宋体"/>
          <w:szCs w:val="21"/>
          <w:u w:val="single"/>
        </w:rPr>
        <w:t xml:space="preserve"> </w:t>
      </w:r>
      <w:r>
        <w:rPr>
          <w:rFonts w:hint="eastAsia" w:cs="宋体"/>
          <w:szCs w:val="21"/>
          <w:u w:val="single"/>
        </w:rPr>
        <w:t xml:space="preserve">的而复制、使用上述文件或将之提供给任何第三方</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1.11.2 </w:t>
      </w:r>
      <w:r>
        <w:rPr>
          <w:rFonts w:hint="eastAsia" w:cs="宋体"/>
          <w:color w:val="000000"/>
          <w:szCs w:val="21"/>
        </w:rPr>
        <w:t xml:space="preserve">关于承包人为实施工程所编制文件的著作权的归属：</w:t>
      </w:r>
      <w:r>
        <w:rPr>
          <w:rFonts w:hint="eastAsia" w:cs="宋体"/>
          <w:szCs w:val="21"/>
          <w:u w:val="single"/>
        </w:rPr>
        <w:t xml:space="preserve"> </w:t>
      </w:r>
      <w:r>
        <w:rPr>
          <w:rFonts w:hint="eastAsia" w:cs="宋体"/>
          <w:szCs w:val="21"/>
          <w:u w:val="single"/>
        </w:rPr>
        <w:t xml:space="preserve">承包人</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关于承包人提供的上述文件的使用限制的要求：</w:t>
      </w:r>
      <w:r>
        <w:rPr>
          <w:rFonts w:hint="eastAsia" w:cs="宋体"/>
          <w:szCs w:val="21"/>
          <w:u w:val="single"/>
        </w:rPr>
        <w:t xml:space="preserve"> </w:t>
      </w:r>
      <w:r>
        <w:rPr>
          <w:rFonts w:hint="eastAsia" w:cs="宋体"/>
          <w:szCs w:val="21"/>
          <w:u w:val="single"/>
        </w:rPr>
        <w:t xml:space="preserve">发包人可以为实现合同目的而复制、使用此类文件，但不能用于与合同无关的其他事项。未经承包人同意，发包人不得为了合同以外的目的而复制、使用上述文件或将之提供给任何第三方</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1.11.4 </w:t>
      </w:r>
      <w:r>
        <w:rPr>
          <w:rFonts w:hint="eastAsia" w:cs="宋体"/>
          <w:color w:val="000000"/>
          <w:szCs w:val="21"/>
        </w:rPr>
        <w:t xml:space="preserve">承包人在施工过程中所采用的专利、专有技术、技术秘密的使用费的承担方式：</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34" w:name="_Toc14210"/>
      <w:r>
        <w:rPr>
          <w:rFonts w:hint="eastAsia" w:cs="宋体"/>
          <w:color w:val="000000"/>
          <w:szCs w:val="21"/>
        </w:rPr>
        <w:t xml:space="preserve">1.13</w:t>
      </w:r>
      <w:r>
        <w:rPr>
          <w:rFonts w:hint="eastAsia" w:cs="宋体"/>
          <w:color w:val="000000"/>
          <w:szCs w:val="21"/>
        </w:rPr>
        <w:t xml:space="preserve">工程量清单错误的修正</w:t>
      </w:r>
      <w:bookmarkEnd w:id="334"/>
      <w:r/>
      <w:r/>
    </w:p>
    <w:p>
      <w:pPr>
        <w:ind w:firstLine="420"/>
        <w:spacing w:line="360" w:lineRule="auto"/>
        <w:rPr>
          <w:rFonts w:cs="宋体"/>
          <w:color w:val="000000"/>
          <w:szCs w:val="21"/>
        </w:rPr>
      </w:pPr>
      <w:r>
        <w:rPr>
          <w:rFonts w:hint="eastAsia" w:cs="宋体"/>
          <w:color w:val="000000"/>
          <w:szCs w:val="21"/>
        </w:rPr>
        <w:t xml:space="preserve">出现工程量清单错误时，是否调整合同价格：</w:t>
      </w:r>
      <w:r>
        <w:rPr>
          <w:rFonts w:hint="eastAsia" w:cs="宋体"/>
          <w:szCs w:val="21"/>
          <w:u w:val="single"/>
        </w:rPr>
        <w:t xml:space="preserve"> </w:t>
      </w:r>
      <w:r>
        <w:rPr>
          <w:rFonts w:hint="eastAsia" w:cs="宋体"/>
          <w:szCs w:val="21"/>
          <w:u w:val="single"/>
        </w:rPr>
        <w:t xml:space="preserve">是</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允许调整合同价格的工程量偏差范围：</w:t>
      </w:r>
      <w:r>
        <w:rPr>
          <w:rFonts w:hint="eastAsia" w:cs="宋体"/>
          <w:szCs w:val="21"/>
          <w:u w:val="single"/>
        </w:rPr>
        <w:t xml:space="preserve"> </w:t>
      </w:r>
      <w:r>
        <w:rPr>
          <w:rFonts w:hint="eastAsia" w:cs="宋体"/>
          <w:szCs w:val="21"/>
          <w:u w:val="single"/>
        </w:rPr>
        <w:t xml:space="preserve">按</w:t>
      </w:r>
      <w:r>
        <w:rPr>
          <w:rFonts w:hint="eastAsia" w:cs="宋体"/>
          <w:szCs w:val="21"/>
          <w:u w:val="single"/>
        </w:rPr>
        <w:t xml:space="preserve">实调整</w:t>
      </w:r>
      <w:r>
        <w:rPr>
          <w:rFonts w:hint="eastAsia" w:cs="宋体"/>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335" w:name="_Toc24129"/>
      <w:r/>
      <w:bookmarkStart w:id="336" w:name="_Toc351203634"/>
      <w:r>
        <w:rPr>
          <w:rFonts w:hint="eastAsia" w:cs="宋体"/>
          <w:b/>
          <w:bCs/>
          <w:color w:val="000000"/>
          <w:szCs w:val="21"/>
        </w:rPr>
        <w:t xml:space="preserve">2</w:t>
      </w:r>
      <w:bookmarkStart w:id="337" w:name="_Toc296503157"/>
      <w:r/>
      <w:bookmarkStart w:id="338" w:name="_Toc296944496"/>
      <w:r/>
      <w:bookmarkStart w:id="339" w:name="_Toc292559867"/>
      <w:r/>
      <w:bookmarkStart w:id="340" w:name="_Toc297120457"/>
      <w:r/>
      <w:bookmarkStart w:id="341" w:name="_Toc292559362"/>
      <w:r/>
      <w:bookmarkStart w:id="342" w:name="_Toc296347156"/>
      <w:r/>
      <w:bookmarkStart w:id="343" w:name="_Toc296891197"/>
      <w:r/>
      <w:bookmarkStart w:id="344" w:name="_Toc297048343"/>
      <w:r/>
      <w:bookmarkStart w:id="345" w:name="_Toc296346658"/>
      <w:r/>
      <w:bookmarkStart w:id="346" w:name="_Toc296890985"/>
      <w:r>
        <w:rPr>
          <w:rFonts w:hint="eastAsia" w:cs="宋体"/>
          <w:b/>
          <w:bCs/>
          <w:color w:val="000000"/>
          <w:szCs w:val="21"/>
        </w:rPr>
        <w:t xml:space="preserve">. </w:t>
      </w:r>
      <w:r>
        <w:rPr>
          <w:rFonts w:hint="eastAsia" w:cs="宋体"/>
          <w:b/>
          <w:bCs/>
          <w:color w:val="000000"/>
          <w:szCs w:val="21"/>
        </w:rPr>
        <w:t xml:space="preserve">发包人</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20"/>
        <w:spacing w:line="360" w:lineRule="auto"/>
        <w:rPr>
          <w:rFonts w:cs="宋体"/>
          <w:color w:val="000000"/>
          <w:szCs w:val="21"/>
        </w:rPr>
        <w:outlineLvl w:val="2"/>
      </w:pPr>
      <w:r/>
      <w:bookmarkStart w:id="347" w:name="_Toc15507"/>
      <w:r>
        <w:rPr>
          <w:rFonts w:hint="eastAsia" w:cs="宋体"/>
          <w:color w:val="000000"/>
          <w:szCs w:val="21"/>
        </w:rPr>
        <w:t xml:space="preserve">2.2 </w:t>
      </w:r>
      <w:r>
        <w:rPr>
          <w:rFonts w:hint="eastAsia" w:cs="宋体"/>
          <w:color w:val="000000"/>
          <w:szCs w:val="21"/>
        </w:rPr>
        <w:t xml:space="preserve">发包人代表</w:t>
      </w:r>
      <w:bookmarkEnd w:id="347"/>
      <w:r/>
      <w:r/>
    </w:p>
    <w:p>
      <w:pPr>
        <w:ind w:firstLine="420"/>
        <w:spacing w:line="360" w:lineRule="auto"/>
        <w:rPr>
          <w:rFonts w:cs="宋体"/>
          <w:color w:val="000000"/>
          <w:szCs w:val="21"/>
        </w:rPr>
      </w:pPr>
      <w:r>
        <w:rPr>
          <w:rFonts w:hint="eastAsia" w:cs="宋体"/>
          <w:color w:val="000000"/>
          <w:szCs w:val="21"/>
        </w:rPr>
        <w:t xml:space="preserve">发包人代表：</w:t>
      </w:r>
      <w:r/>
    </w:p>
    <w:p>
      <w:pPr>
        <w:ind w:firstLine="420"/>
        <w:spacing w:line="360" w:lineRule="auto"/>
        <w:rPr>
          <w:rFonts w:cs="宋体"/>
          <w:color w:val="000000"/>
          <w:szCs w:val="21"/>
        </w:rPr>
      </w:pPr>
      <w:r>
        <w:rPr>
          <w:rFonts w:hint="eastAsia" w:cs="宋体"/>
          <w:color w:val="000000"/>
          <w:szCs w:val="21"/>
        </w:rPr>
        <w:t xml:space="preserve">姓</w:t>
      </w:r>
      <w:r>
        <w:rPr>
          <w:rFonts w:hint="eastAsia" w:cs="宋体"/>
          <w:color w:val="000000"/>
          <w:szCs w:val="21"/>
        </w:rPr>
        <w:t xml:space="preserve">    </w:t>
      </w:r>
      <w:r>
        <w:rPr>
          <w:rFonts w:hint="eastAsia" w:cs="宋体"/>
          <w:color w:val="000000"/>
          <w:szCs w:val="21"/>
        </w:rPr>
        <w:t xml:space="preserve">名：</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身份证号：</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职</w:t>
      </w:r>
      <w:r>
        <w:rPr>
          <w:rFonts w:hint="eastAsia" w:cs="宋体"/>
          <w:color w:val="000000"/>
          <w:szCs w:val="21"/>
        </w:rPr>
        <w:t xml:space="preserve">    </w:t>
      </w:r>
      <w:r>
        <w:rPr>
          <w:rFonts w:hint="eastAsia" w:cs="宋体"/>
          <w:color w:val="000000"/>
          <w:szCs w:val="21"/>
        </w:rPr>
        <w:t xml:space="preserve">务</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b/>
          <w:szCs w:val="21"/>
        </w:rPr>
      </w:pPr>
      <w:r>
        <w:rPr>
          <w:rFonts w:hint="eastAsia" w:cs="宋体"/>
          <w:color w:val="000000"/>
          <w:szCs w:val="21"/>
        </w:rPr>
        <w:t xml:space="preserve">发包人对发包人代表的授权范围如下：</w:t>
      </w:r>
      <w:r>
        <w:rPr>
          <w:rFonts w:hint="eastAsia" w:cs="宋体"/>
          <w:szCs w:val="21"/>
          <w:u w:val="single"/>
        </w:rPr>
        <w:t xml:space="preserve"> </w:t>
      </w:r>
      <w:r>
        <w:rPr>
          <w:rFonts w:hint="eastAsia" w:cs="宋体"/>
          <w:szCs w:val="21"/>
          <w:u w:val="single"/>
        </w:rPr>
        <w:t xml:space="preserve">负责处理与协调工程施工中的重大问题，协调外部工作联系。确认有关工期延误、设计变更、现场签证、工程量、进度款支付、验收检验、竣工验收、竣工结算文件、索赔材料，及发包人另行批准的其他职权</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348" w:name="_Toc31131"/>
      <w:r>
        <w:rPr>
          <w:rFonts w:hint="eastAsia" w:cs="宋体"/>
          <w:color w:val="000000"/>
          <w:szCs w:val="21"/>
        </w:rPr>
        <w:t xml:space="preserve">2.4 </w:t>
      </w:r>
      <w:r>
        <w:rPr>
          <w:rFonts w:hint="eastAsia" w:cs="宋体"/>
          <w:color w:val="000000"/>
          <w:szCs w:val="21"/>
        </w:rPr>
        <w:t xml:space="preserve">施工现场、施工条件和基础资料的提供</w:t>
      </w:r>
      <w:bookmarkEnd w:id="348"/>
      <w:r/>
      <w:r/>
    </w:p>
    <w:p>
      <w:pPr>
        <w:ind w:firstLine="420"/>
        <w:spacing w:line="360" w:lineRule="auto"/>
        <w:rPr>
          <w:rFonts w:cs="宋体"/>
          <w:color w:val="000000"/>
          <w:szCs w:val="21"/>
        </w:rPr>
      </w:pPr>
      <w:r>
        <w:rPr>
          <w:rFonts w:hint="eastAsia" w:cs="宋体"/>
          <w:color w:val="000000"/>
          <w:szCs w:val="21"/>
        </w:rPr>
        <w:t xml:space="preserve">2.4.1 </w:t>
      </w:r>
      <w:r>
        <w:rPr>
          <w:rFonts w:hint="eastAsia" w:cs="宋体"/>
          <w:color w:val="000000"/>
          <w:szCs w:val="21"/>
        </w:rPr>
        <w:t xml:space="preserve">提供施工现场</w:t>
      </w:r>
      <w:r/>
    </w:p>
    <w:p>
      <w:pPr>
        <w:ind w:firstLine="420"/>
        <w:jc w:val="left"/>
        <w:spacing w:line="360" w:lineRule="auto"/>
        <w:rPr>
          <w:rFonts w:cs="宋体"/>
          <w:color w:val="000000"/>
          <w:szCs w:val="21"/>
        </w:rPr>
      </w:pPr>
      <w:r>
        <w:rPr>
          <w:rFonts w:hint="eastAsia" w:cs="宋体"/>
          <w:color w:val="000000"/>
          <w:szCs w:val="21"/>
        </w:rPr>
        <w:t xml:space="preserve">关于发包人移交施工现场的期限要求：</w:t>
      </w:r>
      <w:bookmarkStart w:id="349" w:name="EB014067be75a947dbb54bf6174c6a20b7"/>
      <w:r>
        <w:rPr>
          <w:rFonts w:hint="eastAsia" w:cs="宋体"/>
          <w:szCs w:val="21"/>
          <w:u w:val="single"/>
        </w:rPr>
        <w:t xml:space="preserve">最迟于开工日期</w:t>
      </w:r>
      <w:r>
        <w:rPr>
          <w:rFonts w:hint="eastAsia" w:cs="宋体"/>
          <w:szCs w:val="21"/>
          <w:u w:val="single"/>
        </w:rPr>
        <w:t xml:space="preserve">7</w:t>
      </w:r>
      <w:r>
        <w:rPr>
          <w:rFonts w:hint="eastAsia" w:cs="宋体"/>
          <w:szCs w:val="21"/>
          <w:u w:val="single"/>
        </w:rPr>
        <w:t xml:space="preserve">天前向承包人移交施工现场</w:t>
      </w:r>
      <w:bookmarkEnd w:id="349"/>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2.4.2 </w:t>
      </w:r>
      <w:r>
        <w:rPr>
          <w:rFonts w:hint="eastAsia" w:cs="宋体"/>
          <w:color w:val="000000"/>
          <w:szCs w:val="21"/>
        </w:rPr>
        <w:t xml:space="preserve">提供施工条件</w:t>
      </w:r>
      <w:r/>
    </w:p>
    <w:p>
      <w:pPr>
        <w:ind w:firstLine="420"/>
        <w:spacing w:line="360" w:lineRule="auto"/>
        <w:rPr>
          <w:rFonts w:cs="宋体"/>
          <w:color w:val="000000"/>
          <w:szCs w:val="21"/>
          <w:u w:val="single"/>
        </w:rPr>
      </w:pPr>
      <w:r>
        <w:rPr>
          <w:rFonts w:hint="eastAsia" w:cs="宋体"/>
          <w:color w:val="000000"/>
          <w:szCs w:val="21"/>
        </w:rPr>
        <w:t xml:space="preserve">关于发包人应负责提供施工所需要的条件，包括：</w:t>
      </w:r>
      <w:r>
        <w:rPr>
          <w:rFonts w:hint="eastAsia" w:cs="宋体"/>
          <w:color w:val="000000"/>
          <w:szCs w:val="21"/>
          <w:u w:val="single"/>
        </w:rPr>
        <w:t xml:space="preserve"> </w:t>
      </w:r>
      <w:r>
        <w:rPr>
          <w:rFonts w:hint="eastAsia" w:cs="宋体"/>
          <w:color w:val="000000"/>
          <w:szCs w:val="21"/>
          <w:u w:val="single"/>
        </w:rPr>
        <w:t xml:space="preserve">现场临时设施及材料堆放等场地承包人自行解决，发包人不参与协调或提供。发包人不提供水、电接入点，施工用水、用电</w:t>
      </w:r>
      <w:r>
        <w:rPr>
          <w:rFonts w:hint="eastAsia" w:cs="宋体"/>
          <w:color w:val="000000"/>
          <w:szCs w:val="21"/>
          <w:u w:val="single"/>
        </w:rPr>
        <w:t xml:space="preserve">接入费</w:t>
      </w:r>
      <w:r>
        <w:rPr>
          <w:rFonts w:hint="eastAsia" w:cs="宋体"/>
          <w:color w:val="000000"/>
          <w:szCs w:val="21"/>
          <w:u w:val="single"/>
        </w:rPr>
        <w:t xml:space="preserve">或自发</w:t>
      </w:r>
      <w:r>
        <w:rPr>
          <w:rFonts w:hint="eastAsia" w:cs="宋体"/>
          <w:color w:val="000000"/>
          <w:szCs w:val="21"/>
          <w:u w:val="single"/>
        </w:rPr>
        <w:t xml:space="preserve">电增加费</w:t>
      </w:r>
      <w:r>
        <w:rPr>
          <w:rFonts w:hint="eastAsia" w:cs="宋体"/>
          <w:color w:val="000000"/>
          <w:szCs w:val="21"/>
          <w:u w:val="single"/>
        </w:rPr>
        <w:t xml:space="preserve">由施工方承担，其他按招标文件执行</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50" w:name="_Toc2934"/>
      <w:r>
        <w:rPr>
          <w:rFonts w:hint="eastAsia" w:cs="宋体"/>
          <w:color w:val="000000"/>
          <w:szCs w:val="21"/>
        </w:rPr>
        <w:t xml:space="preserve">2.5 </w:t>
      </w:r>
      <w:r>
        <w:rPr>
          <w:rFonts w:hint="eastAsia" w:cs="宋体"/>
          <w:color w:val="000000"/>
          <w:szCs w:val="21"/>
        </w:rPr>
        <w:t xml:space="preserve">资金来源证明及支付担保</w:t>
      </w:r>
      <w:bookmarkEnd w:id="350"/>
      <w:r/>
      <w:r/>
    </w:p>
    <w:p>
      <w:pPr>
        <w:ind w:firstLine="420"/>
        <w:spacing w:line="360" w:lineRule="auto"/>
        <w:rPr>
          <w:rFonts w:cs="宋体"/>
          <w:color w:val="000000"/>
          <w:szCs w:val="21"/>
        </w:rPr>
      </w:pPr>
      <w:r>
        <w:rPr>
          <w:rFonts w:hint="eastAsia" w:cs="宋体"/>
          <w:color w:val="000000"/>
          <w:szCs w:val="21"/>
        </w:rPr>
        <w:t xml:space="preserve">发包人提供资金来源证明的期限要求：</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发包人是否提供支付担保：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发包人提供支付担保的形式：</w:t>
      </w:r>
      <w:r>
        <w:rPr>
          <w:rFonts w:hint="eastAsia" w:cs="宋体"/>
          <w:color w:val="000000"/>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351" w:name="_Toc18497"/>
      <w:r/>
      <w:bookmarkStart w:id="352" w:name="_Toc351203635"/>
      <w:r>
        <w:rPr>
          <w:rFonts w:hint="eastAsia" w:cs="宋体"/>
          <w:b/>
          <w:bCs/>
          <w:color w:val="000000"/>
          <w:szCs w:val="21"/>
        </w:rPr>
        <w:t xml:space="preserve">3</w:t>
      </w:r>
      <w:bookmarkStart w:id="353" w:name="_Toc296346659"/>
      <w:r/>
      <w:bookmarkStart w:id="354" w:name="_Toc292559363"/>
      <w:r/>
      <w:bookmarkStart w:id="355" w:name="_Toc296503158"/>
      <w:r/>
      <w:bookmarkStart w:id="356" w:name="_Toc297048344"/>
      <w:r/>
      <w:bookmarkStart w:id="357" w:name="_Toc296890986"/>
      <w:r/>
      <w:bookmarkStart w:id="358" w:name="_Toc297120458"/>
      <w:r/>
      <w:bookmarkStart w:id="359" w:name="_Toc292559868"/>
      <w:r/>
      <w:bookmarkStart w:id="360" w:name="_Toc296891198"/>
      <w:r/>
      <w:bookmarkStart w:id="361" w:name="_Toc296347157"/>
      <w:r/>
      <w:bookmarkStart w:id="362" w:name="_Toc296944497"/>
      <w:r>
        <w:rPr>
          <w:rFonts w:hint="eastAsia" w:cs="宋体"/>
          <w:b/>
          <w:bCs/>
          <w:color w:val="000000"/>
          <w:szCs w:val="21"/>
        </w:rPr>
        <w:t xml:space="preserve">. </w:t>
      </w:r>
      <w:r>
        <w:rPr>
          <w:rFonts w:hint="eastAsia" w:cs="宋体"/>
          <w:b/>
          <w:bCs/>
          <w:color w:val="000000"/>
          <w:szCs w:val="21"/>
        </w:rPr>
        <w:t xml:space="preserve">承包人</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20"/>
        <w:spacing w:line="360" w:lineRule="auto"/>
        <w:rPr>
          <w:rFonts w:cs="宋体"/>
          <w:color w:val="000000"/>
          <w:szCs w:val="21"/>
        </w:rPr>
        <w:outlineLvl w:val="2"/>
      </w:pPr>
      <w:r/>
      <w:bookmarkStart w:id="363" w:name="_Toc4926"/>
      <w:r>
        <w:rPr>
          <w:rFonts w:hint="eastAsia" w:cs="宋体"/>
          <w:color w:val="000000"/>
          <w:szCs w:val="21"/>
        </w:rPr>
        <w:t xml:space="preserve">3.1 </w:t>
      </w:r>
      <w:r>
        <w:rPr>
          <w:rFonts w:hint="eastAsia" w:cs="宋体"/>
          <w:color w:val="000000"/>
          <w:szCs w:val="21"/>
        </w:rPr>
        <w:t xml:space="preserve">承包人的一般义务</w:t>
      </w:r>
      <w:bookmarkEnd w:id="363"/>
      <w:r/>
      <w:r/>
    </w:p>
    <w:p>
      <w:pPr>
        <w:ind w:firstLine="420"/>
        <w:jc w:val="left"/>
        <w:spacing w:line="360" w:lineRule="auto"/>
        <w:rPr>
          <w:rFonts w:cs="宋体"/>
          <w:szCs w:val="21"/>
        </w:rPr>
      </w:pPr>
      <w:r>
        <w:rPr>
          <w:rFonts w:hint="eastAsia" w:cs="宋体"/>
          <w:color w:val="000000"/>
          <w:szCs w:val="21"/>
        </w:rPr>
        <w:t xml:space="preserve">（</w:t>
      </w:r>
      <w:r>
        <w:rPr>
          <w:rFonts w:hint="eastAsia" w:cs="宋体"/>
          <w:color w:val="000000"/>
          <w:szCs w:val="21"/>
        </w:rPr>
        <w:t xml:space="preserve">9</w:t>
      </w:r>
      <w:r>
        <w:rPr>
          <w:rFonts w:hint="eastAsia" w:cs="宋体"/>
          <w:color w:val="000000"/>
          <w:szCs w:val="21"/>
        </w:rPr>
        <w:t xml:space="preserve">）承包人提交的竣工资料的内容：</w:t>
      </w:r>
      <w:r>
        <w:rPr>
          <w:rFonts w:hint="eastAsia" w:cs="宋体"/>
          <w:color w:val="000000"/>
          <w:szCs w:val="21"/>
          <w:u w:val="single"/>
        </w:rPr>
        <w:t xml:space="preserve">工程具备竣工验收条件，承包人按照国家工程竣工验收有关</w:t>
      </w:r>
      <w:r>
        <w:rPr>
          <w:rFonts w:hint="eastAsia" w:cs="宋体"/>
          <w:color w:val="000000"/>
          <w:szCs w:val="21"/>
          <w:u w:val="single"/>
        </w:rPr>
        <w:t xml:space="preserve">规定的验收要求，提前</w:t>
      </w:r>
      <w:r>
        <w:rPr>
          <w:rFonts w:hint="eastAsia" w:cs="宋体"/>
          <w:color w:val="000000"/>
          <w:szCs w:val="21"/>
          <w:u w:val="single"/>
        </w:rPr>
        <w:t xml:space="preserve"> 15 </w:t>
      </w:r>
      <w:r>
        <w:rPr>
          <w:rFonts w:hint="eastAsia" w:cs="宋体"/>
          <w:color w:val="000000"/>
          <w:szCs w:val="21"/>
          <w:u w:val="single"/>
        </w:rPr>
        <w:t xml:space="preserve">天向监理单位提供完整竣工资料（含声像、影像资料），竣工报告及工程质量保</w:t>
      </w:r>
      <w:r>
        <w:rPr>
          <w:rFonts w:hint="eastAsia" w:cs="宋体"/>
          <w:color w:val="000000"/>
          <w:szCs w:val="21"/>
          <w:u w:val="single"/>
        </w:rPr>
        <w:t xml:space="preserve"> </w:t>
      </w:r>
      <w:r>
        <w:rPr>
          <w:rFonts w:hint="eastAsia" w:cs="宋体"/>
          <w:color w:val="000000"/>
          <w:szCs w:val="21"/>
          <w:u w:val="single"/>
        </w:rPr>
        <w:t xml:space="preserve">修书，同时向城建档案馆报送完整的竣工资料及竣工图（壹套）壹份（需档案馆审核合格，承包人承担</w:t>
      </w:r>
      <w:r>
        <w:rPr>
          <w:rFonts w:hint="eastAsia" w:cs="宋体"/>
          <w:color w:val="000000"/>
          <w:szCs w:val="21"/>
          <w:u w:val="single"/>
        </w:rPr>
        <w:t xml:space="preserve"> </w:t>
      </w:r>
      <w:r>
        <w:rPr>
          <w:rFonts w:hint="eastAsia" w:cs="宋体"/>
          <w:color w:val="000000"/>
          <w:szCs w:val="21"/>
          <w:u w:val="single"/>
        </w:rPr>
        <w:t xml:space="preserve">扫描等相关费用），同时向发包人报送完整的竣工资料及竣工图（壹套）壹份和相应的电子档案资料。</w:t>
      </w:r>
      <w:r>
        <w:rPr>
          <w:rFonts w:hint="eastAsia" w:cs="宋体"/>
          <w:color w:val="000000"/>
          <w:szCs w:val="21"/>
          <w:u w:val="single"/>
        </w:rPr>
        <w:t xml:space="preserve"> </w:t>
      </w:r>
      <w:r>
        <w:rPr>
          <w:rFonts w:hint="eastAsia" w:cs="宋体"/>
          <w:color w:val="000000"/>
          <w:szCs w:val="21"/>
          <w:u w:val="single"/>
        </w:rPr>
        <w:t xml:space="preserve">属于发包人应提供的资料由发包人负责及时提供给承包人，由承包人汇总整理后统一归档</w:t>
      </w:r>
      <w:r>
        <w:rPr>
          <w:rFonts w:hint="eastAsia" w:cs="宋体"/>
          <w:szCs w:val="21"/>
          <w:u w:val="single"/>
        </w:rPr>
        <w:t xml:space="preserve">。</w:t>
      </w:r>
      <w:r/>
    </w:p>
    <w:p>
      <w:pPr>
        <w:ind w:firstLine="420"/>
        <w:spacing w:line="360" w:lineRule="auto"/>
        <w:rPr>
          <w:rFonts w:cs="宋体"/>
          <w:color w:val="000000"/>
          <w:szCs w:val="21"/>
        </w:rPr>
      </w:pPr>
      <w:r>
        <w:rPr>
          <w:rFonts w:hint="eastAsia" w:cs="宋体"/>
          <w:color w:val="000000"/>
          <w:szCs w:val="21"/>
        </w:rPr>
        <w:t xml:space="preserve">承包人需要提交的竣工资料套数：</w:t>
      </w:r>
      <w:r>
        <w:rPr>
          <w:rFonts w:hint="eastAsia" w:cs="宋体"/>
          <w:color w:val="000000"/>
          <w:szCs w:val="21"/>
          <w:u w:val="single"/>
        </w:rPr>
        <w:t xml:space="preserve">肆套</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承包人提交的竣工资料的费用承担：</w:t>
      </w:r>
      <w:bookmarkStart w:id="364" w:name="EBa329c26310fd4cef96fcfb2c1dd01dfa"/>
      <w:r>
        <w:rPr>
          <w:rFonts w:hint="eastAsia" w:cs="宋体"/>
          <w:szCs w:val="21"/>
          <w:u w:val="single"/>
        </w:rPr>
        <w:t xml:space="preserve">承包人承担</w:t>
      </w:r>
      <w:bookmarkEnd w:id="364"/>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承包人提交的竣工资料移交时间：</w:t>
      </w:r>
      <w:r>
        <w:rPr>
          <w:rFonts w:hint="eastAsia" w:cs="宋体"/>
          <w:color w:val="000000"/>
          <w:szCs w:val="21"/>
          <w:u w:val="single"/>
        </w:rPr>
        <w:t xml:space="preserve">按照法律法规和当地竣工验收备案部门的有关规定</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承包人提交的竣工资料形式要求：</w:t>
      </w:r>
      <w:bookmarkStart w:id="365" w:name="EB43004b4039c64daf92ecfa1dc1ebdd1d"/>
      <w:r>
        <w:rPr>
          <w:rFonts w:hint="eastAsia" w:cs="宋体"/>
          <w:szCs w:val="21"/>
          <w:u w:val="single"/>
        </w:rPr>
        <w:t xml:space="preserve">书面</w:t>
      </w:r>
      <w:bookmarkEnd w:id="365"/>
      <w:r>
        <w:rPr>
          <w:rFonts w:hint="eastAsia" w:cs="宋体"/>
          <w:color w:val="000000"/>
          <w:szCs w:val="21"/>
        </w:rPr>
        <w:t xml:space="preserve">。</w:t>
      </w:r>
      <w:r/>
    </w:p>
    <w:p>
      <w:pPr>
        <w:spacing w:line="360" w:lineRule="auto"/>
        <w:rPr>
          <w:rFonts w:cs="宋体"/>
          <w:color w:val="000000"/>
          <w:szCs w:val="21"/>
          <w:u w:val="single"/>
        </w:rPr>
      </w:pPr>
      <w:r>
        <w:rPr>
          <w:rFonts w:hint="eastAsia" w:cs="宋体"/>
          <w:color w:val="000000"/>
          <w:szCs w:val="21"/>
        </w:rPr>
        <w:t xml:space="preserve">（</w:t>
      </w:r>
      <w:r>
        <w:rPr>
          <w:rFonts w:hint="eastAsia" w:cs="宋体"/>
          <w:color w:val="000000"/>
          <w:szCs w:val="21"/>
        </w:rPr>
        <w:t xml:space="preserve">10</w:t>
      </w:r>
      <w:r>
        <w:rPr>
          <w:rFonts w:hint="eastAsia" w:cs="宋体"/>
          <w:color w:val="000000"/>
          <w:szCs w:val="21"/>
        </w:rPr>
        <w:t xml:space="preserve">）承包人应履行的其他义务：</w:t>
      </w:r>
      <w:r>
        <w:rPr>
          <w:rFonts w:hint="eastAsia" w:cs="宋体"/>
          <w:color w:val="000000"/>
          <w:szCs w:val="21"/>
          <w:u w:val="single"/>
        </w:rPr>
        <w:t xml:space="preserve">建设单位按约定拨付工程款，并按中华人民共和国</w:t>
      </w:r>
      <w:r>
        <w:rPr>
          <w:rFonts w:hint="eastAsia" w:cs="宋体"/>
          <w:color w:val="000000"/>
          <w:szCs w:val="21"/>
          <w:u w:val="single"/>
        </w:rPr>
        <w:t xml:space="preserve">国务院令第</w:t>
      </w:r>
      <w:r>
        <w:rPr>
          <w:rFonts w:hint="eastAsia" w:cs="宋体"/>
          <w:color w:val="000000"/>
          <w:szCs w:val="21"/>
          <w:u w:val="single"/>
        </w:rPr>
        <w:t xml:space="preserve"> 724 </w:t>
      </w:r>
      <w:r>
        <w:rPr>
          <w:rFonts w:hint="eastAsia" w:cs="宋体"/>
          <w:color w:val="000000"/>
          <w:szCs w:val="21"/>
          <w:u w:val="single"/>
        </w:rPr>
        <w:t xml:space="preserve">号《保障农民工工资支付条例》有关规定将人工费用直接拨付至农民工工资专用账户。中标人应按照中华人民共和国</w:t>
      </w:r>
      <w:r>
        <w:rPr>
          <w:rFonts w:hint="eastAsia" w:cs="宋体"/>
          <w:color w:val="000000"/>
          <w:szCs w:val="21"/>
          <w:u w:val="single"/>
        </w:rPr>
        <w:t xml:space="preserve">国务院令第</w:t>
      </w:r>
      <w:r>
        <w:rPr>
          <w:rFonts w:hint="eastAsia" w:cs="宋体"/>
          <w:color w:val="000000"/>
          <w:szCs w:val="21"/>
          <w:u w:val="single"/>
        </w:rPr>
        <w:t xml:space="preserve"> 724 </w:t>
      </w:r>
      <w:r>
        <w:rPr>
          <w:rFonts w:hint="eastAsia" w:cs="宋体"/>
          <w:color w:val="000000"/>
          <w:szCs w:val="21"/>
          <w:u w:val="single"/>
        </w:rPr>
        <w:t xml:space="preserve">号《保障农民工工资支付条例》有关规定开设农民工工资专用账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w:t>
      </w:r>
      <w:r>
        <w:rPr>
          <w:rFonts w:hint="eastAsia" w:cs="宋体"/>
          <w:color w:val="000000"/>
          <w:szCs w:val="21"/>
          <w:u w:val="single"/>
        </w:rPr>
        <w:t xml:space="preserve"> 5</w:t>
      </w:r>
      <w:r>
        <w:rPr>
          <w:rFonts w:hint="eastAsia" w:cs="宋体"/>
          <w:color w:val="000000"/>
          <w:szCs w:val="21"/>
          <w:u w:val="single"/>
        </w:rPr>
        <w:t xml:space="preserve">万元，由承包人承担由此产生的一切后果</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66" w:name="_Toc25821"/>
      <w:r>
        <w:rPr>
          <w:rFonts w:hint="eastAsia" w:cs="宋体"/>
          <w:color w:val="000000"/>
          <w:szCs w:val="21"/>
        </w:rPr>
        <w:t xml:space="preserve">3.2 </w:t>
      </w:r>
      <w:r>
        <w:rPr>
          <w:rFonts w:hint="eastAsia" w:cs="宋体"/>
          <w:color w:val="000000"/>
          <w:szCs w:val="21"/>
        </w:rPr>
        <w:t xml:space="preserve">项目经理</w:t>
      </w:r>
      <w:bookmarkEnd w:id="366"/>
      <w:r/>
      <w:r/>
    </w:p>
    <w:p>
      <w:pPr>
        <w:ind w:firstLine="420"/>
        <w:spacing w:line="360" w:lineRule="auto"/>
        <w:rPr>
          <w:rFonts w:cs="宋体"/>
          <w:color w:val="000000"/>
          <w:szCs w:val="21"/>
        </w:rPr>
      </w:pPr>
      <w:r>
        <w:rPr>
          <w:rFonts w:hint="eastAsia" w:cs="宋体"/>
          <w:color w:val="000000"/>
          <w:szCs w:val="21"/>
        </w:rPr>
        <w:t xml:space="preserve">3.2.1 </w:t>
      </w:r>
      <w:r>
        <w:rPr>
          <w:rFonts w:hint="eastAsia" w:cs="宋体"/>
          <w:color w:val="000000"/>
          <w:szCs w:val="21"/>
        </w:rPr>
        <w:t xml:space="preserve">项目经理：</w:t>
      </w:r>
      <w:r/>
    </w:p>
    <w:p>
      <w:pPr>
        <w:ind w:firstLine="420"/>
        <w:spacing w:line="360" w:lineRule="auto"/>
        <w:rPr>
          <w:rFonts w:cs="宋体"/>
          <w:color w:val="000000"/>
          <w:szCs w:val="21"/>
        </w:rPr>
      </w:pPr>
      <w:r>
        <w:rPr>
          <w:rFonts w:hint="eastAsia" w:cs="宋体"/>
          <w:color w:val="000000"/>
          <w:szCs w:val="21"/>
        </w:rPr>
        <w:t xml:space="preserve">姓</w:t>
      </w:r>
      <w:r>
        <w:rPr>
          <w:rFonts w:hint="eastAsia" w:cs="宋体"/>
          <w:color w:val="000000"/>
          <w:szCs w:val="21"/>
        </w:rPr>
        <w:t xml:space="preserve">    </w:t>
      </w:r>
      <w:r>
        <w:rPr>
          <w:rFonts w:hint="eastAsia" w:cs="宋体"/>
          <w:color w:val="000000"/>
          <w:szCs w:val="21"/>
        </w:rPr>
        <w:t xml:space="preserve">名：</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身份证号：</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建造师执业资格等级：</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建造</w:t>
      </w:r>
      <w:r>
        <w:rPr>
          <w:rFonts w:hint="eastAsia" w:cs="宋体"/>
          <w:color w:val="000000"/>
          <w:szCs w:val="21"/>
        </w:rPr>
        <w:t xml:space="preserve">师注册</w:t>
      </w:r>
      <w:r>
        <w:rPr>
          <w:rFonts w:hint="eastAsia" w:cs="宋体"/>
          <w:color w:val="000000"/>
          <w:szCs w:val="21"/>
        </w:rPr>
        <w:t xml:space="preserve">证书号：</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建造师执业印章号：</w:t>
      </w:r>
      <w:r>
        <w:rPr>
          <w:rFonts w:hint="eastAsia" w:cs="宋体"/>
          <w:color w:val="000000"/>
          <w:szCs w:val="21"/>
          <w:u w:val="single"/>
        </w:rPr>
        <w:t xml:space="preserve">                           </w:t>
      </w:r>
      <w:r>
        <w:rPr>
          <w:rFonts w:hint="eastAsia" w:cs="宋体"/>
          <w:color w:val="000000"/>
          <w:szCs w:val="21"/>
          <w:u w:val="single"/>
        </w:rPr>
        <w:t xml:space="preserve"></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安全生产考核合格证书号：</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承包人对项目经理的授权范围如下：</w:t>
      </w:r>
      <w:r>
        <w:rPr>
          <w:rFonts w:hint="eastAsia" w:cs="宋体"/>
          <w:color w:val="000000"/>
          <w:szCs w:val="21"/>
          <w:u w:val="single"/>
        </w:rPr>
        <w:t xml:space="preserve"> </w:t>
      </w:r>
      <w:r>
        <w:rPr>
          <w:rFonts w:hint="eastAsia" w:cs="宋体"/>
          <w:color w:val="000000"/>
          <w:szCs w:val="21"/>
          <w:u w:val="single"/>
        </w:rPr>
        <w:t xml:space="preserve">代表承包商履行合同所必需的一切权力</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szCs w:val="21"/>
        </w:rPr>
      </w:pPr>
      <w:r>
        <w:rPr>
          <w:rFonts w:hint="eastAsia" w:cs="宋体"/>
          <w:color w:val="000000"/>
          <w:szCs w:val="21"/>
        </w:rPr>
        <w:t xml:space="preserve">关于项目经理每月在施工现场的时间要求：</w:t>
      </w:r>
      <w:r>
        <w:rPr>
          <w:rFonts w:hint="eastAsia" w:cs="宋体"/>
          <w:szCs w:val="21"/>
          <w:u w:val="single"/>
        </w:rPr>
        <w:t xml:space="preserve"> </w:t>
      </w:r>
      <w:r>
        <w:rPr>
          <w:rFonts w:hint="eastAsia" w:cs="宋体"/>
          <w:szCs w:val="21"/>
          <w:u w:val="single"/>
        </w:rPr>
        <w:t xml:space="preserve">开工之日起到竣工结束，在保证工程质量、安全、进度的情况下，</w:t>
      </w:r>
      <w:r>
        <w:rPr>
          <w:rFonts w:hint="eastAsia" w:cs="宋体"/>
          <w:szCs w:val="21"/>
          <w:u w:val="single"/>
        </w:rPr>
        <w:t xml:space="preserve"> </w:t>
      </w:r>
      <w:r>
        <w:rPr>
          <w:rFonts w:hint="eastAsia" w:cs="宋体"/>
          <w:szCs w:val="21"/>
          <w:u w:val="single"/>
        </w:rPr>
        <w:t xml:space="preserve">项目经理每周至少</w:t>
      </w:r>
      <w:r>
        <w:rPr>
          <w:rFonts w:hint="eastAsia" w:cs="宋体"/>
          <w:szCs w:val="21"/>
          <w:u w:val="single"/>
        </w:rPr>
        <w:t xml:space="preserve"> 5 </w:t>
      </w:r>
      <w:r>
        <w:rPr>
          <w:rFonts w:hint="eastAsia" w:cs="宋体"/>
          <w:szCs w:val="21"/>
          <w:u w:val="single"/>
        </w:rPr>
        <w:t xml:space="preserve">日，每天不少于</w:t>
      </w:r>
      <w:r>
        <w:rPr>
          <w:rFonts w:hint="eastAsia" w:cs="宋体"/>
          <w:szCs w:val="21"/>
          <w:u w:val="single"/>
        </w:rPr>
        <w:t xml:space="preserve"> 8 </w:t>
      </w:r>
      <w:r>
        <w:rPr>
          <w:rFonts w:hint="eastAsia" w:cs="宋体"/>
          <w:szCs w:val="21"/>
          <w:u w:val="single"/>
        </w:rPr>
        <w:t xml:space="preserve">小时在现场组织施工</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承包人未提交劳动合同，以及没有为项目经理缴纳社会保险证明的违约责任：</w:t>
      </w:r>
      <w:r>
        <w:rPr>
          <w:rFonts w:hint="eastAsia" w:cs="宋体"/>
          <w:color w:val="000000"/>
          <w:szCs w:val="21"/>
          <w:u w:val="single"/>
        </w:rPr>
        <w:t xml:space="preserve"> </w:t>
      </w:r>
      <w:r>
        <w:rPr>
          <w:rFonts w:hint="eastAsia" w:cs="宋体"/>
          <w:color w:val="000000"/>
          <w:szCs w:val="21"/>
          <w:u w:val="single"/>
        </w:rPr>
        <w:t xml:space="preserve">责令限期提交劳动合同并补缴社会保险，并扣除履约保证金的</w:t>
      </w:r>
      <w:r>
        <w:rPr>
          <w:rFonts w:hint="eastAsia" w:cs="宋体"/>
          <w:color w:val="000000"/>
          <w:szCs w:val="21"/>
          <w:u w:val="single"/>
        </w:rPr>
        <w:t xml:space="preserve"> 10%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项目经理未经批准，擅自离开施工现场的违约责任：</w:t>
      </w:r>
      <w:r>
        <w:rPr>
          <w:rFonts w:hint="eastAsia" w:cs="宋体"/>
          <w:color w:val="000000"/>
          <w:szCs w:val="21"/>
          <w:u w:val="single"/>
        </w:rPr>
        <w:t xml:space="preserve"> </w:t>
      </w:r>
      <w:r>
        <w:rPr>
          <w:rFonts w:hint="eastAsia" w:cs="宋体"/>
          <w:color w:val="000000"/>
          <w:szCs w:val="21"/>
          <w:u w:val="single"/>
        </w:rPr>
        <w:t xml:space="preserve">发包人有权处违约金</w:t>
      </w:r>
      <w:r>
        <w:rPr>
          <w:rFonts w:hint="eastAsia" w:cs="宋体"/>
          <w:color w:val="000000"/>
          <w:szCs w:val="21"/>
          <w:u w:val="single"/>
        </w:rPr>
        <w:t xml:space="preserve"> 5000 </w:t>
      </w:r>
      <w:r>
        <w:rPr>
          <w:rFonts w:hint="eastAsia" w:cs="宋体"/>
          <w:color w:val="000000"/>
          <w:szCs w:val="21"/>
          <w:u w:val="single"/>
        </w:rPr>
        <w:t xml:space="preserve">元</w:t>
      </w:r>
      <w:r>
        <w:rPr>
          <w:rFonts w:hint="eastAsia" w:cs="宋体"/>
          <w:color w:val="000000"/>
          <w:szCs w:val="21"/>
          <w:u w:val="single"/>
        </w:rPr>
        <w:t xml:space="preserve">/</w:t>
      </w:r>
      <w:r>
        <w:rPr>
          <w:rFonts w:hint="eastAsia" w:cs="宋体"/>
          <w:color w:val="000000"/>
          <w:szCs w:val="21"/>
          <w:u w:val="single"/>
        </w:rPr>
        <w:t xml:space="preserve">人•次</w:t>
      </w:r>
      <w:r>
        <w:rPr>
          <w:rFonts w:hint="eastAsia" w:cs="宋体"/>
          <w:color w:val="000000"/>
          <w:szCs w:val="21"/>
          <w:u w:val="single"/>
        </w:rPr>
        <w:t xml:space="preserve"> </w:t>
      </w:r>
      <w:r>
        <w:rPr>
          <w:rFonts w:hint="eastAsia" w:cs="宋体"/>
          <w:color w:val="000000"/>
          <w:szCs w:val="21"/>
          <w:u w:val="single"/>
        </w:rPr>
        <w:t xml:space="preserve">，以后每发现一次罚金加</w:t>
      </w:r>
      <w:r>
        <w:rPr>
          <w:rFonts w:hint="eastAsia" w:cs="宋体"/>
          <w:color w:val="000000"/>
          <w:szCs w:val="21"/>
          <w:u w:val="single"/>
        </w:rPr>
        <w:t xml:space="preserve"> 10000 </w:t>
      </w:r>
      <w:r>
        <w:rPr>
          <w:rFonts w:hint="eastAsia" w:cs="宋体"/>
          <w:color w:val="000000"/>
          <w:szCs w:val="21"/>
          <w:u w:val="single"/>
        </w:rPr>
        <w:t xml:space="preserve">元</w:t>
      </w:r>
      <w:r>
        <w:rPr>
          <w:rFonts w:hint="eastAsia" w:cs="宋体"/>
          <w:color w:val="000000"/>
          <w:szCs w:val="21"/>
          <w:u w:val="single"/>
        </w:rPr>
        <w:t xml:space="preserve">/</w:t>
      </w:r>
      <w:r>
        <w:rPr>
          <w:rFonts w:hint="eastAsia" w:cs="宋体"/>
          <w:color w:val="000000"/>
          <w:szCs w:val="21"/>
          <w:u w:val="single"/>
        </w:rPr>
        <w:t xml:space="preserve">次</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3.2.3 </w:t>
      </w:r>
      <w:r>
        <w:rPr>
          <w:rFonts w:hint="eastAsia" w:cs="宋体"/>
          <w:color w:val="000000"/>
          <w:szCs w:val="21"/>
        </w:rPr>
        <w:t xml:space="preserve">承包人擅自更换项目经理的违约责任：</w:t>
      </w:r>
      <w:r>
        <w:rPr>
          <w:rFonts w:hint="eastAsia" w:cs="宋体"/>
          <w:color w:val="000000"/>
          <w:szCs w:val="21"/>
          <w:u w:val="single"/>
        </w:rPr>
        <w:t xml:space="preserve"> </w:t>
      </w:r>
      <w:r>
        <w:rPr>
          <w:rFonts w:hint="eastAsia" w:cs="宋体"/>
          <w:color w:val="000000"/>
          <w:szCs w:val="21"/>
          <w:u w:val="single"/>
        </w:rPr>
        <w:t xml:space="preserve">由承包人承担违约责任，并扣除履约保证金的</w:t>
      </w:r>
      <w:r>
        <w:rPr>
          <w:rFonts w:hint="eastAsia" w:cs="宋体"/>
          <w:color w:val="000000"/>
          <w:szCs w:val="21"/>
          <w:u w:val="single"/>
        </w:rPr>
        <w:t xml:space="preserve">50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3.2.4 </w:t>
      </w:r>
      <w:r>
        <w:rPr>
          <w:rFonts w:hint="eastAsia" w:cs="宋体"/>
          <w:color w:val="000000"/>
          <w:szCs w:val="21"/>
        </w:rPr>
        <w:t xml:space="preserve">承包人无正当理由拒绝更换项目经理的违约责任：</w:t>
      </w:r>
      <w:r>
        <w:rPr>
          <w:rFonts w:hint="eastAsia" w:cs="宋体"/>
          <w:color w:val="000000"/>
          <w:szCs w:val="21"/>
          <w:u w:val="single"/>
        </w:rPr>
        <w:t xml:space="preserve"> </w:t>
      </w:r>
      <w:r>
        <w:rPr>
          <w:rFonts w:hint="eastAsia"/>
          <w:spacing w:val="7"/>
          <w:u w:val="single"/>
        </w:rPr>
        <w:t xml:space="preserve">未经建设单位批准，不得更换项目经理</w:t>
      </w:r>
      <w:r>
        <w:rPr>
          <w:rFonts w:hint="eastAsia" w:cs="宋体"/>
          <w:color w:val="000000"/>
          <w:szCs w:val="21"/>
        </w:rPr>
        <w:t xml:space="preserve">。</w:t>
      </w:r>
      <w:r/>
    </w:p>
    <w:p>
      <w:pPr>
        <w:ind w:firstLine="420"/>
        <w:spacing w:line="360" w:lineRule="auto"/>
        <w:rPr>
          <w:rFonts w:cs="宋体"/>
          <w:color w:val="000000"/>
          <w:szCs w:val="21"/>
        </w:rPr>
        <w:outlineLvl w:val="2"/>
      </w:pPr>
      <w:r/>
      <w:bookmarkStart w:id="367" w:name="_Toc29740"/>
      <w:r>
        <w:rPr>
          <w:rFonts w:hint="eastAsia" w:cs="宋体"/>
          <w:color w:val="000000"/>
          <w:szCs w:val="21"/>
        </w:rPr>
        <w:t xml:space="preserve">3.3 </w:t>
      </w:r>
      <w:r>
        <w:rPr>
          <w:rFonts w:hint="eastAsia" w:cs="宋体"/>
          <w:color w:val="000000"/>
          <w:szCs w:val="21"/>
        </w:rPr>
        <w:t xml:space="preserve">承包人人员</w:t>
      </w:r>
      <w:bookmarkEnd w:id="367"/>
      <w:r/>
      <w:r/>
    </w:p>
    <w:p>
      <w:pPr>
        <w:ind w:firstLine="420"/>
        <w:jc w:val="left"/>
        <w:spacing w:line="360" w:lineRule="auto"/>
        <w:rPr>
          <w:rFonts w:cs="宋体"/>
          <w:color w:val="000000"/>
          <w:szCs w:val="21"/>
        </w:rPr>
      </w:pPr>
      <w:r>
        <w:rPr>
          <w:rFonts w:hint="eastAsia" w:cs="宋体"/>
          <w:color w:val="000000"/>
          <w:szCs w:val="21"/>
        </w:rPr>
        <w:t xml:space="preserve">3.3.1 </w:t>
      </w:r>
      <w:r>
        <w:rPr>
          <w:rFonts w:hint="eastAsia" w:cs="宋体"/>
          <w:color w:val="000000"/>
          <w:szCs w:val="21"/>
        </w:rPr>
        <w:t xml:space="preserve">承包人提交项目管理机构及施工现场管理人员安排报告的期限：</w:t>
      </w:r>
      <w:bookmarkStart w:id="368" w:name="EBb1c1a4c35f6b41c7ba7bcbfe618d8e0a"/>
      <w:r>
        <w:rPr>
          <w:rFonts w:hint="eastAsia" w:cs="宋体"/>
          <w:szCs w:val="21"/>
          <w:u w:val="single"/>
        </w:rPr>
        <w:t xml:space="preserve"> </w:t>
      </w:r>
      <w:bookmarkEnd w:id="368"/>
      <w:r>
        <w:rPr>
          <w:rFonts w:hint="eastAsia" w:cs="宋体"/>
          <w:szCs w:val="21"/>
          <w:u w:val="single"/>
        </w:rPr>
        <w:t xml:space="preserve">承包人应在接到开工通知后</w:t>
      </w:r>
      <w:r>
        <w:rPr>
          <w:rFonts w:hint="eastAsia" w:cs="宋体"/>
          <w:szCs w:val="21"/>
          <w:u w:val="single"/>
        </w:rPr>
        <w:t xml:space="preserve"> 7 </w:t>
      </w:r>
      <w:r>
        <w:rPr>
          <w:rFonts w:hint="eastAsia" w:cs="宋体"/>
          <w:szCs w:val="21"/>
          <w:u w:val="single"/>
        </w:rPr>
        <w:t xml:space="preserve">天内，向监理人提交承包人项目管理机构及施工现场人员安排的报告</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3.3.3 </w:t>
      </w:r>
      <w:r>
        <w:rPr>
          <w:rFonts w:hint="eastAsia" w:cs="宋体"/>
          <w:color w:val="000000"/>
          <w:szCs w:val="21"/>
        </w:rPr>
        <w:t xml:space="preserve">承包人无正当理由拒绝撤换主要施工管理人员的违约责任：</w:t>
      </w:r>
      <w:r>
        <w:rPr>
          <w:rFonts w:hint="eastAsia" w:cs="宋体"/>
          <w:color w:val="000000"/>
          <w:szCs w:val="21"/>
          <w:u w:val="single"/>
        </w:rPr>
        <w:t xml:space="preserve"> </w:t>
      </w:r>
      <w:r>
        <w:rPr>
          <w:rFonts w:hint="eastAsia" w:cs="宋体"/>
          <w:color w:val="000000"/>
          <w:szCs w:val="21"/>
          <w:u w:val="single"/>
        </w:rPr>
        <w:t xml:space="preserve">由承包人承担违约责任，</w:t>
      </w:r>
      <w:r/>
    </w:p>
    <w:p>
      <w:pPr>
        <w:ind w:firstLine="420"/>
        <w:spacing w:line="360" w:lineRule="auto"/>
        <w:rPr>
          <w:rFonts w:cs="宋体"/>
          <w:color w:val="000000"/>
          <w:szCs w:val="21"/>
        </w:rPr>
      </w:pPr>
      <w:r>
        <w:rPr>
          <w:rFonts w:hint="eastAsia" w:cs="宋体"/>
          <w:color w:val="000000"/>
          <w:szCs w:val="21"/>
          <w:u w:val="single"/>
        </w:rPr>
        <w:t xml:space="preserve">并扣除履约保证金的</w:t>
      </w:r>
      <w:r>
        <w:rPr>
          <w:rFonts w:hint="eastAsia" w:cs="宋体"/>
          <w:color w:val="000000"/>
          <w:szCs w:val="21"/>
          <w:u w:val="single"/>
        </w:rPr>
        <w:t xml:space="preserve"> 20%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3.3.4 </w:t>
      </w:r>
      <w:r>
        <w:rPr>
          <w:rFonts w:hint="eastAsia" w:cs="宋体"/>
          <w:color w:val="000000"/>
          <w:szCs w:val="21"/>
        </w:rPr>
        <w:t xml:space="preserve">承包人主要施工管理人员离开施工现场的批准要求：</w:t>
      </w:r>
      <w:r>
        <w:rPr>
          <w:rFonts w:hint="eastAsia" w:cs="宋体"/>
          <w:color w:val="000000"/>
          <w:szCs w:val="21"/>
          <w:u w:val="single"/>
        </w:rPr>
        <w:t xml:space="preserve"> </w:t>
      </w:r>
      <w:r>
        <w:rPr>
          <w:rFonts w:hint="eastAsia" w:cs="宋体"/>
          <w:color w:val="000000"/>
          <w:szCs w:val="21"/>
          <w:u w:val="single"/>
        </w:rPr>
        <w:t xml:space="preserve">应事先通知监理人，并取得发</w:t>
      </w:r>
      <w:r/>
    </w:p>
    <w:p>
      <w:pPr>
        <w:ind w:firstLine="420"/>
        <w:spacing w:line="360" w:lineRule="auto"/>
        <w:rPr>
          <w:rFonts w:cs="宋体"/>
          <w:color w:val="000000"/>
          <w:szCs w:val="21"/>
          <w:u w:val="single"/>
        </w:rPr>
      </w:pPr>
      <w:r>
        <w:rPr>
          <w:rFonts w:hint="eastAsia" w:cs="宋体"/>
          <w:color w:val="000000"/>
          <w:szCs w:val="21"/>
          <w:u w:val="single"/>
        </w:rPr>
        <w:t xml:space="preserve">包人的书面同意，书面请假手续同时报招标人或监理备案，其他按通用条款执行</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3.3.5</w:t>
      </w:r>
      <w:r>
        <w:rPr>
          <w:rFonts w:hint="eastAsia" w:cs="宋体"/>
          <w:color w:val="000000"/>
          <w:szCs w:val="21"/>
        </w:rPr>
        <w:t xml:space="preserve">承包人擅自更换主要施工管理人员的违约责任：</w:t>
      </w:r>
      <w:r>
        <w:rPr>
          <w:rFonts w:hint="eastAsia" w:cs="宋体"/>
          <w:color w:val="000000"/>
          <w:szCs w:val="21"/>
          <w:u w:val="single"/>
        </w:rPr>
        <w:t xml:space="preserve"> </w:t>
      </w:r>
      <w:r>
        <w:rPr>
          <w:rFonts w:hint="eastAsia" w:cs="宋体"/>
          <w:color w:val="000000"/>
          <w:szCs w:val="21"/>
          <w:u w:val="single"/>
        </w:rPr>
        <w:t xml:space="preserve">由承包人承担违约责任，并扣除履约</w:t>
      </w:r>
      <w:r/>
    </w:p>
    <w:p>
      <w:pPr>
        <w:ind w:firstLine="420"/>
        <w:spacing w:line="360" w:lineRule="auto"/>
        <w:rPr>
          <w:rFonts w:cs="宋体"/>
          <w:color w:val="000000"/>
          <w:szCs w:val="21"/>
        </w:rPr>
      </w:pPr>
      <w:r>
        <w:rPr>
          <w:rFonts w:hint="eastAsia" w:cs="宋体"/>
          <w:color w:val="000000"/>
          <w:szCs w:val="21"/>
          <w:u w:val="single"/>
        </w:rPr>
        <w:t xml:space="preserve">保证金的</w:t>
      </w:r>
      <w:r>
        <w:rPr>
          <w:rFonts w:hint="eastAsia" w:cs="宋体"/>
          <w:color w:val="000000"/>
          <w:szCs w:val="21"/>
          <w:u w:val="single"/>
        </w:rPr>
        <w:t xml:space="preserve"> 20% </w:t>
      </w:r>
      <w:r>
        <w:rPr>
          <w:rFonts w:hint="eastAsia" w:cs="宋体"/>
          <w:color w:val="000000"/>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承包人主要施工管理人员擅自离开施工现场的违约责任：</w:t>
      </w:r>
      <w:r>
        <w:rPr>
          <w:rFonts w:hint="eastAsia" w:cs="宋体"/>
          <w:color w:val="000000"/>
          <w:szCs w:val="21"/>
          <w:u w:val="single"/>
        </w:rPr>
        <w:t xml:space="preserve"> </w:t>
      </w:r>
      <w:r>
        <w:rPr>
          <w:rFonts w:hint="eastAsia" w:cs="宋体"/>
          <w:color w:val="000000"/>
          <w:szCs w:val="21"/>
          <w:u w:val="single"/>
        </w:rPr>
        <w:t xml:space="preserve">由承包人承担违约责任，发包人</w:t>
      </w:r>
      <w:r/>
    </w:p>
    <w:p>
      <w:pPr>
        <w:ind w:firstLine="420"/>
        <w:spacing w:line="360" w:lineRule="auto"/>
        <w:rPr>
          <w:rFonts w:cs="宋体"/>
          <w:color w:val="000000"/>
          <w:szCs w:val="21"/>
        </w:rPr>
      </w:pPr>
      <w:r>
        <w:rPr>
          <w:rFonts w:hint="eastAsia" w:cs="宋体"/>
          <w:color w:val="000000"/>
          <w:szCs w:val="21"/>
          <w:u w:val="single"/>
        </w:rPr>
        <w:t xml:space="preserve">有权处违约金</w:t>
      </w:r>
      <w:r>
        <w:rPr>
          <w:rFonts w:hint="eastAsia" w:cs="宋体"/>
          <w:color w:val="000000"/>
          <w:szCs w:val="21"/>
          <w:u w:val="single"/>
        </w:rPr>
        <w:t xml:space="preserve"> 500 </w:t>
      </w:r>
      <w:r>
        <w:rPr>
          <w:rFonts w:hint="eastAsia" w:cs="宋体"/>
          <w:color w:val="000000"/>
          <w:szCs w:val="21"/>
          <w:u w:val="single"/>
        </w:rPr>
        <w:t xml:space="preserve">元</w:t>
      </w:r>
      <w:r>
        <w:rPr>
          <w:rFonts w:hint="eastAsia" w:cs="宋体"/>
          <w:color w:val="000000"/>
          <w:szCs w:val="21"/>
          <w:u w:val="single"/>
        </w:rPr>
        <w:t xml:space="preserve">/</w:t>
      </w:r>
      <w:r>
        <w:rPr>
          <w:rFonts w:hint="eastAsia" w:cs="宋体"/>
          <w:color w:val="000000"/>
          <w:szCs w:val="21"/>
          <w:u w:val="single"/>
        </w:rPr>
        <w:t xml:space="preserve">人•次（人民币）</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369" w:name="_Toc9705"/>
      <w:r>
        <w:rPr>
          <w:rFonts w:hint="eastAsia" w:cs="宋体"/>
          <w:color w:val="000000"/>
          <w:szCs w:val="21"/>
        </w:rPr>
        <w:t xml:space="preserve">3</w:t>
      </w:r>
      <w:bookmarkStart w:id="370" w:name="_Toc303539102"/>
      <w:r/>
      <w:bookmarkStart w:id="371" w:name="_Toc297048345"/>
      <w:r/>
      <w:bookmarkStart w:id="372" w:name="_Toc297123492"/>
      <w:r/>
      <w:bookmarkStart w:id="373" w:name="_Toc296944498"/>
      <w:r/>
      <w:bookmarkStart w:id="374" w:name="_Toc300934945"/>
      <w:r/>
      <w:bookmarkStart w:id="375" w:name="_Toc297216151"/>
      <w:r/>
      <w:bookmarkStart w:id="376" w:name="_Toc292559869"/>
      <w:r/>
      <w:bookmarkStart w:id="377" w:name="_Toc296347158"/>
      <w:r/>
      <w:bookmarkStart w:id="378" w:name="_Toc292559364"/>
      <w:r/>
      <w:bookmarkStart w:id="379" w:name="_Toc296890987"/>
      <w:r/>
      <w:bookmarkStart w:id="380" w:name="_Toc312677988"/>
      <w:r/>
      <w:bookmarkStart w:id="381" w:name="_Toc297120459"/>
      <w:r/>
      <w:bookmarkStart w:id="382" w:name="_Toc296891199"/>
      <w:r/>
      <w:bookmarkStart w:id="383" w:name="_Toc296503159"/>
      <w:r/>
      <w:bookmarkStart w:id="384" w:name="_Toc304295523"/>
      <w:r/>
      <w:bookmarkStart w:id="385" w:name="_Toc296346660"/>
      <w:r>
        <w:rPr>
          <w:rFonts w:hint="eastAsia" w:cs="宋体"/>
          <w:color w:val="000000"/>
          <w:szCs w:val="21"/>
        </w:rPr>
        <w:t xml:space="preserve">.5 </w:t>
      </w:r>
      <w:r>
        <w:rPr>
          <w:rFonts w:hint="eastAsia" w:cs="宋体"/>
          <w:color w:val="000000"/>
          <w:szCs w:val="21"/>
        </w:rPr>
        <w:t xml:space="preserve">分包</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spacing w:line="360" w:lineRule="auto"/>
        <w:rPr>
          <w:rFonts w:cs="宋体"/>
          <w:szCs w:val="21"/>
        </w:rPr>
      </w:pPr>
      <w:r>
        <w:rPr>
          <w:rFonts w:hint="eastAsia" w:cs="宋体"/>
          <w:szCs w:val="21"/>
        </w:rPr>
        <w:t xml:space="preserve">3</w:t>
      </w:r>
      <w:bookmarkStart w:id="386" w:name="_Toc296891200"/>
      <w:r/>
      <w:bookmarkStart w:id="387" w:name="_Toc297120460"/>
      <w:r/>
      <w:bookmarkStart w:id="388" w:name="_Toc296944499"/>
      <w:r/>
      <w:bookmarkStart w:id="389" w:name="_Toc292559870"/>
      <w:r/>
      <w:bookmarkStart w:id="390" w:name="_Toc296347159"/>
      <w:r/>
      <w:bookmarkStart w:id="391" w:name="_Toc292559365"/>
      <w:r/>
      <w:bookmarkStart w:id="392" w:name="_Toc297048346"/>
      <w:r/>
      <w:bookmarkStart w:id="393" w:name="_Toc296503160"/>
      <w:r/>
      <w:bookmarkStart w:id="394" w:name="_Toc296890988"/>
      <w:r/>
      <w:bookmarkStart w:id="395" w:name="_Toc318581158"/>
      <w:r/>
      <w:bookmarkStart w:id="396" w:name="_Toc303539103"/>
      <w:r/>
      <w:bookmarkStart w:id="397" w:name="_Toc300934946"/>
      <w:r/>
      <w:bookmarkStart w:id="398" w:name="_Toc297123493"/>
      <w:r/>
      <w:bookmarkStart w:id="399" w:name="_Toc297216152"/>
      <w:r/>
      <w:bookmarkStart w:id="400" w:name="_Toc312677989"/>
      <w:r/>
      <w:bookmarkStart w:id="401" w:name="_Toc296346661"/>
      <w:r/>
      <w:bookmarkStart w:id="402" w:name="_Toc304295524"/>
      <w:r>
        <w:rPr>
          <w:rFonts w:hint="eastAsia" w:cs="宋体"/>
          <w:szCs w:val="21"/>
        </w:rPr>
        <w:t xml:space="preserve">.5.1 </w:t>
      </w:r>
      <w:r>
        <w:rPr>
          <w:rFonts w:hint="eastAsia" w:cs="宋体"/>
          <w:szCs w:val="21"/>
        </w:rPr>
        <w:t xml:space="preserve">分包的一般约定</w:t>
      </w:r>
      <w:r/>
    </w:p>
    <w:p>
      <w:pPr>
        <w:ind w:firstLine="420"/>
        <w:jc w:val="left"/>
        <w:spacing w:line="360" w:lineRule="auto"/>
        <w:rPr>
          <w:rFonts w:cs="宋体"/>
          <w:szCs w:val="21"/>
        </w:rPr>
      </w:pPr>
      <w:r>
        <w:rPr>
          <w:rFonts w:hint="eastAsia" w:cs="宋体"/>
          <w:szCs w:val="21"/>
        </w:rPr>
        <w:t xml:space="preserve">禁止分包的工程包括：</w:t>
      </w:r>
      <w:r>
        <w:rPr>
          <w:rFonts w:hint="eastAsia" w:cs="宋体"/>
          <w:color w:val="000000"/>
          <w:szCs w:val="21"/>
          <w:u w:val="single"/>
        </w:rPr>
        <w:t xml:space="preserve"> </w:t>
      </w:r>
      <w:r>
        <w:rPr>
          <w:rFonts w:hint="eastAsia" w:cs="宋体"/>
          <w:color w:val="000000"/>
          <w:szCs w:val="21"/>
          <w:u w:val="single"/>
        </w:rPr>
        <w:t xml:space="preserve">法律法规禁止分包的工程</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u w:val="single"/>
        </w:rPr>
      </w:pPr>
      <w:r>
        <w:rPr>
          <w:rFonts w:hint="eastAsia" w:cs="宋体"/>
          <w:szCs w:val="21"/>
        </w:rPr>
        <w:t xml:space="preserve">主体结构、关键性工作的范围：</w:t>
      </w:r>
      <w:r>
        <w:rPr>
          <w:rFonts w:hint="eastAsia" w:cs="宋体"/>
          <w:color w:val="000000"/>
          <w:szCs w:val="21"/>
          <w:u w:val="single"/>
        </w:rPr>
        <w:t xml:space="preserve">                         </w:t>
      </w:r>
      <w:r>
        <w:rPr>
          <w:rFonts w:hint="eastAsia" w:cs="宋体"/>
          <w:color w:val="000000"/>
          <w:szCs w:val="21"/>
        </w:rPr>
        <w:t xml:space="preserve">。</w:t>
      </w:r>
      <w:bookmarkStart w:id="403" w:name="_Toc297120461"/>
      <w:r/>
      <w:bookmarkStart w:id="404" w:name="_Toc303539104"/>
      <w:r/>
      <w:bookmarkStart w:id="405" w:name="_Toc296890989"/>
      <w:r/>
      <w:bookmarkStart w:id="406" w:name="_Toc297048347"/>
      <w:r/>
      <w:bookmarkStart w:id="407" w:name="_Toc296944500"/>
      <w:r/>
      <w:bookmarkStart w:id="408" w:name="_Toc297123494"/>
      <w:r/>
      <w:bookmarkStart w:id="409" w:name="_Toc304295525"/>
      <w:r/>
      <w:bookmarkStart w:id="410" w:name="_Toc297216153"/>
      <w:r/>
      <w:bookmarkStart w:id="411" w:name="_Toc296346662"/>
      <w:r/>
      <w:bookmarkStart w:id="412" w:name="_Toc296347160"/>
      <w:r/>
      <w:bookmarkStart w:id="413" w:name="_Toc300934947"/>
      <w:r/>
      <w:bookmarkStart w:id="414" w:name="_Toc296891201"/>
      <w:r/>
      <w:bookmarkStart w:id="415" w:name="_Toc296503161"/>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20"/>
        <w:spacing w:line="360" w:lineRule="auto"/>
        <w:rPr>
          <w:rFonts w:cs="宋体"/>
          <w:szCs w:val="21"/>
        </w:rPr>
      </w:pPr>
      <w:r>
        <w:rPr>
          <w:rFonts w:hint="eastAsia" w:cs="宋体"/>
          <w:szCs w:val="21"/>
        </w:rPr>
        <w:t xml:space="preserve">3</w:t>
      </w:r>
      <w:bookmarkStart w:id="416" w:name="_Toc312677990"/>
      <w:r/>
      <w:bookmarkStart w:id="417" w:name="_Toc318581159"/>
      <w:r>
        <w:rPr>
          <w:rFonts w:hint="eastAsia" w:cs="宋体"/>
          <w:szCs w:val="21"/>
        </w:rPr>
        <w:t xml:space="preserve">.5.2</w:t>
      </w:r>
      <w:r>
        <w:rPr>
          <w:rFonts w:hint="eastAsia" w:cs="宋体"/>
          <w:szCs w:val="21"/>
        </w:rPr>
        <w:t xml:space="preserve">分包的确定</w:t>
      </w:r>
      <w:r/>
    </w:p>
    <w:p>
      <w:pPr>
        <w:ind w:firstLine="420"/>
        <w:spacing w:line="360" w:lineRule="auto"/>
        <w:rPr>
          <w:rFonts w:cs="宋体"/>
          <w:color w:val="000000"/>
          <w:szCs w:val="21"/>
          <w:u w:val="single"/>
        </w:rPr>
      </w:pPr>
      <w:r>
        <w:rPr>
          <w:rFonts w:hint="eastAsia" w:cs="宋体"/>
          <w:szCs w:val="21"/>
        </w:rPr>
        <w:t xml:space="preserve">允许分包的专业工程包括：</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szCs w:val="21"/>
        </w:rPr>
      </w:pPr>
      <w:r>
        <w:rPr>
          <w:rFonts w:hint="eastAsia" w:cs="宋体"/>
          <w:color w:val="000000"/>
          <w:szCs w:val="21"/>
        </w:rPr>
        <w:t xml:space="preserve">其他关于分包的约定：</w:t>
      </w:r>
      <w:r>
        <w:rPr>
          <w:rFonts w:hint="eastAsia" w:cs="宋体"/>
          <w:color w:val="000000"/>
          <w:szCs w:val="21"/>
          <w:u w:val="single"/>
        </w:rPr>
        <w:t xml:space="preserve"> </w:t>
      </w:r>
      <w:r>
        <w:rPr>
          <w:rFonts w:hint="eastAsia" w:cs="宋体"/>
          <w:color w:val="000000"/>
          <w:szCs w:val="21"/>
          <w:u w:val="single"/>
        </w:rPr>
        <w:t xml:space="preserve">非主体、非关键性工程可以分包，分包单位须具有相关资质且得到招标人认可</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szCs w:val="21"/>
        </w:rPr>
      </w:pPr>
      <w:r>
        <w:rPr>
          <w:rFonts w:hint="eastAsia" w:cs="宋体"/>
          <w:szCs w:val="21"/>
        </w:rPr>
        <w:t xml:space="preserve">3.5.4</w:t>
      </w:r>
      <w:r>
        <w:rPr>
          <w:rFonts w:hint="eastAsia" w:cs="宋体"/>
          <w:szCs w:val="21"/>
        </w:rPr>
        <w:t xml:space="preserve">分包合同价款</w:t>
      </w:r>
      <w:r/>
    </w:p>
    <w:p>
      <w:pPr>
        <w:ind w:firstLine="420"/>
        <w:spacing w:line="360" w:lineRule="auto"/>
        <w:rPr>
          <w:rFonts w:cs="宋体"/>
          <w:szCs w:val="21"/>
        </w:rPr>
      </w:pPr>
      <w:r>
        <w:rPr>
          <w:rFonts w:hint="eastAsia" w:cs="宋体"/>
          <w:szCs w:val="21"/>
        </w:rPr>
        <w:t xml:space="preserve">关于分包合同价款支付的约定：</w:t>
      </w:r>
      <w:r>
        <w:rPr>
          <w:rFonts w:hint="eastAsia" w:cs="宋体"/>
          <w:color w:val="000000"/>
          <w:szCs w:val="21"/>
          <w:u w:val="single"/>
        </w:rPr>
        <w:t xml:space="preserve">                         </w:t>
      </w:r>
      <w:r>
        <w:rPr>
          <w:rFonts w:hint="eastAsia" w:cs="宋体"/>
          <w:color w:val="000000"/>
          <w:szCs w:val="21"/>
        </w:rPr>
        <w:t xml:space="preserve">。</w:t>
      </w:r>
      <w:bookmarkEnd w:id="416"/>
      <w:r/>
      <w:bookmarkEnd w:id="417"/>
      <w:r/>
      <w:r/>
    </w:p>
    <w:p>
      <w:pPr>
        <w:ind w:firstLine="420"/>
        <w:spacing w:line="360" w:lineRule="auto"/>
        <w:rPr>
          <w:rFonts w:cs="宋体"/>
          <w:color w:val="000000"/>
          <w:szCs w:val="21"/>
        </w:rPr>
        <w:outlineLvl w:val="2"/>
      </w:pPr>
      <w:r/>
      <w:bookmarkStart w:id="418" w:name="_Toc27944"/>
      <w:r>
        <w:rPr>
          <w:rFonts w:hint="eastAsia" w:cs="宋体"/>
          <w:color w:val="000000"/>
          <w:szCs w:val="21"/>
        </w:rPr>
        <w:t xml:space="preserve">3.6 </w:t>
      </w:r>
      <w:r>
        <w:rPr>
          <w:rFonts w:hint="eastAsia" w:cs="宋体"/>
          <w:color w:val="000000"/>
          <w:szCs w:val="21"/>
        </w:rPr>
        <w:t xml:space="preserve">工程照管与成品、半成品保护</w:t>
      </w:r>
      <w:bookmarkEnd w:id="418"/>
      <w:r/>
      <w:r/>
    </w:p>
    <w:p>
      <w:pPr>
        <w:ind w:firstLine="420"/>
        <w:spacing w:line="360" w:lineRule="auto"/>
        <w:rPr>
          <w:rFonts w:cs="宋体"/>
          <w:color w:val="000000"/>
          <w:szCs w:val="21"/>
          <w:u w:val="single"/>
        </w:rPr>
      </w:pPr>
      <w:r>
        <w:rPr>
          <w:rFonts w:hint="eastAsia" w:cs="宋体"/>
          <w:color w:val="000000"/>
          <w:szCs w:val="21"/>
        </w:rPr>
        <w:t xml:space="preserve">承包人负责照管工程及工程相关的材料、工程设备的起始时间：</w:t>
      </w:r>
      <w:r>
        <w:rPr>
          <w:rFonts w:hint="eastAsia" w:cs="宋体"/>
          <w:color w:val="000000"/>
          <w:szCs w:val="21"/>
          <w:u w:val="single"/>
        </w:rPr>
        <w:t xml:space="preserve"> </w:t>
      </w:r>
      <w:r>
        <w:rPr>
          <w:rFonts w:hint="eastAsia" w:cs="宋体"/>
          <w:color w:val="000000"/>
          <w:szCs w:val="21"/>
          <w:u w:val="single"/>
        </w:rPr>
        <w:t xml:space="preserve">发包人向承包人移交施工</w:t>
      </w:r>
      <w:r/>
    </w:p>
    <w:p>
      <w:pPr>
        <w:ind w:firstLine="420"/>
        <w:spacing w:line="360" w:lineRule="auto"/>
        <w:rPr>
          <w:rFonts w:cs="宋体"/>
          <w:color w:val="000000"/>
          <w:szCs w:val="21"/>
          <w:u w:val="single"/>
        </w:rPr>
      </w:pPr>
      <w:r>
        <w:rPr>
          <w:rFonts w:hint="eastAsia" w:cs="宋体"/>
          <w:color w:val="000000"/>
          <w:szCs w:val="21"/>
          <w:u w:val="single"/>
        </w:rPr>
        <w:t xml:space="preserve">现场之日起</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419" w:name="_Toc20404"/>
      <w:r>
        <w:rPr>
          <w:rFonts w:hint="eastAsia" w:cs="宋体"/>
          <w:color w:val="000000"/>
          <w:szCs w:val="21"/>
        </w:rPr>
        <w:t xml:space="preserve">3.7 </w:t>
      </w:r>
      <w:r>
        <w:rPr>
          <w:rFonts w:hint="eastAsia" w:cs="宋体"/>
          <w:color w:val="000000"/>
          <w:szCs w:val="21"/>
        </w:rPr>
        <w:t xml:space="preserve">履约担保</w:t>
      </w:r>
      <w:bookmarkEnd w:id="419"/>
      <w:r/>
      <w:r/>
    </w:p>
    <w:p>
      <w:pPr>
        <w:ind w:firstLine="420"/>
        <w:jc w:val="left"/>
        <w:spacing w:line="360" w:lineRule="auto"/>
        <w:rPr>
          <w:rFonts w:cs="宋体"/>
          <w:color w:val="000000"/>
          <w:szCs w:val="21"/>
        </w:rPr>
      </w:pPr>
      <w:r>
        <w:rPr>
          <w:rFonts w:hint="eastAsia" w:cs="宋体"/>
          <w:color w:val="000000"/>
          <w:szCs w:val="21"/>
        </w:rPr>
        <w:t xml:space="preserve">承包人是否提供履约担保：</w:t>
      </w:r>
      <w:r>
        <w:rPr>
          <w:rFonts w:hint="eastAsia" w:cs="宋体"/>
          <w:szCs w:val="21"/>
          <w:u w:val="single"/>
        </w:rPr>
        <w:t xml:space="preserve"> </w:t>
      </w:r>
      <w:r>
        <w:rPr>
          <w:rFonts w:hint="eastAsia" w:cs="宋体"/>
          <w:szCs w:val="21"/>
          <w:u w:val="single"/>
        </w:rPr>
        <w:t xml:space="preserve">按招标文件执行</w:t>
      </w:r>
      <w:r>
        <w:rPr>
          <w:rFonts w:hint="eastAsia" w:cs="宋体"/>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承包人提供履约担保的形式、金额及期限：</w:t>
      </w:r>
      <w:r>
        <w:rPr>
          <w:rFonts w:hint="eastAsia" w:cs="宋体"/>
          <w:color w:val="000000"/>
          <w:szCs w:val="21"/>
          <w:u w:val="single"/>
        </w:rPr>
        <w:t xml:space="preserve">  </w:t>
      </w:r>
      <w:r>
        <w:rPr>
          <w:rFonts w:hint="eastAsia" w:cs="宋体"/>
          <w:color w:val="000000"/>
          <w:szCs w:val="21"/>
          <w:u w:val="single"/>
        </w:rPr>
        <w:t xml:space="preserve">按招标文件执行</w:t>
      </w:r>
      <w:r>
        <w:rPr>
          <w:rFonts w:hint="eastAsia" w:cs="宋体"/>
          <w:color w:val="000000"/>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420" w:name="_Toc22054"/>
      <w:r/>
      <w:bookmarkStart w:id="421" w:name="_Toc351203636"/>
      <w:r>
        <w:rPr>
          <w:rFonts w:hint="eastAsia" w:cs="宋体"/>
          <w:b/>
          <w:bCs/>
          <w:color w:val="000000"/>
          <w:szCs w:val="21"/>
        </w:rPr>
        <w:t xml:space="preserve">4</w:t>
      </w:r>
      <w:bookmarkStart w:id="422" w:name="_Toc296891202"/>
      <w:r/>
      <w:bookmarkStart w:id="423" w:name="_Toc296347161"/>
      <w:r/>
      <w:bookmarkStart w:id="424" w:name="_Toc296944501"/>
      <w:r/>
      <w:bookmarkStart w:id="425" w:name="_Toc296890990"/>
      <w:r/>
      <w:bookmarkStart w:id="426" w:name="_Toc292559366"/>
      <w:r/>
      <w:bookmarkStart w:id="427" w:name="_Toc297048348"/>
      <w:r/>
      <w:bookmarkStart w:id="428" w:name="_Toc297120462"/>
      <w:r/>
      <w:bookmarkStart w:id="429" w:name="_Toc267251413"/>
      <w:r/>
      <w:bookmarkStart w:id="430" w:name="_Toc296346663"/>
      <w:r/>
      <w:bookmarkStart w:id="431" w:name="_Toc292559871"/>
      <w:r/>
      <w:bookmarkStart w:id="432" w:name="_Toc296503162"/>
      <w:r>
        <w:rPr>
          <w:rFonts w:hint="eastAsia" w:cs="宋体"/>
          <w:b/>
          <w:bCs/>
          <w:color w:val="000000"/>
          <w:szCs w:val="21"/>
        </w:rPr>
        <w:t xml:space="preserve">. </w:t>
      </w:r>
      <w:r>
        <w:rPr>
          <w:rFonts w:hint="eastAsia" w:cs="宋体"/>
          <w:b/>
          <w:bCs/>
          <w:color w:val="000000"/>
          <w:szCs w:val="21"/>
        </w:rPr>
        <w:t xml:space="preserve">监</w:t>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cs="宋体"/>
          <w:b/>
          <w:bCs/>
          <w:color w:val="000000"/>
          <w:szCs w:val="21"/>
        </w:rPr>
        <w:t xml:space="preserve">理人</w:t>
      </w:r>
      <w:bookmarkEnd w:id="420"/>
      <w:r/>
      <w:bookmarkEnd w:id="421"/>
      <w:r/>
      <w:r/>
    </w:p>
    <w:p>
      <w:pPr>
        <w:ind w:firstLine="420"/>
        <w:spacing w:line="360" w:lineRule="auto"/>
        <w:rPr>
          <w:rFonts w:cs="宋体"/>
          <w:color w:val="000000"/>
          <w:szCs w:val="21"/>
        </w:rPr>
        <w:outlineLvl w:val="2"/>
      </w:pPr>
      <w:r/>
      <w:bookmarkStart w:id="433" w:name="_Toc29632"/>
      <w:r>
        <w:rPr>
          <w:rFonts w:hint="eastAsia" w:cs="宋体"/>
          <w:color w:val="000000"/>
          <w:szCs w:val="21"/>
        </w:rPr>
        <w:t xml:space="preserve">4.1</w:t>
      </w:r>
      <w:r>
        <w:rPr>
          <w:rFonts w:hint="eastAsia" w:cs="宋体"/>
          <w:color w:val="000000"/>
          <w:szCs w:val="21"/>
        </w:rPr>
        <w:t xml:space="preserve">监理人的一般规定</w:t>
      </w:r>
      <w:bookmarkEnd w:id="433"/>
      <w:r/>
      <w:r/>
    </w:p>
    <w:p>
      <w:pPr>
        <w:ind w:firstLine="420"/>
        <w:jc w:val="left"/>
        <w:spacing w:line="360" w:lineRule="auto"/>
        <w:rPr>
          <w:rFonts w:cs="宋体"/>
          <w:color w:val="000000"/>
          <w:szCs w:val="21"/>
        </w:rPr>
      </w:pPr>
      <w:r>
        <w:rPr>
          <w:rFonts w:hint="eastAsia" w:cs="宋体"/>
          <w:color w:val="000000"/>
          <w:szCs w:val="21"/>
        </w:rPr>
        <w:t xml:space="preserve">关于监理人的监理内容：</w:t>
      </w:r>
      <w:r>
        <w:rPr>
          <w:rFonts w:hint="eastAsia" w:cs="宋体"/>
          <w:color w:val="000000"/>
          <w:szCs w:val="21"/>
          <w:u w:val="single"/>
        </w:rPr>
        <w:t xml:space="preserve"> </w:t>
      </w:r>
      <w:r>
        <w:rPr>
          <w:rFonts w:hint="eastAsia" w:cs="宋体"/>
          <w:color w:val="000000"/>
          <w:szCs w:val="21"/>
          <w:u w:val="single"/>
        </w:rPr>
        <w:t xml:space="preserve">见监理合同</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关于监理人的监理权限：</w:t>
      </w:r>
      <w:r>
        <w:rPr>
          <w:rFonts w:hint="eastAsia" w:cs="宋体"/>
          <w:color w:val="000000"/>
          <w:szCs w:val="21"/>
          <w:u w:val="single"/>
        </w:rPr>
        <w:t xml:space="preserve"> </w:t>
      </w:r>
      <w:r>
        <w:rPr>
          <w:rFonts w:hint="eastAsia" w:cs="宋体"/>
          <w:color w:val="000000"/>
          <w:szCs w:val="21"/>
          <w:u w:val="single"/>
        </w:rPr>
        <w:t xml:space="preserve">对本工程施工阶段的质量、进度、造价进行控制，以及对合同、安全、信息和现场进行管理，涉及工期、质量标准、造价变更的需发包人书面确认</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 </w:t>
      </w:r>
      <w:r/>
    </w:p>
    <w:p>
      <w:pPr>
        <w:ind w:firstLine="420"/>
        <w:spacing w:line="360" w:lineRule="auto"/>
        <w:rPr>
          <w:rFonts w:cs="宋体"/>
          <w:color w:val="000000"/>
          <w:szCs w:val="21"/>
        </w:rPr>
      </w:pPr>
      <w:r>
        <w:rPr>
          <w:rFonts w:hint="eastAsia" w:cs="宋体"/>
          <w:color w:val="000000"/>
          <w:szCs w:val="21"/>
        </w:rPr>
        <w:t xml:space="preserve">关于监理人在施工现场的办公场所、生活场所的提供和费用承担的约定：</w:t>
      </w:r>
      <w:r>
        <w:rPr>
          <w:rFonts w:hint="eastAsia" w:cs="宋体"/>
          <w:color w:val="000000"/>
          <w:szCs w:val="21"/>
          <w:u w:val="single"/>
        </w:rPr>
        <w:t xml:space="preserve"> </w:t>
      </w:r>
      <w:r>
        <w:rPr>
          <w:rFonts w:hint="eastAsia" w:cs="宋体"/>
          <w:color w:val="000000"/>
          <w:szCs w:val="21"/>
          <w:u w:val="single"/>
        </w:rPr>
        <w:t xml:space="preserve">由承包人提供</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434" w:name="_Toc5777"/>
      <w:r>
        <w:rPr>
          <w:rFonts w:hint="eastAsia" w:cs="宋体"/>
          <w:color w:val="000000"/>
          <w:szCs w:val="21"/>
        </w:rPr>
        <w:t xml:space="preserve">4.2 </w:t>
      </w:r>
      <w:r>
        <w:rPr>
          <w:rFonts w:hint="eastAsia" w:cs="宋体"/>
          <w:color w:val="000000"/>
          <w:szCs w:val="21"/>
        </w:rPr>
        <w:t xml:space="preserve">监理人员</w:t>
      </w:r>
      <w:bookmarkEnd w:id="434"/>
      <w:r/>
      <w:r/>
    </w:p>
    <w:p>
      <w:pPr>
        <w:ind w:firstLine="420"/>
        <w:spacing w:line="360" w:lineRule="auto"/>
        <w:rPr>
          <w:rFonts w:cs="宋体"/>
          <w:color w:val="000000"/>
          <w:szCs w:val="21"/>
        </w:rPr>
      </w:pPr>
      <w:r>
        <w:rPr>
          <w:rFonts w:hint="eastAsia" w:cs="宋体"/>
          <w:color w:val="000000"/>
          <w:szCs w:val="21"/>
        </w:rPr>
        <w:t xml:space="preserve">总监理工程师：</w:t>
      </w:r>
      <w:r/>
    </w:p>
    <w:p>
      <w:pPr>
        <w:ind w:firstLine="420"/>
        <w:spacing w:line="360" w:lineRule="auto"/>
        <w:rPr>
          <w:rFonts w:cs="宋体"/>
          <w:color w:val="000000"/>
          <w:szCs w:val="21"/>
        </w:rPr>
      </w:pPr>
      <w:r>
        <w:rPr>
          <w:rFonts w:hint="eastAsia" w:cs="宋体"/>
          <w:color w:val="000000"/>
          <w:szCs w:val="21"/>
        </w:rPr>
        <w:t xml:space="preserve">姓</w:t>
      </w:r>
      <w:r>
        <w:rPr>
          <w:rFonts w:hint="eastAsia" w:cs="宋体"/>
          <w:color w:val="000000"/>
          <w:szCs w:val="21"/>
        </w:rPr>
        <w:t xml:space="preserve">    </w:t>
      </w:r>
      <w:r>
        <w:rPr>
          <w:rFonts w:hint="eastAsia" w:cs="宋体"/>
          <w:color w:val="000000"/>
          <w:szCs w:val="21"/>
        </w:rPr>
        <w:t xml:space="preserve">名：</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职</w:t>
      </w:r>
      <w:r>
        <w:rPr>
          <w:rFonts w:hint="eastAsia" w:cs="宋体"/>
          <w:color w:val="000000"/>
          <w:szCs w:val="21"/>
        </w:rPr>
        <w:t xml:space="preserve">    </w:t>
      </w:r>
      <w:r>
        <w:rPr>
          <w:rFonts w:hint="eastAsia" w:cs="宋体"/>
          <w:color w:val="000000"/>
          <w:szCs w:val="21"/>
        </w:rPr>
        <w:t xml:space="preserve">务</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监理工程师执业资格证书号：</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关于监理人的其他约定：</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435" w:name="_Toc20470"/>
      <w:r>
        <w:rPr>
          <w:rFonts w:hint="eastAsia" w:cs="宋体"/>
          <w:color w:val="000000"/>
          <w:szCs w:val="21"/>
        </w:rPr>
        <w:t xml:space="preserve">4.4 </w:t>
      </w:r>
      <w:r>
        <w:rPr>
          <w:rFonts w:hint="eastAsia" w:cs="宋体"/>
          <w:color w:val="000000"/>
          <w:szCs w:val="21"/>
        </w:rPr>
        <w:t xml:space="preserve">商定或确定</w:t>
      </w:r>
      <w:bookmarkEnd w:id="435"/>
      <w:r/>
      <w:r/>
    </w:p>
    <w:p>
      <w:pPr>
        <w:ind w:firstLine="420"/>
        <w:spacing w:line="360" w:lineRule="auto"/>
        <w:rPr>
          <w:rFonts w:cs="宋体"/>
          <w:color w:val="000000"/>
          <w:szCs w:val="21"/>
        </w:rPr>
      </w:pPr>
      <w:r/>
      <w:bookmarkStart w:id="436" w:name="_Toc267251418"/>
      <w:r>
        <w:rPr>
          <w:rFonts w:hint="eastAsia" w:cs="宋体"/>
          <w:color w:val="000000"/>
          <w:szCs w:val="21"/>
        </w:rPr>
        <w:t xml:space="preserve">在发包人和承包人不能通过协商达成一致意见时，发包人授权监理人对以下事项进行确定：</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437" w:name="_Toc16430"/>
      <w:r/>
      <w:bookmarkStart w:id="438" w:name="_Toc351203637"/>
      <w:r>
        <w:rPr>
          <w:rFonts w:hint="eastAsia" w:cs="宋体"/>
          <w:b/>
          <w:bCs/>
          <w:color w:val="000000"/>
          <w:szCs w:val="21"/>
        </w:rPr>
        <w:t xml:space="preserve">5</w:t>
      </w:r>
      <w:bookmarkStart w:id="439" w:name="_Toc296891203"/>
      <w:r/>
      <w:bookmarkStart w:id="440" w:name="_Toc292559367"/>
      <w:r/>
      <w:bookmarkStart w:id="441" w:name="_Toc296890991"/>
      <w:r/>
      <w:bookmarkStart w:id="442" w:name="_Toc292559872"/>
      <w:r/>
      <w:bookmarkStart w:id="443" w:name="_Toc297048349"/>
      <w:r/>
      <w:bookmarkStart w:id="444" w:name="_Toc297120463"/>
      <w:r/>
      <w:bookmarkStart w:id="445" w:name="_Toc296347162"/>
      <w:r/>
      <w:bookmarkStart w:id="446" w:name="_Toc296944502"/>
      <w:r/>
      <w:bookmarkStart w:id="447" w:name="_Toc296346664"/>
      <w:r/>
      <w:bookmarkStart w:id="448" w:name="_Toc296503163"/>
      <w:r/>
      <w:bookmarkEnd w:id="436"/>
      <w:r>
        <w:rPr>
          <w:rFonts w:hint="eastAsia" w:cs="宋体"/>
          <w:b/>
          <w:bCs/>
          <w:color w:val="000000"/>
          <w:szCs w:val="21"/>
        </w:rPr>
        <w:t xml:space="preserve">. </w:t>
      </w:r>
      <w:r>
        <w:rPr>
          <w:rFonts w:hint="eastAsia" w:cs="宋体"/>
          <w:b/>
          <w:bCs/>
          <w:color w:val="000000"/>
          <w:szCs w:val="21"/>
        </w:rPr>
        <w:t xml:space="preserve">工程质量</w:t>
      </w:r>
      <w:bookmarkEnd w:id="437"/>
      <w:r/>
      <w:bookmarkEnd w:id="438"/>
      <w:r/>
      <w:r/>
    </w:p>
    <w:p>
      <w:pPr>
        <w:ind w:firstLine="420"/>
        <w:spacing w:line="360" w:lineRule="auto"/>
        <w:rPr>
          <w:rFonts w:cs="宋体"/>
          <w:color w:val="000000"/>
          <w:szCs w:val="21"/>
        </w:rPr>
        <w:outlineLvl w:val="2"/>
      </w:pPr>
      <w:r/>
      <w:bookmarkStart w:id="449" w:name="_Toc21627"/>
      <w:r>
        <w:rPr>
          <w:rFonts w:hint="eastAsia" w:cs="宋体"/>
          <w:color w:val="000000"/>
          <w:szCs w:val="21"/>
        </w:rPr>
        <w:t xml:space="preserve">5.1 </w:t>
      </w:r>
      <w:r>
        <w:rPr>
          <w:rFonts w:hint="eastAsia" w:cs="宋体"/>
          <w:color w:val="000000"/>
          <w:szCs w:val="21"/>
        </w:rPr>
        <w:t xml:space="preserve">质量要求</w:t>
      </w:r>
      <w:bookmarkEnd w:id="449"/>
      <w:r/>
      <w:r/>
    </w:p>
    <w:p>
      <w:pPr>
        <w:ind w:firstLine="420"/>
        <w:jc w:val="left"/>
        <w:spacing w:line="360" w:lineRule="auto"/>
        <w:rPr>
          <w:rFonts w:cs="宋体"/>
          <w:szCs w:val="21"/>
        </w:rPr>
      </w:pPr>
      <w:r>
        <w:rPr>
          <w:rFonts w:hint="eastAsia" w:cs="宋体"/>
          <w:szCs w:val="21"/>
        </w:rPr>
        <w:t xml:space="preserve">5</w:t>
      </w:r>
      <w:bookmarkStart w:id="450" w:name="_Toc318581164"/>
      <w:r/>
      <w:bookmarkStart w:id="451" w:name="_Toc312677997"/>
      <w:r/>
      <w:bookmarkStart w:id="452" w:name="_Toc297216155"/>
      <w:r/>
      <w:bookmarkStart w:id="453" w:name="_Toc300934949"/>
      <w:r/>
      <w:bookmarkStart w:id="454" w:name="_Toc304295527"/>
      <w:r/>
      <w:bookmarkStart w:id="455" w:name="_Toc297123496"/>
      <w:r/>
      <w:bookmarkStart w:id="456" w:name="_Toc303539106"/>
      <w:r>
        <w:rPr>
          <w:rFonts w:hint="eastAsia" w:cs="宋体"/>
          <w:szCs w:val="21"/>
        </w:rPr>
        <w:t xml:space="preserve">.1.1 </w:t>
      </w:r>
      <w:r>
        <w:rPr>
          <w:rFonts w:hint="eastAsia" w:cs="宋体"/>
          <w:szCs w:val="21"/>
        </w:rPr>
        <w:t xml:space="preserve">特殊质量标准和要求：</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szCs w:val="21"/>
        </w:rPr>
        <w:t xml:space="preserve">关于工程奖项的约定：</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457" w:name="_Toc31267"/>
      <w:r>
        <w:rPr>
          <w:rFonts w:hint="eastAsia" w:cs="宋体"/>
          <w:color w:val="000000"/>
          <w:szCs w:val="21"/>
        </w:rPr>
        <w:t xml:space="preserve">5.3 </w:t>
      </w:r>
      <w:r>
        <w:rPr>
          <w:rFonts w:hint="eastAsia" w:cs="宋体"/>
          <w:color w:val="000000"/>
          <w:szCs w:val="21"/>
        </w:rPr>
        <w:t xml:space="preserve">隐蔽工程检查</w:t>
      </w:r>
      <w:bookmarkEnd w:id="457"/>
      <w:r/>
      <w:r/>
    </w:p>
    <w:p>
      <w:pPr>
        <w:ind w:firstLine="420"/>
        <w:jc w:val="left"/>
        <w:spacing w:line="360" w:lineRule="auto"/>
        <w:rPr>
          <w:rFonts w:cs="宋体"/>
          <w:szCs w:val="21"/>
        </w:rPr>
      </w:pPr>
      <w:r>
        <w:rPr>
          <w:rFonts w:hint="eastAsia" w:cs="宋体"/>
          <w:szCs w:val="21"/>
        </w:rPr>
        <w:t xml:space="preserve">5.3.2</w:t>
      </w:r>
      <w:r>
        <w:rPr>
          <w:rFonts w:hint="eastAsia" w:cs="宋体"/>
          <w:szCs w:val="21"/>
        </w:rPr>
        <w:t xml:space="preserve">承包人提前通知监理人隐蔽工程检查的期限的约定：</w:t>
      </w:r>
      <w:r>
        <w:rPr>
          <w:rFonts w:hint="eastAsia" w:cs="宋体"/>
          <w:szCs w:val="21"/>
          <w:u w:val="single"/>
        </w:rPr>
        <w:t xml:space="preserve"> </w:t>
      </w:r>
      <w:r>
        <w:rPr>
          <w:rFonts w:hint="eastAsia" w:cs="宋体"/>
          <w:szCs w:val="21"/>
          <w:u w:val="single"/>
        </w:rPr>
        <w:t xml:space="preserve">按通用条件执行</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监理人不能按时进行检查时，应提前</w:t>
      </w:r>
      <w:r>
        <w:rPr>
          <w:rFonts w:hint="eastAsia" w:cs="宋体"/>
          <w:szCs w:val="21"/>
          <w:u w:val="single"/>
        </w:rPr>
        <w:t xml:space="preserve">  24  </w:t>
      </w:r>
      <w:r>
        <w:rPr>
          <w:rFonts w:hint="eastAsia" w:cs="宋体"/>
          <w:szCs w:val="21"/>
        </w:rPr>
        <w:t xml:space="preserve">小时提交书面延期要求。</w:t>
      </w:r>
      <w:r/>
    </w:p>
    <w:p>
      <w:pPr>
        <w:ind w:firstLine="420"/>
        <w:jc w:val="left"/>
        <w:spacing w:line="360" w:lineRule="auto"/>
        <w:rPr>
          <w:rFonts w:cs="宋体"/>
          <w:szCs w:val="21"/>
        </w:rPr>
      </w:pPr>
      <w:r>
        <w:rPr>
          <w:rFonts w:hint="eastAsia" w:cs="宋体"/>
          <w:szCs w:val="21"/>
        </w:rPr>
        <w:t xml:space="preserve">关于延期最长不得超过：</w:t>
      </w:r>
      <w:r>
        <w:rPr>
          <w:rFonts w:hint="eastAsia" w:cs="宋体"/>
          <w:szCs w:val="21"/>
          <w:u w:val="single"/>
        </w:rPr>
        <w:t xml:space="preserve">  48  </w:t>
      </w:r>
      <w:r>
        <w:rPr>
          <w:rFonts w:hint="eastAsia" w:cs="宋体"/>
          <w:szCs w:val="21"/>
        </w:rPr>
        <w:t xml:space="preserve">小时。</w:t>
      </w:r>
      <w:r/>
    </w:p>
    <w:p>
      <w:pPr>
        <w:spacing w:line="360" w:lineRule="auto"/>
        <w:rPr>
          <w:rFonts w:cs="宋体"/>
          <w:b/>
          <w:bCs/>
          <w:color w:val="000000"/>
          <w:szCs w:val="21"/>
        </w:rPr>
        <w:outlineLvl w:val="1"/>
      </w:pPr>
      <w:r/>
      <w:bookmarkStart w:id="458" w:name="_Toc27950"/>
      <w:r/>
      <w:bookmarkStart w:id="459" w:name="_Toc351203638"/>
      <w:r>
        <w:rPr>
          <w:rFonts w:hint="eastAsia" w:cs="宋体"/>
          <w:b/>
          <w:bCs/>
          <w:color w:val="000000"/>
          <w:szCs w:val="21"/>
        </w:rPr>
        <w:t xml:space="preserve">6. </w:t>
      </w:r>
      <w:r>
        <w:rPr>
          <w:rFonts w:hint="eastAsia" w:cs="宋体"/>
          <w:b/>
          <w:bCs/>
          <w:color w:val="000000"/>
          <w:szCs w:val="21"/>
        </w:rPr>
        <w:t xml:space="preserve">安全文明施工与环境保护</w:t>
      </w:r>
      <w:bookmarkEnd w:id="458"/>
      <w:r/>
      <w:bookmarkEnd w:id="459"/>
      <w:r/>
      <w:r/>
    </w:p>
    <w:p>
      <w:pPr>
        <w:ind w:firstLine="420"/>
        <w:spacing w:line="360" w:lineRule="auto"/>
        <w:rPr>
          <w:rFonts w:cs="宋体"/>
          <w:color w:val="000000"/>
          <w:szCs w:val="21"/>
        </w:rPr>
        <w:outlineLvl w:val="2"/>
      </w:pPr>
      <w:r/>
      <w:bookmarkStart w:id="460" w:name="_Toc1269"/>
      <w:r>
        <w:rPr>
          <w:rFonts w:hint="eastAsia" w:cs="宋体"/>
          <w:color w:val="000000"/>
          <w:szCs w:val="21"/>
        </w:rPr>
        <w:t xml:space="preserve">6.1</w:t>
      </w:r>
      <w:r>
        <w:rPr>
          <w:rFonts w:hint="eastAsia" w:cs="宋体"/>
          <w:color w:val="000000"/>
          <w:szCs w:val="21"/>
        </w:rPr>
        <w:t xml:space="preserve">安全文明施工</w:t>
      </w:r>
      <w:bookmarkEnd w:id="460"/>
      <w:r/>
      <w:r/>
    </w:p>
    <w:p>
      <w:pPr>
        <w:ind w:firstLine="420"/>
        <w:jc w:val="left"/>
        <w:spacing w:line="360" w:lineRule="auto"/>
        <w:rPr>
          <w:rFonts w:cs="宋体"/>
          <w:szCs w:val="21"/>
        </w:rPr>
      </w:pPr>
      <w:r>
        <w:rPr>
          <w:rFonts w:hint="eastAsia" w:cs="宋体"/>
          <w:szCs w:val="21"/>
        </w:rPr>
        <w:t xml:space="preserve">6.1.1</w:t>
      </w:r>
      <w:r>
        <w:rPr>
          <w:rFonts w:hint="eastAsia" w:cs="宋体"/>
          <w:color w:val="000000"/>
          <w:szCs w:val="21"/>
        </w:rPr>
        <w:t xml:space="preserve"> </w:t>
      </w:r>
      <w:r>
        <w:rPr>
          <w:rFonts w:hint="eastAsia" w:cs="宋体"/>
          <w:color w:val="000000"/>
          <w:szCs w:val="21"/>
        </w:rPr>
        <w:t xml:space="preserve">项目安全生产的达标目标及相应事项的约定：</w:t>
      </w:r>
      <w:r>
        <w:rPr>
          <w:rFonts w:hint="eastAsia" w:cs="宋体"/>
          <w:color w:val="000000"/>
          <w:szCs w:val="21"/>
          <w:u w:val="single"/>
        </w:rPr>
        <w:t xml:space="preserve"> </w:t>
      </w:r>
      <w:r>
        <w:rPr>
          <w:rFonts w:hint="eastAsia" w:cs="宋体"/>
          <w:color w:val="000000"/>
          <w:szCs w:val="21"/>
          <w:u w:val="single"/>
        </w:rPr>
        <w:t xml:space="preserve">无安全事故</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u w:val="single"/>
        </w:rPr>
      </w:pPr>
      <w:r>
        <w:rPr>
          <w:rFonts w:hint="eastAsia"/>
          <w:u w:val="single"/>
        </w:rPr>
        <w:t xml:space="preserve">1</w:t>
      </w:r>
      <w:r>
        <w:rPr>
          <w:rFonts w:hint="eastAsia"/>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60" w:lineRule="auto"/>
        <w:rPr>
          <w:u w:val="single"/>
        </w:rPr>
      </w:pPr>
      <w:r>
        <w:rPr>
          <w:rFonts w:hint="eastAsia"/>
          <w:u w:val="single"/>
        </w:rPr>
        <w:t xml:space="preserve">2</w:t>
      </w:r>
      <w:r>
        <w:rPr>
          <w:rFonts w:hint="eastAsia"/>
          <w:u w:val="single"/>
        </w:rPr>
        <w:t xml:space="preserve">）承包人必须成立项目安全管理小组，所有全部工程施工过程均必须有安全管理人员在施工</w:t>
      </w:r>
      <w:r/>
    </w:p>
    <w:p>
      <w:pPr>
        <w:ind w:firstLine="420"/>
        <w:jc w:val="left"/>
        <w:spacing w:line="360" w:lineRule="auto"/>
        <w:rPr>
          <w:u w:val="single"/>
        </w:rPr>
      </w:pPr>
      <w:r>
        <w:rPr>
          <w:rFonts w:hint="eastAsia"/>
          <w:u w:val="single"/>
        </w:rPr>
        <w:t xml:space="preserve">现场，实施安全监督。</w:t>
      </w:r>
      <w:r/>
    </w:p>
    <w:p>
      <w:pPr>
        <w:ind w:firstLine="420"/>
        <w:jc w:val="left"/>
        <w:spacing w:line="360" w:lineRule="auto"/>
        <w:rPr>
          <w:u w:val="single"/>
        </w:rPr>
      </w:pPr>
      <w:r>
        <w:rPr>
          <w:rFonts w:hint="eastAsia"/>
          <w:u w:val="single"/>
        </w:rPr>
        <w:t xml:space="preserve">3</w:t>
      </w:r>
      <w:r>
        <w:rPr>
          <w:rFonts w:hint="eastAsia"/>
          <w:u w:val="single"/>
        </w:rPr>
        <w:t xml:space="preserve">）承包人在施工组织安排时，要充分考虑施工条件的影响。施工现场内、外的设置临时交</w:t>
      </w:r>
      <w:r/>
    </w:p>
    <w:p>
      <w:pPr>
        <w:ind w:firstLine="420"/>
        <w:jc w:val="left"/>
        <w:spacing w:line="360" w:lineRule="auto"/>
        <w:rPr>
          <w:u w:val="single"/>
        </w:rPr>
      </w:pPr>
      <w:r>
        <w:rPr>
          <w:rFonts w:hint="eastAsia"/>
          <w:u w:val="single"/>
        </w:rPr>
        <w:t xml:space="preserve">通安全</w:t>
      </w:r>
      <w:r>
        <w:rPr>
          <w:rFonts w:hint="eastAsia"/>
          <w:u w:val="single"/>
        </w:rPr>
        <w:t xml:space="preserve">设施等。</w:t>
      </w:r>
      <w:r/>
    </w:p>
    <w:p>
      <w:pPr>
        <w:ind w:firstLine="420"/>
        <w:jc w:val="left"/>
        <w:spacing w:line="360" w:lineRule="auto"/>
        <w:rPr>
          <w:rFonts w:cs="宋体"/>
          <w:szCs w:val="21"/>
        </w:rPr>
      </w:pPr>
      <w:r>
        <w:rPr>
          <w:rFonts w:hint="eastAsia"/>
          <w:u w:val="single"/>
        </w:rPr>
        <w:t xml:space="preserve">4</w:t>
      </w:r>
      <w:r>
        <w:rPr>
          <w:rFonts w:hint="eastAsia"/>
          <w:u w:val="single"/>
        </w:rPr>
        <w:t xml:space="preserve">）承包人对本工程的质量安全负全责。</w:t>
      </w:r>
      <w:r/>
    </w:p>
    <w:p>
      <w:pPr>
        <w:ind w:firstLine="420"/>
        <w:jc w:val="left"/>
        <w:spacing w:line="360" w:lineRule="auto"/>
        <w:rPr>
          <w:rFonts w:cs="宋体"/>
          <w:color w:val="000000"/>
          <w:szCs w:val="21"/>
          <w:u w:val="single"/>
        </w:rPr>
      </w:pPr>
      <w:r>
        <w:rPr>
          <w:rFonts w:hint="eastAsia" w:cs="宋体"/>
          <w:szCs w:val="21"/>
        </w:rPr>
        <w:t xml:space="preserve">6.1.4 </w:t>
      </w:r>
      <w:r>
        <w:rPr>
          <w:rFonts w:hint="eastAsia" w:cs="宋体"/>
          <w:szCs w:val="21"/>
        </w:rPr>
        <w:t xml:space="preserve">关于治安保卫的特别约定：</w:t>
      </w:r>
      <w:r>
        <w:rPr>
          <w:rFonts w:hint="eastAsia" w:cs="宋体"/>
          <w:color w:val="000000"/>
          <w:szCs w:val="21"/>
          <w:u w:val="single"/>
        </w:rPr>
        <w:t xml:space="preserve"> </w:t>
      </w:r>
      <w:r>
        <w:rPr>
          <w:rFonts w:hint="eastAsia" w:cs="宋体"/>
          <w:color w:val="000000"/>
          <w:szCs w:val="21"/>
          <w:u w:val="single"/>
        </w:rPr>
        <w:t xml:space="preserve">承包人按照规定负责施工现场的治安保卫工作及施工照</w:t>
      </w:r>
      <w:r/>
    </w:p>
    <w:p>
      <w:pPr>
        <w:ind w:firstLine="420"/>
        <w:jc w:val="left"/>
        <w:spacing w:line="360" w:lineRule="auto"/>
        <w:rPr>
          <w:rFonts w:cs="宋体"/>
          <w:szCs w:val="21"/>
        </w:rPr>
      </w:pPr>
      <w:r>
        <w:rPr>
          <w:rFonts w:hint="eastAsia" w:cs="宋体"/>
          <w:color w:val="000000"/>
          <w:szCs w:val="21"/>
          <w:u w:val="single"/>
        </w:rPr>
        <w:t xml:space="preserve">明，负责施工人员的治安教育和管理工作，承包人对治安防护工作负责，禁止外单位车辆、人员出入工地。施工期间的承包人设置的供电设施由承包人负责管理和保护。上述事项的费用由承</w:t>
      </w:r>
      <w:r>
        <w:rPr>
          <w:rFonts w:hint="eastAsia" w:cs="宋体"/>
          <w:color w:val="000000"/>
          <w:szCs w:val="21"/>
          <w:u w:val="single"/>
        </w:rPr>
        <w:t xml:space="preserve"> </w:t>
      </w:r>
      <w:r>
        <w:rPr>
          <w:rFonts w:hint="eastAsia" w:cs="宋体"/>
          <w:color w:val="000000"/>
          <w:szCs w:val="21"/>
          <w:u w:val="single"/>
        </w:rPr>
        <w:t xml:space="preserve">包人承担。其它按通用条款执行</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color w:val="000000"/>
          <w:szCs w:val="21"/>
          <w:u w:val="single"/>
        </w:rPr>
      </w:pPr>
      <w:r>
        <w:rPr>
          <w:rFonts w:hint="eastAsia" w:cs="宋体"/>
          <w:szCs w:val="21"/>
        </w:rPr>
        <w:t xml:space="preserve">关于编制施工场地治安管理计划的约定：</w:t>
      </w:r>
      <w:r>
        <w:rPr>
          <w:rFonts w:hint="eastAsia" w:cs="宋体"/>
          <w:color w:val="000000"/>
          <w:szCs w:val="21"/>
          <w:u w:val="single"/>
        </w:rPr>
        <w:t xml:space="preserve"> </w:t>
      </w:r>
      <w:r>
        <w:rPr>
          <w:rFonts w:hint="eastAsia" w:cs="宋体"/>
          <w:color w:val="000000"/>
          <w:szCs w:val="21"/>
          <w:u w:val="single"/>
        </w:rPr>
        <w:t xml:space="preserve">承包人须编制施工场地治安管理计划，建立健全</w:t>
      </w:r>
      <w:r/>
    </w:p>
    <w:p>
      <w:pPr>
        <w:ind w:firstLine="420"/>
        <w:jc w:val="left"/>
        <w:spacing w:line="360" w:lineRule="auto"/>
        <w:rPr>
          <w:rFonts w:cs="宋体"/>
          <w:szCs w:val="21"/>
        </w:rPr>
      </w:pPr>
      <w:r>
        <w:rPr>
          <w:rFonts w:hint="eastAsia" w:cs="宋体"/>
          <w:color w:val="000000"/>
          <w:szCs w:val="21"/>
          <w:u w:val="single"/>
        </w:rPr>
        <w:t xml:space="preserve">施工现场治安保卫制度及管理责任制，并制定应对突发治安事件的应急预案</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6.1.5 </w:t>
      </w:r>
      <w:r>
        <w:rPr>
          <w:rFonts w:hint="eastAsia" w:cs="宋体"/>
          <w:szCs w:val="21"/>
        </w:rPr>
        <w:t xml:space="preserve">文明施工</w:t>
      </w:r>
      <w:r/>
    </w:p>
    <w:p>
      <w:pPr>
        <w:ind w:firstLine="420"/>
        <w:jc w:val="left"/>
        <w:spacing w:line="360" w:lineRule="auto"/>
        <w:rPr>
          <w:rFonts w:cs="宋体"/>
          <w:szCs w:val="21"/>
        </w:rPr>
      </w:pPr>
      <w:r>
        <w:rPr>
          <w:rFonts w:hint="eastAsia" w:cs="宋体"/>
          <w:szCs w:val="21"/>
        </w:rPr>
        <w:t xml:space="preserve">合同当事人对文明施工的要求：</w:t>
      </w:r>
      <w:r>
        <w:rPr>
          <w:rFonts w:hint="eastAsia" w:cs="宋体"/>
          <w:color w:val="000000"/>
          <w:szCs w:val="21"/>
          <w:u w:val="single"/>
        </w:rPr>
        <w:t xml:space="preserve"> </w:t>
      </w:r>
      <w:r>
        <w:rPr>
          <w:rFonts w:hint="eastAsia" w:cs="宋体"/>
          <w:color w:val="000000"/>
          <w:szCs w:val="21"/>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cs="宋体"/>
          <w:color w:val="000000"/>
          <w:szCs w:val="21"/>
          <w:u w:val="single"/>
        </w:rPr>
        <w:t xml:space="preserve"> </w:t>
      </w:r>
      <w:r>
        <w:rPr>
          <w:rFonts w:hint="eastAsia" w:cs="宋体"/>
          <w:szCs w:val="21"/>
        </w:rPr>
        <w:t xml:space="preserve">。</w:t>
      </w:r>
      <w:r/>
    </w:p>
    <w:p>
      <w:pPr>
        <w:ind w:firstLine="420"/>
        <w:jc w:val="left"/>
        <w:spacing w:line="332" w:lineRule="auto"/>
        <w:rPr>
          <w:rFonts w:cs="宋体"/>
          <w:szCs w:val="21"/>
          <w:u w:val="single"/>
        </w:rPr>
      </w:pPr>
      <w:r>
        <w:rPr>
          <w:rFonts w:hint="eastAsia" w:cs="宋体"/>
          <w:szCs w:val="21"/>
        </w:rPr>
        <w:t xml:space="preserve">6.1.6 </w:t>
      </w:r>
      <w:r>
        <w:rPr>
          <w:rFonts w:hint="eastAsia" w:cs="宋体"/>
          <w:szCs w:val="21"/>
        </w:rPr>
        <w:t xml:space="preserve">关于安全文明施工费支付比例和支付期限的约定：</w:t>
      </w:r>
      <w:r>
        <w:rPr>
          <w:rFonts w:hint="eastAsia" w:ascii="宋体" w:hAnsi="宋体"/>
          <w:u w:val="single"/>
        </w:rPr>
        <w:t xml:space="preserve">按国家规定比例，该费用包含在首次付款中</w:t>
      </w:r>
      <w:r>
        <w:rPr>
          <w:rFonts w:hint="eastAsia" w:cs="宋体"/>
          <w:szCs w:val="21"/>
        </w:rPr>
        <w:t xml:space="preserve">。</w:t>
      </w:r>
      <w:bookmarkEnd w:id="450"/>
      <w:r/>
      <w:bookmarkEnd w:id="451"/>
      <w:r/>
      <w:bookmarkEnd w:id="452"/>
      <w:r/>
      <w:bookmarkEnd w:id="453"/>
      <w:r/>
      <w:bookmarkEnd w:id="454"/>
      <w:r/>
      <w:bookmarkEnd w:id="455"/>
      <w:r/>
      <w:bookmarkEnd w:id="456"/>
      <w:r/>
      <w:r/>
    </w:p>
    <w:p>
      <w:pPr>
        <w:spacing w:line="360" w:lineRule="auto"/>
        <w:rPr>
          <w:rFonts w:cs="宋体"/>
          <w:b/>
          <w:bCs/>
          <w:color w:val="000000"/>
          <w:szCs w:val="21"/>
        </w:rPr>
        <w:outlineLvl w:val="1"/>
      </w:pPr>
      <w:r/>
      <w:bookmarkStart w:id="461" w:name="_Toc21527"/>
      <w:r/>
      <w:bookmarkStart w:id="462" w:name="_Toc351203639"/>
      <w:r>
        <w:rPr>
          <w:rFonts w:hint="eastAsia" w:cs="宋体"/>
          <w:b/>
          <w:bCs/>
          <w:color w:val="000000"/>
          <w:szCs w:val="21"/>
        </w:rPr>
        <w:t xml:space="preserve">7. </w:t>
      </w:r>
      <w:r>
        <w:rPr>
          <w:rFonts w:hint="eastAsia" w:cs="宋体"/>
          <w:b/>
          <w:bCs/>
          <w:color w:val="000000"/>
          <w:szCs w:val="21"/>
        </w:rPr>
        <w:t xml:space="preserve">工期和进度</w:t>
      </w:r>
      <w:bookmarkEnd w:id="461"/>
      <w:r/>
      <w:bookmarkEnd w:id="462"/>
      <w:r/>
      <w:r/>
    </w:p>
    <w:p>
      <w:pPr>
        <w:ind w:firstLine="420"/>
        <w:spacing w:line="360" w:lineRule="auto"/>
        <w:rPr>
          <w:rFonts w:cs="宋体"/>
          <w:color w:val="000000"/>
          <w:szCs w:val="21"/>
        </w:rPr>
        <w:outlineLvl w:val="2"/>
      </w:pPr>
      <w:r/>
      <w:bookmarkStart w:id="463" w:name="_Toc10176"/>
      <w:r>
        <w:rPr>
          <w:rFonts w:hint="eastAsia" w:cs="宋体"/>
          <w:color w:val="000000"/>
          <w:szCs w:val="21"/>
        </w:rPr>
        <w:t xml:space="preserve">7.1 </w:t>
      </w:r>
      <w:r>
        <w:rPr>
          <w:rFonts w:hint="eastAsia" w:cs="宋体"/>
          <w:color w:val="000000"/>
          <w:szCs w:val="21"/>
        </w:rPr>
        <w:t xml:space="preserve">施工组织设计</w:t>
      </w:r>
      <w:bookmarkEnd w:id="463"/>
      <w:r/>
      <w:r/>
    </w:p>
    <w:p>
      <w:pPr>
        <w:ind w:firstLine="420"/>
        <w:jc w:val="left"/>
        <w:spacing w:line="360" w:lineRule="auto"/>
        <w:rPr>
          <w:rFonts w:cs="宋体"/>
          <w:color w:val="000000"/>
          <w:szCs w:val="21"/>
        </w:rPr>
      </w:pPr>
      <w:r>
        <w:rPr>
          <w:rFonts w:hint="eastAsia" w:cs="宋体"/>
          <w:szCs w:val="21"/>
        </w:rPr>
        <w:t xml:space="preserve">7.1.1 </w:t>
      </w:r>
      <w:r>
        <w:rPr>
          <w:rFonts w:hint="eastAsia" w:cs="宋体"/>
          <w:color w:val="000000"/>
          <w:szCs w:val="21"/>
        </w:rPr>
        <w:t xml:space="preserve">合同当事人约定的施工组织设计应包括的其他内容：</w:t>
      </w:r>
      <w:r>
        <w:rPr>
          <w:rFonts w:hint="eastAsia" w:cs="宋体"/>
          <w:color w:val="000000"/>
          <w:szCs w:val="21"/>
          <w:u w:val="single"/>
        </w:rPr>
        <w:t xml:space="preserve"> 1</w:t>
      </w:r>
      <w:r>
        <w:rPr>
          <w:rFonts w:hint="eastAsia" w:cs="宋体"/>
          <w:color w:val="000000"/>
          <w:szCs w:val="21"/>
          <w:u w:val="single"/>
        </w:rPr>
        <w:t xml:space="preserve">、施工期间交通组织及交通安全的保证措施；</w:t>
      </w:r>
      <w:r>
        <w:rPr>
          <w:rFonts w:hint="eastAsia" w:cs="宋体"/>
          <w:color w:val="000000"/>
          <w:szCs w:val="21"/>
          <w:u w:val="single"/>
        </w:rPr>
        <w:t xml:space="preserve">2</w:t>
      </w:r>
      <w:r>
        <w:rPr>
          <w:rFonts w:hint="eastAsia" w:cs="宋体"/>
          <w:color w:val="000000"/>
          <w:szCs w:val="21"/>
          <w:u w:val="single"/>
        </w:rPr>
        <w:t xml:space="preserve">、根据合同的要求编写详细的《施工进度计划》（此计划应包括但不仅限</w:t>
      </w:r>
      <w:r>
        <w:rPr>
          <w:rFonts w:hint="eastAsia" w:cs="宋体"/>
          <w:color w:val="000000"/>
          <w:szCs w:val="21"/>
          <w:u w:val="single"/>
        </w:rPr>
        <w:t xml:space="preserve"> </w:t>
      </w:r>
      <w:r>
        <w:rPr>
          <w:rFonts w:hint="eastAsia" w:cs="宋体"/>
          <w:color w:val="000000"/>
          <w:szCs w:val="21"/>
          <w:u w:val="single"/>
        </w:rPr>
        <w:t xml:space="preserve">于：分部分项工程施工进度安排、精确到以“周”为单位的施工进度时间段），周报、月报、月完成形象化进度、进度计划表各两份，发包人、监理单位各一份；承包人未按时提交上述内容，</w:t>
      </w:r>
      <w:r>
        <w:rPr>
          <w:rFonts w:hint="eastAsia" w:cs="宋体"/>
          <w:color w:val="000000"/>
          <w:szCs w:val="21"/>
          <w:u w:val="single"/>
        </w:rPr>
        <w:t xml:space="preserve"> </w:t>
      </w:r>
      <w:r>
        <w:rPr>
          <w:rFonts w:hint="eastAsia" w:cs="宋体"/>
          <w:color w:val="000000"/>
          <w:szCs w:val="21"/>
          <w:u w:val="single"/>
        </w:rPr>
        <w:t xml:space="preserve">视为承包人违约一次，每违约一次承包人赔偿发包人伍仟元整，并按监理单位指定要求提交上述内容及整改措施</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szCs w:val="21"/>
        </w:rPr>
        <w:t xml:space="preserve">7.1.2</w:t>
      </w:r>
      <w:r>
        <w:rPr>
          <w:rFonts w:hint="eastAsia" w:cs="宋体"/>
          <w:color w:val="000000"/>
          <w:szCs w:val="21"/>
        </w:rPr>
        <w:t xml:space="preserve"> </w:t>
      </w:r>
      <w:r>
        <w:rPr>
          <w:rFonts w:hint="eastAsia" w:cs="宋体"/>
          <w:color w:val="000000"/>
          <w:szCs w:val="21"/>
        </w:rPr>
        <w:t xml:space="preserve">施工组织设计的提交和修改</w:t>
      </w:r>
      <w:r/>
    </w:p>
    <w:p>
      <w:pPr>
        <w:ind w:firstLine="420"/>
        <w:jc w:val="left"/>
        <w:spacing w:line="360" w:lineRule="auto"/>
        <w:rPr>
          <w:rFonts w:cs="宋体"/>
          <w:szCs w:val="21"/>
        </w:rPr>
      </w:pPr>
      <w:r>
        <w:rPr>
          <w:rFonts w:hint="eastAsia" w:cs="宋体"/>
          <w:color w:val="000000"/>
          <w:szCs w:val="21"/>
        </w:rPr>
        <w:t xml:space="preserve">承包人提交详细施工组织设计的期限的约定：</w:t>
      </w:r>
      <w:bookmarkStart w:id="464" w:name="EBffddc3420bae4e12964a9fe235b8a442"/>
      <w:r>
        <w:rPr>
          <w:rFonts w:hint="eastAsia" w:cs="宋体"/>
          <w:color w:val="000000"/>
          <w:szCs w:val="21"/>
          <w:u w:val="single"/>
        </w:rPr>
        <w:t xml:space="preserve"> </w:t>
      </w:r>
      <w:bookmarkEnd w:id="464"/>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发包人和监理人在收到详细的施工组织设计后确认或提出修改意见的期限：</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465" w:name="_Toc7245"/>
      <w:r>
        <w:rPr>
          <w:rFonts w:hint="eastAsia" w:cs="宋体"/>
          <w:color w:val="000000"/>
          <w:szCs w:val="21"/>
        </w:rPr>
        <w:t xml:space="preserve">7</w:t>
      </w:r>
      <w:bookmarkStart w:id="466" w:name="_Toc300934966"/>
      <w:r/>
      <w:bookmarkStart w:id="467" w:name="_Toc297123514"/>
      <w:r/>
      <w:bookmarkStart w:id="468" w:name="_Toc303539123"/>
      <w:r/>
      <w:bookmarkStart w:id="469" w:name="_Toc312678005"/>
      <w:r/>
      <w:bookmarkStart w:id="470" w:name="_Toc304295541"/>
      <w:r/>
      <w:bookmarkStart w:id="471" w:name="_Toc297216173"/>
      <w:r/>
      <w:bookmarkStart w:id="472" w:name="_Toc312677479"/>
      <w:r>
        <w:rPr>
          <w:rFonts w:hint="eastAsia" w:cs="宋体"/>
          <w:color w:val="000000"/>
          <w:szCs w:val="21"/>
        </w:rPr>
        <w:t xml:space="preserve">.2 </w:t>
      </w:r>
      <w:r>
        <w:rPr>
          <w:rFonts w:hint="eastAsia" w:cs="宋体"/>
          <w:color w:val="000000"/>
          <w:szCs w:val="21"/>
        </w:rPr>
        <w:t xml:space="preserve">施工进度计划</w:t>
      </w:r>
      <w:bookmarkEnd w:id="465"/>
      <w:r/>
      <w:r/>
    </w:p>
    <w:p>
      <w:pPr>
        <w:ind w:firstLine="420"/>
        <w:jc w:val="left"/>
        <w:spacing w:line="360" w:lineRule="auto"/>
        <w:rPr>
          <w:rFonts w:cs="宋体"/>
          <w:color w:val="000000"/>
          <w:szCs w:val="21"/>
        </w:rPr>
      </w:pPr>
      <w:r>
        <w:rPr>
          <w:rFonts w:hint="eastAsia" w:cs="宋体"/>
          <w:color w:val="000000"/>
          <w:szCs w:val="21"/>
        </w:rPr>
        <w:t xml:space="preserve">7.2.2 </w:t>
      </w:r>
      <w:r>
        <w:rPr>
          <w:rFonts w:hint="eastAsia" w:cs="宋体"/>
          <w:color w:val="000000"/>
          <w:szCs w:val="21"/>
        </w:rPr>
        <w:t xml:space="preserve">施工进度计划的修订</w:t>
      </w:r>
      <w:r/>
    </w:p>
    <w:p>
      <w:pPr>
        <w:ind w:firstLine="420"/>
        <w:jc w:val="left"/>
        <w:spacing w:line="360" w:lineRule="auto"/>
        <w:rPr>
          <w:rFonts w:cs="宋体"/>
          <w:color w:val="000000"/>
          <w:szCs w:val="21"/>
        </w:rPr>
      </w:pPr>
      <w:r>
        <w:rPr>
          <w:rFonts w:hint="eastAsia" w:cs="宋体"/>
          <w:color w:val="000000"/>
          <w:szCs w:val="21"/>
        </w:rPr>
        <w:t xml:space="preserve">发包人和监理人在收到修订的施工进度计划后确认或提出修改意见的期限：</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473" w:name="_Toc6139"/>
      <w:r>
        <w:rPr>
          <w:rFonts w:hint="eastAsia" w:cs="宋体"/>
          <w:color w:val="000000"/>
          <w:szCs w:val="21"/>
        </w:rPr>
        <w:t xml:space="preserve">7.3 </w:t>
      </w:r>
      <w:r>
        <w:rPr>
          <w:rFonts w:hint="eastAsia" w:cs="宋体"/>
          <w:color w:val="000000"/>
          <w:szCs w:val="21"/>
        </w:rPr>
        <w:t xml:space="preserve">开工</w:t>
      </w:r>
      <w:bookmarkEnd w:id="473"/>
      <w:r/>
      <w:r/>
    </w:p>
    <w:p>
      <w:pPr>
        <w:ind w:firstLine="420"/>
        <w:jc w:val="left"/>
        <w:spacing w:line="360" w:lineRule="auto"/>
        <w:rPr>
          <w:rFonts w:cs="宋体"/>
          <w:color w:val="000000"/>
          <w:szCs w:val="21"/>
        </w:rPr>
      </w:pPr>
      <w:r>
        <w:rPr>
          <w:rFonts w:hint="eastAsia" w:cs="宋体"/>
          <w:color w:val="000000"/>
          <w:szCs w:val="21"/>
        </w:rPr>
        <w:t xml:space="preserve">7.3.1 </w:t>
      </w:r>
      <w:r>
        <w:rPr>
          <w:rFonts w:hint="eastAsia" w:cs="宋体"/>
          <w:color w:val="000000"/>
          <w:szCs w:val="21"/>
        </w:rPr>
        <w:t xml:space="preserve">开工准备</w:t>
      </w:r>
      <w:r/>
    </w:p>
    <w:p>
      <w:pPr>
        <w:ind w:firstLine="420"/>
        <w:jc w:val="left"/>
        <w:spacing w:line="360" w:lineRule="auto"/>
        <w:rPr>
          <w:rFonts w:cs="宋体"/>
          <w:szCs w:val="21"/>
          <w:u w:val="single"/>
        </w:rPr>
      </w:pPr>
      <w:r>
        <w:rPr>
          <w:rFonts w:hint="eastAsia" w:cs="宋体"/>
          <w:color w:val="000000"/>
          <w:szCs w:val="21"/>
        </w:rPr>
        <w:t xml:space="preserve">关于承包人提交工程开工</w:t>
      </w:r>
      <w:r>
        <w:rPr>
          <w:rFonts w:hint="eastAsia" w:cs="宋体"/>
          <w:color w:val="000000"/>
          <w:szCs w:val="21"/>
        </w:rPr>
        <w:t xml:space="preserve">报审表</w:t>
      </w:r>
      <w:r>
        <w:rPr>
          <w:rFonts w:hint="eastAsia" w:cs="宋体"/>
          <w:color w:val="000000"/>
          <w:szCs w:val="21"/>
        </w:rPr>
        <w:t xml:space="preserve">的期限：</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关于发包人应完成的其他开工准备工作及期限：</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color w:val="000000"/>
          <w:szCs w:val="21"/>
        </w:rPr>
        <w:t xml:space="preserve">关于承包人应完成的其他开工准备工作及期限：</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7.3.2</w:t>
      </w:r>
      <w:r>
        <w:rPr>
          <w:rFonts w:hint="eastAsia" w:cs="宋体"/>
          <w:color w:val="000000"/>
          <w:szCs w:val="21"/>
        </w:rPr>
        <w:t xml:space="preserve">开工通知</w:t>
      </w:r>
      <w:r/>
    </w:p>
    <w:p>
      <w:pPr>
        <w:ind w:firstLine="420"/>
        <w:jc w:val="left"/>
        <w:spacing w:line="360" w:lineRule="auto"/>
        <w:rPr>
          <w:rFonts w:cs="宋体"/>
          <w:color w:val="000000"/>
          <w:szCs w:val="21"/>
        </w:rPr>
      </w:pPr>
      <w:r>
        <w:rPr>
          <w:rFonts w:hint="eastAsia" w:cs="宋体"/>
          <w:color w:val="000000"/>
          <w:szCs w:val="21"/>
        </w:rPr>
        <w:t xml:space="preserve">因发包人原因造成监理人未能在计划开工日期之日起</w:t>
      </w:r>
      <w:r>
        <w:rPr>
          <w:rFonts w:hint="eastAsia" w:cs="宋体"/>
          <w:szCs w:val="21"/>
          <w:u w:val="single"/>
        </w:rPr>
        <w:t xml:space="preserve">  90  </w:t>
      </w:r>
      <w:r>
        <w:rPr>
          <w:rFonts w:hint="eastAsia" w:cs="宋体"/>
          <w:color w:val="000000"/>
          <w:szCs w:val="21"/>
        </w:rPr>
        <w:t xml:space="preserve">天内发出开工通知的，承包人有权提出价格调整要求，或者解除合同。</w:t>
      </w:r>
      <w:bookmarkEnd w:id="466"/>
      <w:r/>
      <w:bookmarkEnd w:id="467"/>
      <w:r/>
      <w:bookmarkEnd w:id="468"/>
      <w:r/>
      <w:bookmarkEnd w:id="469"/>
      <w:r/>
      <w:bookmarkEnd w:id="470"/>
      <w:r/>
      <w:bookmarkEnd w:id="471"/>
      <w:r/>
      <w:bookmarkEnd w:id="472"/>
      <w:r/>
      <w:r/>
    </w:p>
    <w:p>
      <w:pPr>
        <w:ind w:firstLine="420"/>
        <w:spacing w:line="360" w:lineRule="auto"/>
        <w:rPr>
          <w:rFonts w:cs="宋体"/>
          <w:color w:val="000000"/>
          <w:szCs w:val="21"/>
        </w:rPr>
        <w:outlineLvl w:val="2"/>
      </w:pPr>
      <w:r/>
      <w:bookmarkStart w:id="474" w:name="_Toc24868"/>
      <w:r>
        <w:rPr>
          <w:rFonts w:hint="eastAsia" w:cs="宋体"/>
          <w:color w:val="000000"/>
          <w:szCs w:val="21"/>
        </w:rPr>
        <w:t xml:space="preserve">7.4 </w:t>
      </w:r>
      <w:r>
        <w:rPr>
          <w:rFonts w:hint="eastAsia" w:cs="宋体"/>
          <w:color w:val="000000"/>
          <w:szCs w:val="21"/>
        </w:rPr>
        <w:t xml:space="preserve">测量放线</w:t>
      </w:r>
      <w:bookmarkEnd w:id="474"/>
      <w:r/>
      <w:r/>
    </w:p>
    <w:p>
      <w:pPr>
        <w:ind w:left="210" w:firstLine="210"/>
        <w:jc w:val="left"/>
        <w:spacing w:line="360" w:lineRule="auto"/>
        <w:rPr>
          <w:rFonts w:cs="宋体"/>
          <w:szCs w:val="21"/>
          <w:u w:val="single"/>
        </w:rPr>
      </w:pPr>
      <w:r>
        <w:rPr>
          <w:rFonts w:hint="eastAsia" w:cs="宋体"/>
          <w:szCs w:val="21"/>
        </w:rPr>
        <w:t xml:space="preserve">7.4.1</w:t>
      </w:r>
      <w:r>
        <w:rPr>
          <w:rFonts w:hint="eastAsia" w:cs="宋体"/>
          <w:szCs w:val="21"/>
        </w:rPr>
        <w:t xml:space="preserve">发包人通过监理人向承包人提供测量基准点、基准线和水准点及其书面资料的期限：</w:t>
      </w:r>
      <w:r>
        <w:rPr>
          <w:rFonts w:hint="eastAsia" w:cs="宋体"/>
          <w:szCs w:val="21"/>
          <w:u w:val="single"/>
        </w:rPr>
        <w:t xml:space="preserve">工期顺延</w:t>
      </w:r>
      <w:r>
        <w:rPr>
          <w:rFonts w:hint="eastAsia" w:cs="宋体"/>
          <w:szCs w:val="21"/>
        </w:rPr>
        <w:t xml:space="preserve">。</w:t>
      </w:r>
      <w:r/>
    </w:p>
    <w:p>
      <w:pPr>
        <w:ind w:firstLine="420"/>
        <w:spacing w:line="360" w:lineRule="auto"/>
        <w:rPr>
          <w:rFonts w:cs="宋体"/>
          <w:color w:val="000000"/>
          <w:szCs w:val="21"/>
        </w:rPr>
        <w:outlineLvl w:val="2"/>
      </w:pPr>
      <w:r/>
      <w:bookmarkStart w:id="475" w:name="_Toc14462"/>
      <w:r>
        <w:rPr>
          <w:rFonts w:hint="eastAsia" w:cs="宋体"/>
          <w:color w:val="000000"/>
          <w:szCs w:val="21"/>
        </w:rPr>
        <w:t xml:space="preserve">7</w:t>
      </w:r>
      <w:bookmarkStart w:id="476" w:name="_Toc303539125"/>
      <w:r/>
      <w:bookmarkStart w:id="477" w:name="_Toc312678010"/>
      <w:r/>
      <w:bookmarkStart w:id="478" w:name="_Toc312677484"/>
      <w:r/>
      <w:bookmarkStart w:id="479" w:name="_Toc304295546"/>
      <w:r/>
      <w:bookmarkStart w:id="480" w:name="_Toc297216175"/>
      <w:r/>
      <w:bookmarkStart w:id="481" w:name="_Toc300934968"/>
      <w:r/>
      <w:bookmarkStart w:id="482" w:name="_Toc297123516"/>
      <w:r>
        <w:rPr>
          <w:rFonts w:hint="eastAsia" w:cs="宋体"/>
          <w:color w:val="000000"/>
          <w:szCs w:val="21"/>
        </w:rPr>
        <w:t xml:space="preserve">.5 </w:t>
      </w:r>
      <w:r>
        <w:rPr>
          <w:rFonts w:hint="eastAsia" w:cs="宋体"/>
          <w:color w:val="000000"/>
          <w:szCs w:val="21"/>
        </w:rPr>
        <w:t xml:space="preserve">工期延误</w:t>
      </w:r>
      <w:bookmarkEnd w:id="475"/>
      <w:r/>
      <w:bookmarkEnd w:id="476"/>
      <w:r/>
      <w:bookmarkEnd w:id="477"/>
      <w:r/>
      <w:bookmarkEnd w:id="478"/>
      <w:r/>
      <w:bookmarkEnd w:id="479"/>
      <w:r/>
      <w:bookmarkEnd w:id="480"/>
      <w:r/>
      <w:bookmarkEnd w:id="481"/>
      <w:r/>
      <w:bookmarkEnd w:id="482"/>
      <w:r/>
      <w:r/>
    </w:p>
    <w:p>
      <w:pPr>
        <w:ind w:firstLine="420"/>
        <w:jc w:val="left"/>
        <w:spacing w:line="360" w:lineRule="auto"/>
        <w:rPr>
          <w:rFonts w:cs="宋体"/>
          <w:szCs w:val="21"/>
        </w:rPr>
      </w:pPr>
      <w:r>
        <w:rPr>
          <w:rFonts w:hint="eastAsia" w:cs="宋体"/>
          <w:szCs w:val="21"/>
        </w:rPr>
        <w:t xml:space="preserve">7.5.1 </w:t>
      </w:r>
      <w:r>
        <w:rPr>
          <w:rFonts w:hint="eastAsia" w:cs="宋体"/>
          <w:szCs w:val="21"/>
        </w:rPr>
        <w:t xml:space="preserve">因发包人原因导致工期延误</w:t>
      </w:r>
      <w:r/>
    </w:p>
    <w:p>
      <w:pPr>
        <w:ind w:firstLine="420"/>
        <w:jc w:val="left"/>
        <w:spacing w:line="360" w:lineRule="auto"/>
        <w:rPr>
          <w:rFonts w:cs="宋体"/>
          <w:szCs w:val="21"/>
        </w:rPr>
      </w:pPr>
      <w:r>
        <w:rPr>
          <w:rFonts w:hint="eastAsia" w:cs="宋体"/>
          <w:szCs w:val="21"/>
        </w:rPr>
        <w:t xml:space="preserve">因发包人原因导致工期延误的其他情形：</w:t>
      </w:r>
      <w:bookmarkStart w:id="483" w:name="EB2d153101c980422d8e15a67f6f8b32cf"/>
      <w:r>
        <w:rPr>
          <w:rFonts w:hint="eastAsia" w:cs="宋体"/>
          <w:szCs w:val="21"/>
          <w:u w:val="single"/>
        </w:rPr>
        <w:t xml:space="preserve"> </w:t>
      </w:r>
      <w:r>
        <w:rPr>
          <w:rFonts w:hint="eastAsia" w:cs="宋体"/>
          <w:szCs w:val="21"/>
          <w:u w:val="single"/>
        </w:rPr>
        <w:t xml:space="preserve">根据通用合同条款</w:t>
      </w:r>
      <w:bookmarkEnd w:id="483"/>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w:t>
      </w:r>
      <w:bookmarkStart w:id="484" w:name="_Toc318581169"/>
      <w:r/>
      <w:bookmarkStart w:id="485" w:name="_Toc312678012"/>
      <w:r/>
      <w:bookmarkStart w:id="486" w:name="_Toc312677486"/>
      <w:r/>
      <w:bookmarkStart w:id="487" w:name="_Toc297123518"/>
      <w:r/>
      <w:bookmarkStart w:id="488" w:name="_Toc304295548"/>
      <w:r/>
      <w:bookmarkStart w:id="489" w:name="_Toc303539127"/>
      <w:r/>
      <w:bookmarkStart w:id="490" w:name="_Toc300934970"/>
      <w:r/>
      <w:bookmarkStart w:id="491" w:name="_Toc297216177"/>
      <w:r>
        <w:rPr>
          <w:rFonts w:hint="eastAsia" w:cs="宋体"/>
          <w:szCs w:val="21"/>
        </w:rPr>
        <w:t xml:space="preserve">.5.2 </w:t>
      </w:r>
      <w:r>
        <w:rPr>
          <w:rFonts w:hint="eastAsia" w:cs="宋体"/>
          <w:szCs w:val="21"/>
        </w:rPr>
        <w:t xml:space="preserve">因承包人原因导致工期延误</w:t>
      </w:r>
      <w:bookmarkEnd w:id="484"/>
      <w:r/>
      <w:bookmarkEnd w:id="485"/>
      <w:r/>
      <w:bookmarkEnd w:id="486"/>
      <w:r/>
      <w:r/>
    </w:p>
    <w:p>
      <w:pPr>
        <w:ind w:firstLine="420"/>
        <w:jc w:val="left"/>
        <w:spacing w:line="360" w:lineRule="auto"/>
        <w:rPr>
          <w:rFonts w:cs="宋体"/>
          <w:szCs w:val="21"/>
        </w:rPr>
      </w:pPr>
      <w:r>
        <w:rPr>
          <w:rFonts w:hint="eastAsia" w:cs="宋体"/>
          <w:szCs w:val="21"/>
        </w:rPr>
        <w:t xml:space="preserve">因</w:t>
      </w:r>
      <w:bookmarkStart w:id="492" w:name="_Toc318581170"/>
      <w:r/>
      <w:bookmarkStart w:id="493" w:name="_Toc312677487"/>
      <w:r/>
      <w:bookmarkStart w:id="494" w:name="_Toc312678013"/>
      <w:r>
        <w:rPr>
          <w:rFonts w:hint="eastAsia" w:cs="宋体"/>
          <w:szCs w:val="21"/>
        </w:rPr>
        <w:t xml:space="preserve">承包人原因造成工期延误，逾期竣工违约金的计算方法为：</w:t>
      </w:r>
      <w:r>
        <w:rPr>
          <w:rFonts w:hint="eastAsia" w:cs="宋体"/>
          <w:szCs w:val="21"/>
          <w:u w:val="single"/>
        </w:rPr>
        <w:t xml:space="preserve"> </w:t>
      </w:r>
      <w:r>
        <w:rPr>
          <w:rFonts w:hint="eastAsia" w:cs="宋体"/>
          <w:szCs w:val="21"/>
          <w:u w:val="single"/>
        </w:rPr>
        <w:t xml:space="preserve">每天赔偿金额为</w:t>
      </w:r>
      <w:r>
        <w:rPr>
          <w:rFonts w:hint="eastAsia" w:cs="宋体"/>
          <w:szCs w:val="21"/>
          <w:u w:val="single"/>
        </w:rPr>
        <w:t xml:space="preserve">1</w:t>
      </w:r>
      <w:r>
        <w:rPr>
          <w:rFonts w:hint="eastAsia" w:cs="宋体"/>
          <w:szCs w:val="21"/>
          <w:u w:val="single"/>
        </w:rPr>
        <w:t xml:space="preserve">万元</w:t>
      </w:r>
      <w:r>
        <w:rPr>
          <w:rFonts w:hint="eastAsia" w:cs="宋体"/>
          <w:szCs w:val="21"/>
          <w:u w:val="single"/>
        </w:rPr>
        <w:t xml:space="preserve"> </w:t>
      </w:r>
      <w:r>
        <w:rPr>
          <w:rFonts w:hint="eastAsia" w:cs="宋体"/>
          <w:szCs w:val="21"/>
        </w:rPr>
        <w:t xml:space="preserve">。</w:t>
      </w:r>
      <w:bookmarkEnd w:id="487"/>
      <w:r/>
      <w:bookmarkEnd w:id="488"/>
      <w:r/>
      <w:bookmarkEnd w:id="489"/>
      <w:r/>
      <w:bookmarkEnd w:id="490"/>
      <w:r/>
      <w:bookmarkEnd w:id="491"/>
      <w:r/>
      <w:bookmarkEnd w:id="492"/>
      <w:r/>
      <w:bookmarkEnd w:id="493"/>
      <w:r/>
      <w:bookmarkEnd w:id="494"/>
      <w:r/>
      <w:r/>
    </w:p>
    <w:p>
      <w:pPr>
        <w:ind w:firstLine="420"/>
        <w:jc w:val="left"/>
        <w:spacing w:line="360" w:lineRule="auto"/>
        <w:rPr>
          <w:rFonts w:cs="宋体"/>
          <w:szCs w:val="21"/>
        </w:rPr>
      </w:pPr>
      <w:r>
        <w:rPr>
          <w:rFonts w:hint="eastAsia" w:cs="宋体"/>
          <w:szCs w:val="21"/>
        </w:rPr>
        <w:t xml:space="preserve">因承包人原因造成工期延误，逾</w:t>
      </w:r>
      <w:bookmarkStart w:id="495" w:name="_Toc318581171"/>
      <w:r/>
      <w:bookmarkStart w:id="496" w:name="_Toc312678014"/>
      <w:r>
        <w:rPr>
          <w:rFonts w:hint="eastAsia" w:cs="宋体"/>
          <w:szCs w:val="21"/>
        </w:rPr>
        <w:t xml:space="preserve">期竣工违约金的上限：</w:t>
      </w:r>
      <w:r>
        <w:rPr>
          <w:rFonts w:hint="eastAsia" w:cs="宋体"/>
          <w:szCs w:val="21"/>
          <w:u w:val="single"/>
        </w:rPr>
        <w:t xml:space="preserve">全部的履约保证金</w:t>
      </w:r>
      <w:r>
        <w:rPr>
          <w:rFonts w:hint="eastAsia" w:cs="宋体"/>
          <w:szCs w:val="21"/>
        </w:rPr>
        <w:t xml:space="preserve">。</w:t>
      </w:r>
      <w:bookmarkEnd w:id="495"/>
      <w:r/>
      <w:bookmarkEnd w:id="496"/>
      <w:r/>
      <w:r/>
    </w:p>
    <w:p>
      <w:pPr>
        <w:ind w:firstLine="420"/>
        <w:spacing w:line="360" w:lineRule="auto"/>
        <w:rPr>
          <w:rFonts w:cs="宋体"/>
          <w:color w:val="000000"/>
          <w:szCs w:val="21"/>
        </w:rPr>
        <w:outlineLvl w:val="2"/>
      </w:pPr>
      <w:r/>
      <w:bookmarkStart w:id="497" w:name="_Toc9116"/>
      <w:r>
        <w:rPr>
          <w:rFonts w:hint="eastAsia" w:cs="宋体"/>
          <w:color w:val="000000"/>
          <w:szCs w:val="21"/>
        </w:rPr>
        <w:t xml:space="preserve">7</w:t>
      </w:r>
      <w:bookmarkStart w:id="498" w:name="_Toc297216178"/>
      <w:r/>
      <w:bookmarkStart w:id="499" w:name="_Toc312678015"/>
      <w:r/>
      <w:bookmarkStart w:id="500" w:name="_Toc303539128"/>
      <w:r/>
      <w:bookmarkStart w:id="501" w:name="_Toc297123519"/>
      <w:r/>
      <w:bookmarkStart w:id="502" w:name="_Toc300934971"/>
      <w:r/>
      <w:bookmarkStart w:id="503" w:name="_Toc304295549"/>
      <w:r>
        <w:rPr>
          <w:rFonts w:hint="eastAsia" w:cs="宋体"/>
          <w:color w:val="000000"/>
          <w:szCs w:val="21"/>
        </w:rPr>
        <w:t xml:space="preserve">.6 </w:t>
      </w:r>
      <w:r>
        <w:rPr>
          <w:rFonts w:hint="eastAsia" w:cs="宋体"/>
          <w:color w:val="000000"/>
          <w:szCs w:val="21"/>
        </w:rPr>
        <w:t xml:space="preserve">不</w:t>
      </w:r>
      <w:bookmarkEnd w:id="498"/>
      <w:r/>
      <w:bookmarkEnd w:id="499"/>
      <w:r/>
      <w:bookmarkEnd w:id="500"/>
      <w:r/>
      <w:bookmarkEnd w:id="501"/>
      <w:r/>
      <w:bookmarkEnd w:id="502"/>
      <w:r/>
      <w:bookmarkEnd w:id="503"/>
      <w:r>
        <w:rPr>
          <w:rFonts w:hint="eastAsia" w:cs="宋体"/>
          <w:color w:val="000000"/>
          <w:szCs w:val="21"/>
        </w:rPr>
        <w:t xml:space="preserve">利物质条件</w:t>
      </w:r>
      <w:bookmarkEnd w:id="497"/>
      <w:r/>
      <w:r/>
    </w:p>
    <w:p>
      <w:pPr>
        <w:ind w:firstLine="420"/>
        <w:jc w:val="left"/>
        <w:spacing w:line="360" w:lineRule="auto"/>
        <w:rPr>
          <w:rFonts w:cs="宋体"/>
          <w:szCs w:val="21"/>
        </w:rPr>
      </w:pPr>
      <w:r/>
      <w:bookmarkStart w:id="504" w:name="_Toc297216179"/>
      <w:r/>
      <w:bookmarkStart w:id="505" w:name="_Toc300934972"/>
      <w:r/>
      <w:bookmarkStart w:id="506" w:name="_Toc303539129"/>
      <w:r/>
      <w:bookmarkStart w:id="507" w:name="_Toc312678016"/>
      <w:r/>
      <w:bookmarkStart w:id="508" w:name="_Toc297123520"/>
      <w:r/>
      <w:bookmarkStart w:id="509" w:name="_Toc304295550"/>
      <w:r/>
      <w:bookmarkStart w:id="510" w:name="_Toc318581172"/>
      <w:r>
        <w:rPr>
          <w:rFonts w:hint="eastAsia" w:cs="宋体"/>
          <w:szCs w:val="21"/>
        </w:rPr>
        <w:t xml:space="preserve">不利物质条件的其他情形和有关约定：</w:t>
      </w:r>
      <w:r>
        <w:rPr>
          <w:rFonts w:hint="eastAsia" w:cs="宋体"/>
          <w:szCs w:val="21"/>
          <w:u w:val="single"/>
        </w:rPr>
        <w:t xml:space="preserve"> </w:t>
      </w:r>
      <w:r>
        <w:rPr>
          <w:rFonts w:hint="eastAsia" w:cs="宋体"/>
          <w:szCs w:val="21"/>
          <w:u w:val="single"/>
        </w:rPr>
        <w:t xml:space="preserve">根据通用合同条款</w:t>
      </w:r>
      <w:r>
        <w:rPr>
          <w:rFonts w:hint="eastAsia" w:cs="宋体"/>
          <w:szCs w:val="21"/>
          <w:u w:val="single"/>
        </w:rPr>
        <w:t xml:space="preserve"> </w:t>
      </w:r>
      <w:r>
        <w:rPr>
          <w:rFonts w:hint="eastAsia" w:cs="宋体"/>
          <w:szCs w:val="21"/>
        </w:rPr>
        <w:t xml:space="preserve">。</w:t>
      </w:r>
      <w:bookmarkEnd w:id="504"/>
      <w:r/>
      <w:bookmarkEnd w:id="505"/>
      <w:r/>
      <w:bookmarkEnd w:id="506"/>
      <w:r/>
      <w:bookmarkEnd w:id="507"/>
      <w:r/>
      <w:bookmarkEnd w:id="508"/>
      <w:r/>
      <w:bookmarkEnd w:id="509"/>
      <w:r/>
      <w:bookmarkEnd w:id="510"/>
      <w:r/>
      <w:r/>
    </w:p>
    <w:p>
      <w:pPr>
        <w:ind w:firstLine="420"/>
        <w:spacing w:line="360" w:lineRule="auto"/>
        <w:rPr>
          <w:rFonts w:cs="宋体"/>
          <w:color w:val="000000"/>
          <w:szCs w:val="21"/>
        </w:rPr>
        <w:outlineLvl w:val="2"/>
      </w:pPr>
      <w:r/>
      <w:bookmarkStart w:id="511" w:name="_Toc12718"/>
      <w:r>
        <w:rPr>
          <w:rFonts w:hint="eastAsia" w:cs="宋体"/>
          <w:color w:val="000000"/>
          <w:szCs w:val="21"/>
        </w:rPr>
        <w:t xml:space="preserve">7</w:t>
      </w:r>
      <w:bookmarkStart w:id="512" w:name="_Toc297123521"/>
      <w:r/>
      <w:bookmarkStart w:id="513" w:name="_Toc312678017"/>
      <w:r/>
      <w:bookmarkStart w:id="514" w:name="_Toc300934973"/>
      <w:r/>
      <w:bookmarkStart w:id="515" w:name="_Toc303539130"/>
      <w:r/>
      <w:bookmarkStart w:id="516" w:name="_Toc297216180"/>
      <w:r/>
      <w:bookmarkStart w:id="517" w:name="_Toc304295551"/>
      <w:r>
        <w:rPr>
          <w:rFonts w:hint="eastAsia" w:cs="宋体"/>
          <w:color w:val="000000"/>
          <w:szCs w:val="21"/>
        </w:rPr>
        <w:t xml:space="preserve">.7</w:t>
      </w:r>
      <w:r>
        <w:rPr>
          <w:rFonts w:hint="eastAsia" w:cs="宋体"/>
          <w:color w:val="000000"/>
          <w:szCs w:val="21"/>
        </w:rPr>
        <w:t xml:space="preserve">异常恶劣的气候条件</w:t>
      </w:r>
      <w:bookmarkEnd w:id="511"/>
      <w:r/>
      <w:bookmarkEnd w:id="512"/>
      <w:r/>
      <w:bookmarkEnd w:id="513"/>
      <w:r/>
      <w:bookmarkEnd w:id="514"/>
      <w:r/>
      <w:bookmarkEnd w:id="515"/>
      <w:r/>
      <w:bookmarkEnd w:id="516"/>
      <w:r/>
      <w:bookmarkEnd w:id="517"/>
      <w:r/>
      <w:r/>
    </w:p>
    <w:p>
      <w:pPr>
        <w:ind w:firstLine="420"/>
        <w:jc w:val="left"/>
        <w:spacing w:line="360" w:lineRule="auto"/>
        <w:rPr>
          <w:rFonts w:cs="宋体"/>
          <w:szCs w:val="21"/>
        </w:rPr>
      </w:pPr>
      <w:r>
        <w:rPr>
          <w:rFonts w:hint="eastAsia" w:cs="宋体"/>
          <w:szCs w:val="21"/>
        </w:rPr>
        <w:t xml:space="preserve">发包人和承包人同意以下情形视为异常恶劣的气候条件：</w:t>
      </w:r>
      <w:r/>
    </w:p>
    <w:p>
      <w:pPr>
        <w:ind w:firstLine="420"/>
        <w:spacing w:line="360" w:lineRule="auto"/>
        <w:rPr>
          <w:rFonts w:cs="宋体"/>
          <w:szCs w:val="21"/>
          <w:u w:val="single"/>
        </w:rPr>
      </w:pPr>
      <w:r>
        <w:rPr>
          <w:rFonts w:hint="eastAsia" w:cs="宋体"/>
          <w:szCs w:val="21"/>
          <w:u w:val="single"/>
        </w:rPr>
        <w:t xml:space="preserve">（</w:t>
      </w:r>
      <w:r>
        <w:rPr>
          <w:rFonts w:hint="eastAsia" w:cs="宋体"/>
          <w:szCs w:val="21"/>
          <w:u w:val="single"/>
        </w:rPr>
        <w:t xml:space="preserve">1</w:t>
      </w:r>
      <w:r>
        <w:rPr>
          <w:rFonts w:hint="eastAsia" w:cs="宋体"/>
          <w:szCs w:val="21"/>
          <w:u w:val="single"/>
        </w:rPr>
        <w:t xml:space="preserve">）</w:t>
      </w:r>
      <w:bookmarkStart w:id="518" w:name="EB975a5b9780494bc39073cd0ea1313252"/>
      <w:r>
        <w:rPr>
          <w:rFonts w:hint="eastAsia" w:cs="宋体"/>
          <w:szCs w:val="21"/>
          <w:u w:val="single"/>
        </w:rPr>
        <w:t xml:space="preserve">日降雨雪量达到</w:t>
      </w:r>
      <w:r>
        <w:rPr>
          <w:rFonts w:hint="eastAsia" w:cs="宋体"/>
          <w:szCs w:val="21"/>
          <w:u w:val="single"/>
        </w:rPr>
        <w:t xml:space="preserve">50mm </w:t>
      </w:r>
      <w:r>
        <w:rPr>
          <w:rFonts w:hint="eastAsia" w:cs="宋体"/>
          <w:szCs w:val="21"/>
          <w:u w:val="single"/>
        </w:rPr>
        <w:t xml:space="preserve">以上</w:t>
      </w:r>
      <w:bookmarkEnd w:id="518"/>
      <w:r>
        <w:rPr>
          <w:rFonts w:hint="eastAsia" w:cs="宋体"/>
          <w:szCs w:val="21"/>
          <w:u w:val="single"/>
        </w:rPr>
        <w:t xml:space="preserve">，</w:t>
      </w:r>
      <w:bookmarkStart w:id="519" w:name="EB86e700eee6744be39d839e599f78f506"/>
      <w:r>
        <w:rPr>
          <w:rFonts w:hint="eastAsia" w:cs="宋体"/>
          <w:szCs w:val="21"/>
          <w:u w:val="single"/>
        </w:rPr>
        <w:t xml:space="preserve">8 </w:t>
      </w:r>
      <w:r>
        <w:rPr>
          <w:rFonts w:hint="eastAsia" w:cs="宋体"/>
          <w:szCs w:val="21"/>
          <w:u w:val="single"/>
        </w:rPr>
        <w:t xml:space="preserve">级以上大风（以泰州市姜堰区气象台资料为准）</w:t>
      </w:r>
      <w:bookmarkEnd w:id="519"/>
      <w:r>
        <w:rPr>
          <w:rFonts w:hint="eastAsia" w:cs="宋体"/>
          <w:szCs w:val="21"/>
          <w:u w:val="single"/>
        </w:rPr>
        <w:t xml:space="preserve">，温超过</w:t>
      </w:r>
      <w:r>
        <w:rPr>
          <w:rFonts w:hint="eastAsia" w:cs="宋体"/>
          <w:szCs w:val="21"/>
          <w:u w:val="single"/>
        </w:rPr>
        <w:t xml:space="preserve"> 38 </w:t>
      </w:r>
      <w:r>
        <w:rPr>
          <w:rFonts w:hint="eastAsia" w:cs="宋体"/>
          <w:szCs w:val="21"/>
          <w:u w:val="single"/>
        </w:rPr>
        <w:t xml:space="preserve">℃的高温大于</w:t>
      </w:r>
      <w:r>
        <w:rPr>
          <w:rFonts w:hint="eastAsia" w:cs="宋体"/>
          <w:szCs w:val="21"/>
          <w:u w:val="single"/>
        </w:rPr>
        <w:t xml:space="preserve"> 10 </w:t>
      </w:r>
      <w:r>
        <w:rPr>
          <w:rFonts w:hint="eastAsia" w:cs="宋体"/>
          <w:szCs w:val="21"/>
          <w:u w:val="single"/>
        </w:rPr>
        <w:t xml:space="preserve">天；日气温低于</w:t>
      </w:r>
      <w:r>
        <w:rPr>
          <w:rFonts w:hint="eastAsia" w:cs="宋体"/>
          <w:szCs w:val="21"/>
          <w:u w:val="single"/>
        </w:rPr>
        <w:t xml:space="preserve"> -20</w:t>
      </w:r>
      <w:r>
        <w:rPr>
          <w:rFonts w:hint="eastAsia" w:cs="宋体"/>
          <w:szCs w:val="21"/>
          <w:u w:val="single"/>
        </w:rPr>
        <w:t xml:space="preserve">℃的严寒大于</w:t>
      </w:r>
      <w:r>
        <w:rPr>
          <w:rFonts w:hint="eastAsia" w:cs="宋体"/>
          <w:szCs w:val="21"/>
          <w:u w:val="single"/>
        </w:rPr>
        <w:t xml:space="preserve"> 3 </w:t>
      </w:r>
      <w:r>
        <w:rPr>
          <w:rFonts w:hint="eastAsia" w:cs="宋体"/>
          <w:szCs w:val="21"/>
          <w:u w:val="single"/>
        </w:rPr>
        <w:t xml:space="preserve">天；</w:t>
      </w:r>
      <w:r/>
    </w:p>
    <w:p>
      <w:pPr>
        <w:ind w:firstLine="420"/>
        <w:spacing w:line="360" w:lineRule="auto"/>
        <w:rPr>
          <w:rFonts w:cs="宋体"/>
          <w:szCs w:val="21"/>
          <w:u w:val="single"/>
        </w:rPr>
      </w:pPr>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）造成工程损坏的冰雹和大雪灾害：</w:t>
      </w:r>
      <w:r>
        <w:rPr>
          <w:rFonts w:hint="eastAsia" w:cs="宋体"/>
          <w:szCs w:val="21"/>
          <w:u w:val="single"/>
        </w:rPr>
        <w:t xml:space="preserve"> </w:t>
      </w:r>
      <w:r>
        <w:rPr>
          <w:rFonts w:hint="eastAsia" w:cs="宋体"/>
          <w:szCs w:val="21"/>
          <w:u w:val="single"/>
        </w:rPr>
        <w:t xml:space="preserve">日降雪量</w:t>
      </w:r>
      <w:r>
        <w:rPr>
          <w:rFonts w:hint="eastAsia" w:cs="宋体"/>
          <w:szCs w:val="21"/>
          <w:u w:val="single"/>
        </w:rPr>
        <w:t xml:space="preserve"> 10mm </w:t>
      </w:r>
      <w:r>
        <w:rPr>
          <w:rFonts w:hint="eastAsia" w:cs="宋体"/>
          <w:szCs w:val="21"/>
          <w:u w:val="single"/>
        </w:rPr>
        <w:t xml:space="preserve">及以上；</w:t>
      </w:r>
      <w:r/>
    </w:p>
    <w:p>
      <w:pPr>
        <w:ind w:firstLine="420"/>
        <w:spacing w:line="360" w:lineRule="auto"/>
        <w:rPr>
          <w:rFonts w:cs="宋体"/>
          <w:szCs w:val="21"/>
          <w:u w:val="single"/>
        </w:rPr>
      </w:pPr>
      <w:r>
        <w:rPr>
          <w:rFonts w:hint="eastAsia" w:cs="宋体"/>
          <w:szCs w:val="21"/>
          <w:u w:val="single"/>
        </w:rPr>
        <w:t xml:space="preserve">（</w:t>
      </w:r>
      <w:r>
        <w:rPr>
          <w:rFonts w:hint="eastAsia" w:cs="宋体"/>
          <w:szCs w:val="21"/>
          <w:u w:val="single"/>
        </w:rPr>
        <w:t xml:space="preserve">3</w:t>
      </w:r>
      <w:r>
        <w:rPr>
          <w:rFonts w:hint="eastAsia" w:cs="宋体"/>
          <w:szCs w:val="21"/>
          <w:u w:val="single"/>
        </w:rPr>
        <w:t xml:space="preserve">）异常恶劣气候灾害。</w:t>
      </w:r>
      <w:r/>
    </w:p>
    <w:p>
      <w:pPr>
        <w:ind w:firstLine="420"/>
        <w:spacing w:line="360" w:lineRule="auto"/>
        <w:rPr>
          <w:rFonts w:cs="宋体"/>
          <w:color w:val="000000"/>
          <w:szCs w:val="21"/>
        </w:rPr>
        <w:outlineLvl w:val="2"/>
      </w:pPr>
      <w:r/>
      <w:bookmarkStart w:id="520" w:name="_Toc28772"/>
      <w:r>
        <w:rPr>
          <w:rFonts w:hint="eastAsia" w:cs="宋体"/>
          <w:color w:val="000000"/>
          <w:szCs w:val="21"/>
        </w:rPr>
        <w:t xml:space="preserve">7.9 </w:t>
      </w:r>
      <w:r>
        <w:rPr>
          <w:rFonts w:hint="eastAsia" w:cs="宋体"/>
          <w:color w:val="000000"/>
          <w:szCs w:val="21"/>
        </w:rPr>
        <w:t xml:space="preserve">提前竣工的奖励</w:t>
      </w:r>
      <w:bookmarkEnd w:id="520"/>
      <w:r/>
      <w:r/>
    </w:p>
    <w:p>
      <w:pPr>
        <w:ind w:firstLine="420"/>
        <w:jc w:val="left"/>
        <w:spacing w:line="360" w:lineRule="auto"/>
        <w:rPr>
          <w:rFonts w:cs="宋体"/>
          <w:szCs w:val="21"/>
        </w:rPr>
      </w:pPr>
      <w:r>
        <w:rPr>
          <w:rFonts w:hint="eastAsia" w:cs="宋体"/>
          <w:szCs w:val="21"/>
        </w:rPr>
        <w:t xml:space="preserve">7.9.2 </w:t>
      </w:r>
      <w:r>
        <w:rPr>
          <w:rFonts w:hint="eastAsia" w:cs="宋体"/>
          <w:szCs w:val="21"/>
        </w:rPr>
        <w:t xml:space="preserve">提前竣工的奖励：</w:t>
      </w:r>
      <w:r>
        <w:rPr>
          <w:rFonts w:hint="eastAsia" w:cs="宋体"/>
          <w:szCs w:val="21"/>
          <w:u w:val="single"/>
        </w:rPr>
        <w:t xml:space="preserve">                                </w:t>
      </w:r>
      <w:r>
        <w:rPr>
          <w:rFonts w:hint="eastAsia" w:cs="宋体"/>
          <w:szCs w:val="21"/>
        </w:rPr>
        <w:t xml:space="preserve">。</w:t>
      </w:r>
      <w:r/>
    </w:p>
    <w:p>
      <w:pPr>
        <w:spacing w:line="360" w:lineRule="auto"/>
        <w:rPr>
          <w:rFonts w:cs="宋体"/>
          <w:b/>
          <w:bCs/>
          <w:color w:val="000000"/>
          <w:szCs w:val="21"/>
        </w:rPr>
        <w:outlineLvl w:val="1"/>
      </w:pPr>
      <w:r/>
      <w:bookmarkStart w:id="521" w:name="_Toc13296"/>
      <w:r/>
      <w:bookmarkStart w:id="522" w:name="_Toc351203640"/>
      <w:r>
        <w:rPr>
          <w:rFonts w:hint="eastAsia" w:cs="宋体"/>
          <w:b/>
          <w:bCs/>
          <w:color w:val="000000"/>
          <w:szCs w:val="21"/>
        </w:rPr>
        <w:t xml:space="preserve">8. </w:t>
      </w:r>
      <w:r>
        <w:rPr>
          <w:rFonts w:hint="eastAsia" w:cs="宋体"/>
          <w:b/>
          <w:bCs/>
          <w:color w:val="000000"/>
          <w:szCs w:val="21"/>
        </w:rPr>
        <w:t xml:space="preserve">材料与设备</w:t>
      </w:r>
      <w:bookmarkEnd w:id="439"/>
      <w:r/>
      <w:bookmarkEnd w:id="440"/>
      <w:r/>
      <w:bookmarkEnd w:id="441"/>
      <w:r/>
      <w:bookmarkEnd w:id="442"/>
      <w:r/>
      <w:bookmarkEnd w:id="443"/>
      <w:r/>
      <w:bookmarkEnd w:id="444"/>
      <w:r/>
      <w:bookmarkEnd w:id="445"/>
      <w:r/>
      <w:bookmarkEnd w:id="446"/>
      <w:r/>
      <w:bookmarkEnd w:id="447"/>
      <w:r/>
      <w:bookmarkEnd w:id="448"/>
      <w:r/>
      <w:bookmarkEnd w:id="521"/>
      <w:r/>
      <w:bookmarkEnd w:id="522"/>
      <w:r/>
      <w:r/>
    </w:p>
    <w:p>
      <w:pPr>
        <w:ind w:firstLine="420"/>
        <w:spacing w:line="360" w:lineRule="auto"/>
        <w:rPr>
          <w:rFonts w:cs="宋体"/>
          <w:color w:val="000000"/>
          <w:szCs w:val="21"/>
        </w:rPr>
        <w:outlineLvl w:val="2"/>
      </w:pPr>
      <w:r/>
      <w:bookmarkStart w:id="523" w:name="_Toc31477"/>
      <w:r>
        <w:rPr>
          <w:rFonts w:hint="eastAsia" w:cs="宋体"/>
          <w:color w:val="000000"/>
          <w:szCs w:val="21"/>
        </w:rPr>
        <w:t xml:space="preserve">8</w:t>
      </w:r>
      <w:bookmarkStart w:id="524" w:name="_Toc297123527"/>
      <w:r/>
      <w:bookmarkStart w:id="525" w:name="_Toc303539136"/>
      <w:r/>
      <w:bookmarkStart w:id="526" w:name="_Toc297048353"/>
      <w:r/>
      <w:bookmarkStart w:id="527" w:name="_Toc312678019"/>
      <w:r/>
      <w:bookmarkStart w:id="528" w:name="_Toc312677493"/>
      <w:r/>
      <w:bookmarkStart w:id="529" w:name="_Toc292559877"/>
      <w:r/>
      <w:bookmarkStart w:id="530" w:name="_Toc296347166"/>
      <w:r/>
      <w:bookmarkStart w:id="531" w:name="_Toc300934979"/>
      <w:r/>
      <w:bookmarkStart w:id="532" w:name="_Toc296890995"/>
      <w:r/>
      <w:bookmarkStart w:id="533" w:name="_Toc297216186"/>
      <w:r/>
      <w:bookmarkStart w:id="534" w:name="_Toc296503167"/>
      <w:r/>
      <w:bookmarkStart w:id="535" w:name="_Toc297120467"/>
      <w:r/>
      <w:bookmarkStart w:id="536" w:name="_Toc296944506"/>
      <w:r/>
      <w:bookmarkStart w:id="537" w:name="_Toc296891207"/>
      <w:r/>
      <w:bookmarkStart w:id="538" w:name="_Toc280868654"/>
      <w:r/>
      <w:bookmarkStart w:id="539" w:name="_Toc296346668"/>
      <w:r/>
      <w:bookmarkStart w:id="540" w:name="_Toc304295556"/>
      <w:r/>
      <w:bookmarkStart w:id="541" w:name="_Toc292559372"/>
      <w:r/>
      <w:bookmarkStart w:id="542" w:name="_Toc280868656"/>
      <w:r/>
      <w:bookmarkStart w:id="543" w:name="_Toc280868655"/>
      <w:r/>
      <w:bookmarkStart w:id="544" w:name="_Toc267251424"/>
      <w:r>
        <w:rPr>
          <w:rFonts w:hint="eastAsia" w:cs="宋体"/>
          <w:color w:val="000000"/>
          <w:szCs w:val="21"/>
        </w:rPr>
        <w:t xml:space="preserve">.4 </w:t>
      </w:r>
      <w:r>
        <w:rPr>
          <w:rFonts w:hint="eastAsia" w:cs="宋体"/>
          <w:color w:val="000000"/>
          <w:szCs w:val="21"/>
        </w:rPr>
        <w:t xml:space="preserve">材料与工程设备的保管与使用</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jc w:val="left"/>
        <w:spacing w:line="360" w:lineRule="auto"/>
        <w:rPr>
          <w:rFonts w:cs="宋体"/>
          <w:szCs w:val="21"/>
        </w:rPr>
      </w:pPr>
      <w:r>
        <w:rPr>
          <w:rFonts w:hint="eastAsia" w:cs="宋体"/>
          <w:szCs w:val="21"/>
        </w:rPr>
        <w:t xml:space="preserve">8</w:t>
      </w:r>
      <w:bookmarkStart w:id="545" w:name="_Toc292559373"/>
      <w:r/>
      <w:bookmarkStart w:id="546" w:name="_Toc292559878"/>
      <w:r/>
      <w:bookmarkStart w:id="547" w:name="_Toc312677494"/>
      <w:r/>
      <w:bookmarkStart w:id="548" w:name="_Toc304295557"/>
      <w:r/>
      <w:bookmarkStart w:id="549" w:name="_Toc296503168"/>
      <w:r/>
      <w:bookmarkStart w:id="550" w:name="_Toc297216187"/>
      <w:r/>
      <w:bookmarkStart w:id="551" w:name="_Toc297123528"/>
      <w:r/>
      <w:bookmarkStart w:id="552" w:name="_Toc303539137"/>
      <w:r/>
      <w:bookmarkStart w:id="553" w:name="_Toc297120468"/>
      <w:r/>
      <w:bookmarkStart w:id="554" w:name="_Toc296890996"/>
      <w:r/>
      <w:bookmarkStart w:id="555" w:name="_Toc296346669"/>
      <w:r/>
      <w:bookmarkStart w:id="556" w:name="_Toc312678020"/>
      <w:r/>
      <w:bookmarkStart w:id="557" w:name="_Toc296944507"/>
      <w:r/>
      <w:bookmarkStart w:id="558" w:name="_Toc296891208"/>
      <w:r/>
      <w:bookmarkStart w:id="559" w:name="_Toc300934980"/>
      <w:r/>
      <w:bookmarkStart w:id="560" w:name="_Toc297048354"/>
      <w:r/>
      <w:bookmarkStart w:id="561" w:name="_Toc318581173"/>
      <w:r/>
      <w:bookmarkStart w:id="562" w:name="_Toc296347167"/>
      <w:r>
        <w:rPr>
          <w:rFonts w:hint="eastAsia" w:cs="宋体"/>
          <w:szCs w:val="21"/>
        </w:rPr>
        <w:t xml:space="preserve">.4.1 </w:t>
      </w:r>
      <w:r>
        <w:rPr>
          <w:rFonts w:hint="eastAsia" w:cs="宋体"/>
          <w:szCs w:val="21"/>
        </w:rPr>
        <w:t xml:space="preserve">发包人供应的材料设备的保管费用的承担：</w:t>
      </w:r>
      <w:r>
        <w:rPr>
          <w:rFonts w:hint="eastAsia" w:cs="宋体"/>
          <w:szCs w:val="21"/>
          <w:u w:val="single"/>
        </w:rPr>
        <w:t xml:space="preserve">发包人供应的材料和工程设备，承包人清点后由承包人妥善保管，保管费用由承包人承担</w:t>
      </w:r>
      <w:r>
        <w:rPr>
          <w:rFonts w:hint="eastAsia" w:cs="宋体"/>
          <w:color w:val="000000"/>
          <w:szCs w:val="21"/>
          <w:u w:val="single"/>
        </w:rPr>
        <w:t xml:space="preserve"> </w:t>
      </w:r>
      <w:r>
        <w:rPr>
          <w:rFonts w:hint="eastAsia" w:cs="宋体"/>
          <w:szCs w:val="21"/>
        </w:rPr>
        <w:t xml:space="preserve">。</w:t>
      </w:r>
      <w:bookmarkEnd w:id="545"/>
      <w:r/>
      <w:bookmarkEnd w:id="546"/>
      <w:r/>
      <w:r/>
    </w:p>
    <w:p>
      <w:pPr>
        <w:ind w:firstLine="420"/>
        <w:spacing w:line="360" w:lineRule="auto"/>
        <w:rPr>
          <w:rFonts w:cs="宋体"/>
          <w:color w:val="000000"/>
          <w:szCs w:val="21"/>
        </w:rPr>
        <w:outlineLvl w:val="2"/>
      </w:pPr>
      <w:r/>
      <w:bookmarkStart w:id="563" w:name="_Toc32470"/>
      <w:r>
        <w:rPr>
          <w:rFonts w:hint="eastAsia" w:cs="宋体"/>
          <w:color w:val="000000"/>
          <w:szCs w:val="21"/>
        </w:rPr>
        <w:t xml:space="preserve">8.6 </w:t>
      </w:r>
      <w:r>
        <w:rPr>
          <w:rFonts w:hint="eastAsia" w:cs="宋体"/>
          <w:color w:val="000000"/>
          <w:szCs w:val="21"/>
        </w:rPr>
        <w:t xml:space="preserve">样品</w:t>
      </w:r>
      <w:bookmarkEnd w:id="563"/>
      <w:r/>
      <w:r/>
    </w:p>
    <w:p>
      <w:pPr>
        <w:ind w:firstLine="420"/>
        <w:jc w:val="left"/>
        <w:spacing w:line="360" w:lineRule="auto"/>
        <w:rPr>
          <w:rFonts w:cs="宋体"/>
          <w:color w:val="000000"/>
          <w:szCs w:val="21"/>
        </w:rPr>
      </w:pPr>
      <w:r>
        <w:rPr>
          <w:rFonts w:hint="eastAsia" w:cs="宋体"/>
          <w:color w:val="000000"/>
          <w:szCs w:val="21"/>
        </w:rPr>
        <w:t xml:space="preserve">8.6.1 </w:t>
      </w:r>
      <w:r>
        <w:rPr>
          <w:rFonts w:hint="eastAsia" w:cs="宋体"/>
          <w:color w:val="000000"/>
          <w:szCs w:val="21"/>
        </w:rPr>
        <w:t xml:space="preserve">样品的报送与封存</w:t>
      </w:r>
      <w:r/>
    </w:p>
    <w:p>
      <w:pPr>
        <w:ind w:firstLine="420"/>
        <w:spacing w:line="360" w:lineRule="auto"/>
        <w:rPr>
          <w:rFonts w:cs="宋体"/>
          <w:szCs w:val="21"/>
          <w:u w:val="single"/>
        </w:rPr>
      </w:pPr>
      <w:r>
        <w:rPr>
          <w:rFonts w:hint="eastAsia" w:cs="宋体"/>
          <w:color w:val="000000"/>
          <w:szCs w:val="21"/>
        </w:rPr>
        <w:t xml:space="preserve">需要承包人报送样品的材料或工程设备，样品的种类、名称、规格、数量要求：</w:t>
      </w:r>
      <w:bookmarkStart w:id="564" w:name="EB3854beee115046429c76b6ef4b00a737"/>
      <w:r>
        <w:rPr>
          <w:rFonts w:hint="eastAsia" w:cs="宋体"/>
          <w:color w:val="000000"/>
          <w:szCs w:val="21"/>
          <w:u w:val="single"/>
        </w:rPr>
        <w:t xml:space="preserve"> </w:t>
      </w:r>
      <w:r>
        <w:rPr>
          <w:rFonts w:hint="eastAsia" w:cs="宋体"/>
          <w:color w:val="000000"/>
          <w:szCs w:val="21"/>
          <w:u w:val="single"/>
        </w:rPr>
        <w:t xml:space="preserve">工程使用的所有的材料和设备其规格、数量、品牌必须经建设单位、监理单位、设计单位认可后方可进场使用，如不经建设单位、监理单位、设计单位认可，承包人擅自进场使用的，建设单位有权没收其</w:t>
      </w:r>
      <w:r>
        <w:rPr>
          <w:rFonts w:hint="eastAsia" w:cs="宋体"/>
          <w:color w:val="000000"/>
          <w:szCs w:val="21"/>
          <w:u w:val="single"/>
        </w:rPr>
        <w:t xml:space="preserve"> </w:t>
      </w:r>
      <w:r>
        <w:rPr>
          <w:rFonts w:hint="eastAsia" w:cs="宋体"/>
          <w:color w:val="000000"/>
          <w:szCs w:val="21"/>
          <w:u w:val="single"/>
        </w:rPr>
        <w:t xml:space="preserve">履约保证金并终止合同，同时承包人须赔偿建设单位实际损失。规格、数量按国家、江苏省和</w:t>
      </w:r>
      <w:r>
        <w:rPr>
          <w:rFonts w:hint="eastAsia" w:cs="宋体"/>
          <w:color w:val="000000"/>
          <w:szCs w:val="21"/>
          <w:u w:val="single"/>
        </w:rPr>
        <w:t xml:space="preserve">泰</w:t>
      </w:r>
      <w:r>
        <w:rPr>
          <w:rFonts w:hint="eastAsia" w:cs="宋体"/>
          <w:color w:val="000000"/>
          <w:szCs w:val="21"/>
          <w:u w:val="single"/>
        </w:rPr>
        <w:t xml:space="preserve"> </w:t>
      </w:r>
      <w:r>
        <w:rPr>
          <w:rFonts w:hint="eastAsia" w:cs="宋体"/>
          <w:color w:val="000000"/>
          <w:szCs w:val="21"/>
          <w:u w:val="single"/>
        </w:rPr>
        <w:t xml:space="preserve">州市的相关要求，品牌按招标文件要求</w:t>
      </w:r>
      <w:r>
        <w:rPr>
          <w:rFonts w:hint="eastAsia" w:cs="宋体"/>
          <w:color w:val="000000"/>
          <w:szCs w:val="21"/>
          <w:u w:val="single"/>
        </w:rPr>
        <w:t xml:space="preserve"> </w:t>
      </w:r>
      <w:r>
        <w:rPr>
          <w:rFonts w:hint="eastAsia" w:cs="宋体"/>
          <w:color w:val="000000"/>
          <w:szCs w:val="21"/>
        </w:rPr>
        <w:t xml:space="preserve">。</w:t>
      </w:r>
      <w:bookmarkEnd w:id="564"/>
      <w:r/>
      <w:r/>
    </w:p>
    <w:p>
      <w:pPr>
        <w:ind w:firstLine="420"/>
        <w:spacing w:line="360" w:lineRule="auto"/>
        <w:rPr>
          <w:rFonts w:cs="宋体"/>
          <w:color w:val="000000"/>
          <w:szCs w:val="21"/>
        </w:rPr>
        <w:outlineLvl w:val="2"/>
      </w:pPr>
      <w:r/>
      <w:bookmarkStart w:id="565" w:name="_Toc32404"/>
      <w:r>
        <w:rPr>
          <w:rFonts w:hint="eastAsia" w:cs="宋体"/>
          <w:color w:val="000000"/>
          <w:szCs w:val="21"/>
        </w:rPr>
        <w:t xml:space="preserve">8.8 </w:t>
      </w:r>
      <w:r>
        <w:rPr>
          <w:rFonts w:hint="eastAsia" w:cs="宋体"/>
          <w:color w:val="000000"/>
          <w:szCs w:val="21"/>
        </w:rPr>
        <w:t xml:space="preserve">施工设备和临时设施</w:t>
      </w:r>
      <w:bookmarkEnd w:id="565"/>
      <w:r/>
      <w:r/>
    </w:p>
    <w:p>
      <w:pPr>
        <w:ind w:firstLine="420"/>
        <w:jc w:val="left"/>
        <w:spacing w:line="360" w:lineRule="auto"/>
        <w:rPr>
          <w:rFonts w:cs="宋体"/>
          <w:szCs w:val="21"/>
        </w:rPr>
      </w:pPr>
      <w:r>
        <w:rPr>
          <w:rFonts w:hint="eastAsia" w:cs="宋体"/>
          <w:szCs w:val="21"/>
        </w:rPr>
        <w:t xml:space="preserve">8.8.1 </w:t>
      </w:r>
      <w:r>
        <w:rPr>
          <w:rFonts w:hint="eastAsia" w:cs="宋体"/>
          <w:szCs w:val="21"/>
        </w:rPr>
        <w:t xml:space="preserve">承包人提供的施工设备和临时设施</w:t>
      </w:r>
      <w:r/>
    </w:p>
    <w:p>
      <w:pPr>
        <w:ind w:firstLine="420"/>
        <w:jc w:val="left"/>
        <w:spacing w:line="360" w:lineRule="auto"/>
        <w:rPr>
          <w:rFonts w:cs="宋体"/>
          <w:szCs w:val="21"/>
        </w:rPr>
      </w:pPr>
      <w:r>
        <w:rPr>
          <w:rFonts w:hint="eastAsia" w:cs="宋体"/>
          <w:szCs w:val="21"/>
        </w:rPr>
        <w:t xml:space="preserve">关于修建临时设施费用承担的约定：</w:t>
      </w:r>
      <w:r>
        <w:rPr>
          <w:rFonts w:hint="eastAsia" w:cs="宋体"/>
          <w:color w:val="000000"/>
          <w:szCs w:val="21"/>
          <w:u w:val="single"/>
        </w:rPr>
        <w:t xml:space="preserve"> </w:t>
      </w:r>
      <w:r>
        <w:rPr>
          <w:rFonts w:hint="eastAsia" w:cs="宋体"/>
          <w:color w:val="000000"/>
          <w:szCs w:val="21"/>
          <w:u w:val="single"/>
        </w:rPr>
        <w:t xml:space="preserve">承包人自行承担修建临时设施的费用，需要临时占地的，发包人可以帮助承包人进行协调，但费用由承包人承担</w:t>
      </w:r>
      <w:r>
        <w:rPr>
          <w:rFonts w:hint="eastAsia" w:cs="宋体"/>
          <w:color w:val="000000"/>
          <w:szCs w:val="21"/>
          <w:u w:val="single"/>
        </w:rPr>
        <w:t xml:space="preserve"> </w:t>
      </w:r>
      <w:r>
        <w:rPr>
          <w:rFonts w:hint="eastAsia" w:cs="宋体"/>
          <w:szCs w:val="21"/>
        </w:rPr>
        <w:t xml:space="preserve">。</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spacing w:line="360" w:lineRule="auto"/>
        <w:rPr>
          <w:rFonts w:cs="宋体"/>
          <w:b/>
          <w:bCs/>
          <w:color w:val="000000"/>
          <w:szCs w:val="21"/>
        </w:rPr>
        <w:outlineLvl w:val="1"/>
      </w:pPr>
      <w:r/>
      <w:bookmarkStart w:id="566" w:name="_Toc351203641"/>
      <w:r/>
      <w:bookmarkStart w:id="567" w:name="_Toc23208"/>
      <w:r>
        <w:rPr>
          <w:rFonts w:hint="eastAsia" w:cs="宋体"/>
          <w:b/>
          <w:bCs/>
          <w:color w:val="000000"/>
          <w:szCs w:val="21"/>
        </w:rPr>
        <w:t xml:space="preserve">9</w:t>
      </w:r>
      <w:bookmarkStart w:id="568" w:name="_Toc312677495"/>
      <w:r/>
      <w:bookmarkStart w:id="569" w:name="_Toc312678021"/>
      <w:r/>
      <w:bookmarkStart w:id="570" w:name="_Toc297123533"/>
      <w:r/>
      <w:bookmarkStart w:id="571" w:name="_Toc300934982"/>
      <w:r/>
      <w:bookmarkStart w:id="572" w:name="_Toc297216192"/>
      <w:r/>
      <w:bookmarkStart w:id="573" w:name="_Toc303539139"/>
      <w:r/>
      <w:bookmarkStart w:id="574" w:name="_Toc304295559"/>
      <w:r/>
      <w:bookmarkStart w:id="575" w:name="_Toc296347172"/>
      <w:r/>
      <w:bookmarkStart w:id="576" w:name="_Toc297120473"/>
      <w:r/>
      <w:bookmarkStart w:id="577" w:name="_Toc296891213"/>
      <w:r/>
      <w:bookmarkStart w:id="578" w:name="_Toc267251427"/>
      <w:r/>
      <w:bookmarkStart w:id="579" w:name="_Toc297048359"/>
      <w:r/>
      <w:bookmarkStart w:id="580" w:name="_Toc292559378"/>
      <w:r/>
      <w:bookmarkStart w:id="581" w:name="_Toc267251428"/>
      <w:r/>
      <w:bookmarkStart w:id="582" w:name="_Toc296891001"/>
      <w:r/>
      <w:bookmarkStart w:id="583" w:name="_Toc296346674"/>
      <w:r/>
      <w:bookmarkStart w:id="584" w:name="_Toc296944512"/>
      <w:r/>
      <w:bookmarkStart w:id="585" w:name="_Toc296503173"/>
      <w:r/>
      <w:bookmarkStart w:id="586" w:name="_Toc292559883"/>
      <w:r/>
      <w:bookmarkEnd w:id="542"/>
      <w:r/>
      <w:bookmarkEnd w:id="543"/>
      <w:r/>
      <w:bookmarkEnd w:id="544"/>
      <w:r>
        <w:rPr>
          <w:rFonts w:hint="eastAsia" w:cs="宋体"/>
          <w:b/>
          <w:bCs/>
          <w:color w:val="000000"/>
          <w:szCs w:val="21"/>
        </w:rPr>
        <w:t xml:space="preserve">. </w:t>
      </w:r>
      <w:r>
        <w:rPr>
          <w:rFonts w:hint="eastAsia" w:cs="宋体"/>
          <w:b/>
          <w:bCs/>
          <w:color w:val="000000"/>
          <w:szCs w:val="21"/>
        </w:rPr>
        <w:t xml:space="preserve">试验与检验</w:t>
      </w:r>
      <w:bookmarkEnd w:id="566"/>
      <w:r/>
      <w:bookmarkEnd w:id="567"/>
      <w:r/>
      <w:bookmarkEnd w:id="568"/>
      <w:r/>
      <w:bookmarkEnd w:id="569"/>
      <w:r/>
      <w:bookmarkEnd w:id="570"/>
      <w:r/>
      <w:bookmarkEnd w:id="571"/>
      <w:r/>
      <w:bookmarkEnd w:id="572"/>
      <w:r/>
      <w:bookmarkEnd w:id="573"/>
      <w:r/>
      <w:bookmarkEnd w:id="574"/>
      <w:r/>
      <w:r/>
    </w:p>
    <w:p>
      <w:pPr>
        <w:ind w:firstLine="420"/>
        <w:spacing w:line="360" w:lineRule="auto"/>
        <w:rPr>
          <w:rFonts w:cs="宋体"/>
          <w:color w:val="000000"/>
          <w:szCs w:val="21"/>
        </w:rPr>
        <w:outlineLvl w:val="2"/>
      </w:pPr>
      <w:r/>
      <w:bookmarkStart w:id="587" w:name="_Toc31795"/>
      <w:r>
        <w:rPr>
          <w:rFonts w:hint="eastAsia" w:cs="宋体"/>
          <w:color w:val="000000"/>
          <w:szCs w:val="21"/>
        </w:rPr>
        <w:t xml:space="preserve">9</w:t>
      </w:r>
      <w:bookmarkStart w:id="588" w:name="_Toc304295560"/>
      <w:r/>
      <w:bookmarkStart w:id="589" w:name="_Toc312677496"/>
      <w:r/>
      <w:bookmarkStart w:id="590" w:name="_Toc297123534"/>
      <w:r/>
      <w:bookmarkStart w:id="591" w:name="_Toc300934983"/>
      <w:r/>
      <w:bookmarkStart w:id="592" w:name="_Toc312678022"/>
      <w:r/>
      <w:bookmarkStart w:id="593" w:name="_Toc297216193"/>
      <w:r/>
      <w:bookmarkStart w:id="594" w:name="_Toc303539140"/>
      <w:r>
        <w:rPr>
          <w:rFonts w:hint="eastAsia" w:cs="宋体"/>
          <w:color w:val="000000"/>
          <w:szCs w:val="21"/>
        </w:rPr>
        <w:t xml:space="preserve">.1</w:t>
      </w:r>
      <w:r>
        <w:rPr>
          <w:rFonts w:hint="eastAsia" w:cs="宋体"/>
          <w:color w:val="000000"/>
          <w:szCs w:val="21"/>
        </w:rPr>
        <w:t xml:space="preserve">试验设备与试验人员</w:t>
      </w:r>
      <w:bookmarkEnd w:id="587"/>
      <w:r/>
      <w:bookmarkEnd w:id="588"/>
      <w:r/>
      <w:bookmarkEnd w:id="589"/>
      <w:r/>
      <w:bookmarkEnd w:id="590"/>
      <w:r/>
      <w:bookmarkEnd w:id="591"/>
      <w:r/>
      <w:bookmarkEnd w:id="592"/>
      <w:r/>
      <w:bookmarkEnd w:id="593"/>
      <w:r/>
      <w:bookmarkEnd w:id="594"/>
      <w:r/>
      <w:r/>
    </w:p>
    <w:p>
      <w:pPr>
        <w:ind w:firstLine="420"/>
        <w:jc w:val="left"/>
        <w:spacing w:line="360" w:lineRule="auto"/>
        <w:rPr>
          <w:rFonts w:cs="宋体"/>
          <w:szCs w:val="21"/>
        </w:rPr>
      </w:pPr>
      <w:r>
        <w:rPr>
          <w:rFonts w:hint="eastAsia" w:cs="宋体"/>
          <w:szCs w:val="21"/>
        </w:rPr>
        <w:t xml:space="preserve">9</w:t>
      </w:r>
      <w:bookmarkStart w:id="595" w:name="_Toc312677497"/>
      <w:r/>
      <w:bookmarkStart w:id="596" w:name="_Toc297216194"/>
      <w:r/>
      <w:bookmarkStart w:id="597" w:name="_Toc303539141"/>
      <w:r/>
      <w:bookmarkStart w:id="598" w:name="_Toc312678023"/>
      <w:r/>
      <w:bookmarkStart w:id="599" w:name="_Toc304295561"/>
      <w:r/>
      <w:bookmarkStart w:id="600" w:name="_Toc300934984"/>
      <w:r/>
      <w:bookmarkStart w:id="601" w:name="_Toc297123535"/>
      <w:r/>
      <w:bookmarkStart w:id="602" w:name="_Toc318581174"/>
      <w:r>
        <w:rPr>
          <w:rFonts w:hint="eastAsia" w:cs="宋体"/>
          <w:szCs w:val="21"/>
        </w:rPr>
        <w:t xml:space="preserve">.1.2 </w:t>
      </w:r>
      <w:r>
        <w:rPr>
          <w:rFonts w:hint="eastAsia" w:cs="宋体"/>
          <w:szCs w:val="21"/>
        </w:rPr>
        <w:t xml:space="preserve">试验设备</w:t>
      </w:r>
      <w:r/>
    </w:p>
    <w:p>
      <w:pPr>
        <w:ind w:firstLine="420"/>
        <w:jc w:val="left"/>
        <w:spacing w:line="360" w:lineRule="auto"/>
        <w:rPr>
          <w:rFonts w:cs="宋体"/>
          <w:szCs w:val="21"/>
        </w:rPr>
      </w:pPr>
      <w:r>
        <w:rPr>
          <w:rFonts w:hint="eastAsia" w:cs="宋体"/>
          <w:szCs w:val="21"/>
        </w:rPr>
        <w:t xml:space="preserve">施工现场需要配置的试验场所：</w:t>
      </w:r>
      <w:bookmarkStart w:id="603" w:name="_Toc300934985"/>
      <w:r/>
      <w:bookmarkStart w:id="604" w:name="_Toc312677498"/>
      <w:r/>
      <w:bookmarkStart w:id="605" w:name="_Toc312678024"/>
      <w:r/>
      <w:bookmarkStart w:id="606" w:name="_Toc303539142"/>
      <w:r/>
      <w:bookmarkStart w:id="607" w:name="_Toc297216195"/>
      <w:r/>
      <w:bookmarkStart w:id="608" w:name="_Toc297123536"/>
      <w:r/>
      <w:bookmarkStart w:id="609" w:name="_Toc304295562"/>
      <w:r/>
      <w:bookmarkEnd w:id="595"/>
      <w:r/>
      <w:bookmarkEnd w:id="596"/>
      <w:r/>
      <w:bookmarkEnd w:id="597"/>
      <w:r/>
      <w:bookmarkEnd w:id="598"/>
      <w:r/>
      <w:bookmarkEnd w:id="599"/>
      <w:r/>
      <w:bookmarkEnd w:id="600"/>
      <w:r/>
      <w:bookmarkEnd w:id="601"/>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szCs w:val="21"/>
        </w:rPr>
        <w:t xml:space="preserve">。</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施工现场需要配备的试验设备：</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施工现场需要具备的其他试验条件：</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610" w:name="_Toc24368"/>
      <w:r>
        <w:rPr>
          <w:rFonts w:hint="eastAsia" w:cs="宋体"/>
          <w:color w:val="000000"/>
          <w:szCs w:val="21"/>
        </w:rPr>
        <w:t xml:space="preserve">9.4 </w:t>
      </w:r>
      <w:r>
        <w:rPr>
          <w:rFonts w:hint="eastAsia" w:cs="宋体"/>
          <w:color w:val="000000"/>
          <w:szCs w:val="21"/>
        </w:rPr>
        <w:t xml:space="preserve">现场工艺试验</w:t>
      </w:r>
      <w:bookmarkEnd w:id="610"/>
      <w:r>
        <w:rPr>
          <w:rFonts w:hint="eastAsia" w:cs="宋体"/>
          <w:color w:val="000000"/>
          <w:szCs w:val="21"/>
        </w:rPr>
        <w:t xml:space="preserve"> </w:t>
      </w:r>
      <w:r/>
    </w:p>
    <w:p>
      <w:pPr>
        <w:ind w:firstLine="420"/>
        <w:jc w:val="left"/>
        <w:spacing w:line="360" w:lineRule="auto"/>
        <w:rPr>
          <w:rFonts w:cs="宋体"/>
          <w:szCs w:val="21"/>
        </w:rPr>
      </w:pPr>
      <w:r>
        <w:rPr>
          <w:rFonts w:hint="eastAsia" w:cs="宋体"/>
          <w:szCs w:val="21"/>
        </w:rPr>
        <w:t xml:space="preserve">现场工艺试验的有关约定：</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szCs w:val="21"/>
        </w:rPr>
        <w:t xml:space="preserve">。</w:t>
      </w:r>
      <w:bookmarkEnd w:id="602"/>
      <w:r/>
      <w:bookmarkEnd w:id="603"/>
      <w:r/>
      <w:bookmarkEnd w:id="604"/>
      <w:r/>
      <w:bookmarkEnd w:id="605"/>
      <w:r/>
      <w:bookmarkEnd w:id="606"/>
      <w:r/>
      <w:bookmarkEnd w:id="607"/>
      <w:r/>
      <w:bookmarkEnd w:id="608"/>
      <w:r/>
      <w:bookmarkEnd w:id="609"/>
      <w:r/>
      <w:r/>
    </w:p>
    <w:p>
      <w:pPr>
        <w:spacing w:line="360" w:lineRule="auto"/>
        <w:rPr>
          <w:rFonts w:cs="宋体"/>
          <w:b/>
          <w:bCs/>
          <w:color w:val="000000"/>
          <w:szCs w:val="21"/>
        </w:rPr>
        <w:outlineLvl w:val="1"/>
      </w:pPr>
      <w:r/>
      <w:bookmarkStart w:id="611" w:name="_Toc351203642"/>
      <w:r/>
      <w:bookmarkStart w:id="612" w:name="_Toc25738"/>
      <w:r>
        <w:rPr>
          <w:rFonts w:hint="eastAsia" w:cs="宋体"/>
          <w:b/>
          <w:bCs/>
          <w:color w:val="000000"/>
          <w:szCs w:val="21"/>
        </w:rPr>
        <w:t xml:space="preserve">1</w:t>
      </w:r>
      <w:bookmarkStart w:id="613" w:name="_Toc296891233"/>
      <w:r/>
      <w:bookmarkStart w:id="614" w:name="_Toc292559903"/>
      <w:r/>
      <w:bookmarkStart w:id="615" w:name="_Toc312677499"/>
      <w:r/>
      <w:bookmarkStart w:id="616" w:name="_Toc292559398"/>
      <w:r/>
      <w:bookmarkStart w:id="617" w:name="_Toc296347192"/>
      <w:r/>
      <w:bookmarkStart w:id="618" w:name="_Toc300934989"/>
      <w:r/>
      <w:bookmarkStart w:id="619" w:name="_Toc297216199"/>
      <w:r/>
      <w:bookmarkStart w:id="620" w:name="_Toc297123540"/>
      <w:r/>
      <w:bookmarkStart w:id="621" w:name="_Toc303539146"/>
      <w:r/>
      <w:bookmarkStart w:id="622" w:name="_Toc296503193"/>
      <w:r/>
      <w:bookmarkStart w:id="623" w:name="_Toc312678025"/>
      <w:r/>
      <w:bookmarkStart w:id="624" w:name="_Toc296944532"/>
      <w:r/>
      <w:bookmarkStart w:id="625" w:name="_Toc297120493"/>
      <w:r/>
      <w:bookmarkStart w:id="626" w:name="_Toc304295566"/>
      <w:r/>
      <w:bookmarkStart w:id="627" w:name="_Toc296891021"/>
      <w:r/>
      <w:bookmarkStart w:id="628" w:name="_Toc297048379"/>
      <w:r/>
      <w:bookmarkStart w:id="629" w:name="_Toc296346694"/>
      <w:r/>
      <w:bookmarkStart w:id="630" w:name="_Toc267251437"/>
      <w:r/>
      <w:bookmarkStart w:id="631" w:name="_Toc267251440"/>
      <w:r/>
      <w:bookmarkStart w:id="632" w:name="_Toc267251433"/>
      <w:r/>
      <w:bookmarkStart w:id="633" w:name="_Toc267251435"/>
      <w:r/>
      <w:bookmarkStart w:id="634" w:name="_Toc267251439"/>
      <w:r/>
      <w:bookmarkStart w:id="635" w:name="_Toc267251441"/>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cs="宋体"/>
          <w:b/>
          <w:bCs/>
          <w:color w:val="000000"/>
          <w:szCs w:val="21"/>
        </w:rPr>
        <w:t xml:space="preserve">0. </w:t>
      </w:r>
      <w:r>
        <w:rPr>
          <w:rFonts w:hint="eastAsia" w:cs="宋体"/>
          <w:b/>
          <w:bCs/>
          <w:color w:val="000000"/>
          <w:szCs w:val="21"/>
        </w:rPr>
        <w:t xml:space="preserve">变更</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
    </w:p>
    <w:p>
      <w:pPr>
        <w:ind w:firstLine="420"/>
        <w:spacing w:line="360" w:lineRule="auto"/>
        <w:rPr>
          <w:rFonts w:cs="宋体"/>
          <w:color w:val="000000"/>
          <w:szCs w:val="21"/>
        </w:rPr>
        <w:outlineLvl w:val="2"/>
      </w:pPr>
      <w:r/>
      <w:bookmarkStart w:id="636" w:name="_Toc31225"/>
      <w:r>
        <w:rPr>
          <w:rFonts w:hint="eastAsia" w:cs="宋体"/>
          <w:color w:val="000000"/>
          <w:szCs w:val="21"/>
        </w:rPr>
        <w:t xml:space="preserve">1</w:t>
      </w:r>
      <w:bookmarkStart w:id="637" w:name="_Toc300934990"/>
      <w:r/>
      <w:bookmarkStart w:id="638" w:name="_Toc303539147"/>
      <w:r/>
      <w:bookmarkStart w:id="639" w:name="_Toc292559399"/>
      <w:r/>
      <w:bookmarkStart w:id="640" w:name="_Toc296347193"/>
      <w:r/>
      <w:bookmarkStart w:id="641" w:name="_Toc296891022"/>
      <w:r/>
      <w:bookmarkStart w:id="642" w:name="_Toc297120494"/>
      <w:r/>
      <w:bookmarkStart w:id="643" w:name="_Toc296944533"/>
      <w:r/>
      <w:bookmarkStart w:id="644" w:name="_Toc296503194"/>
      <w:r/>
      <w:bookmarkStart w:id="645" w:name="_Toc296346695"/>
      <w:r/>
      <w:bookmarkStart w:id="646" w:name="_Toc297216200"/>
      <w:r/>
      <w:bookmarkStart w:id="647" w:name="_Toc296891234"/>
      <w:r/>
      <w:bookmarkStart w:id="648" w:name="_Toc312678026"/>
      <w:r/>
      <w:bookmarkStart w:id="649" w:name="_Toc292559904"/>
      <w:r/>
      <w:bookmarkStart w:id="650" w:name="_Toc312677500"/>
      <w:r/>
      <w:bookmarkStart w:id="651" w:name="_Toc304295567"/>
      <w:r/>
      <w:bookmarkStart w:id="652" w:name="_Toc297123541"/>
      <w:r/>
      <w:bookmarkStart w:id="653" w:name="_Toc297048380"/>
      <w:r>
        <w:rPr>
          <w:rFonts w:hint="eastAsia" w:cs="宋体"/>
          <w:color w:val="000000"/>
          <w:szCs w:val="21"/>
        </w:rPr>
        <w:t xml:space="preserve">0.1</w:t>
      </w:r>
      <w:r>
        <w:rPr>
          <w:rFonts w:hint="eastAsia" w:cs="宋体"/>
          <w:color w:val="000000"/>
          <w:szCs w:val="21"/>
        </w:rPr>
        <w:t xml:space="preserve">变更的范围</w:t>
      </w:r>
      <w:bookmarkEnd w:id="636"/>
      <w:r/>
      <w:r/>
    </w:p>
    <w:p>
      <w:pPr>
        <w:ind w:firstLine="420"/>
        <w:jc w:val="left"/>
        <w:spacing w:line="360" w:lineRule="auto"/>
        <w:rPr>
          <w:rFonts w:cs="宋体"/>
          <w:color w:val="000000"/>
          <w:szCs w:val="21"/>
          <w:u w:val="single"/>
        </w:rPr>
      </w:pPr>
      <w:r>
        <w:rPr>
          <w:rFonts w:hint="eastAsia" w:cs="宋体"/>
          <w:color w:val="000000"/>
          <w:szCs w:val="21"/>
        </w:rPr>
        <w:t xml:space="preserve">关于变更的范围的约定：</w:t>
      </w:r>
      <w:r>
        <w:rPr>
          <w:rFonts w:hint="eastAsia" w:cs="宋体"/>
          <w:color w:val="000000"/>
          <w:szCs w:val="21"/>
          <w:u w:val="single"/>
        </w:rPr>
        <w:t xml:space="preserve"> </w:t>
      </w:r>
      <w:r>
        <w:rPr>
          <w:rFonts w:hint="eastAsia" w:cs="宋体"/>
          <w:color w:val="000000"/>
          <w:szCs w:val="21"/>
          <w:u w:val="single"/>
        </w:rPr>
        <w:t xml:space="preserve">因工程建设的需要，发包人提出的设计变更要求，承包人必须</w:t>
      </w:r>
      <w:r/>
    </w:p>
    <w:p>
      <w:pPr>
        <w:ind w:firstLine="420"/>
        <w:jc w:val="left"/>
        <w:spacing w:line="360" w:lineRule="auto"/>
        <w:rPr>
          <w:rFonts w:cs="宋体"/>
          <w:color w:val="000000"/>
          <w:szCs w:val="21"/>
        </w:rPr>
      </w:pPr>
      <w:r>
        <w:rPr>
          <w:rFonts w:hint="eastAsia" w:cs="宋体"/>
          <w:color w:val="000000"/>
          <w:szCs w:val="21"/>
          <w:u w:val="single"/>
        </w:rPr>
        <w:t xml:space="preserve">执行。否则视为违约。其他执行合同通用条款</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654" w:name="_Toc30695"/>
      <w:r>
        <w:rPr>
          <w:rFonts w:hint="eastAsia" w:cs="宋体"/>
          <w:color w:val="000000"/>
          <w:szCs w:val="21"/>
        </w:rPr>
        <w:t xml:space="preserve">10.4 </w:t>
      </w:r>
      <w:r>
        <w:rPr>
          <w:rFonts w:hint="eastAsia" w:cs="宋体"/>
          <w:color w:val="000000"/>
          <w:szCs w:val="21"/>
        </w:rPr>
        <w:t xml:space="preserve">变更估价</w:t>
      </w:r>
      <w:bookmarkEnd w:id="654"/>
      <w:r/>
      <w:r/>
    </w:p>
    <w:p>
      <w:pPr>
        <w:ind w:firstLine="420"/>
        <w:jc w:val="left"/>
        <w:spacing w:line="360" w:lineRule="auto"/>
        <w:rPr>
          <w:rFonts w:cs="宋体"/>
          <w:szCs w:val="21"/>
        </w:rPr>
      </w:pPr>
      <w:r>
        <w:rPr>
          <w:rFonts w:hint="eastAsia" w:cs="宋体"/>
          <w:szCs w:val="21"/>
        </w:rPr>
        <w:t xml:space="preserve">10.4.1 </w:t>
      </w:r>
      <w:r>
        <w:rPr>
          <w:rFonts w:hint="eastAsia" w:cs="宋体"/>
          <w:szCs w:val="21"/>
        </w:rPr>
        <w:t xml:space="preserve">变更估价原则</w:t>
      </w:r>
      <w:r/>
    </w:p>
    <w:p>
      <w:pPr>
        <w:ind w:firstLine="420"/>
        <w:jc w:val="left"/>
        <w:spacing w:line="360" w:lineRule="auto"/>
        <w:rPr>
          <w:rFonts w:cs="宋体"/>
          <w:color w:val="000000"/>
          <w:szCs w:val="21"/>
          <w:u w:val="single"/>
        </w:rPr>
      </w:pPr>
      <w:r>
        <w:rPr>
          <w:rFonts w:hint="eastAsia" w:cs="宋体"/>
          <w:color w:val="000000"/>
          <w:szCs w:val="21"/>
        </w:rPr>
        <w:t xml:space="preserve">关于变更估价的约定：</w:t>
      </w:r>
      <w:r>
        <w:rPr>
          <w:rFonts w:hint="eastAsia" w:cs="宋体"/>
          <w:color w:val="000000"/>
          <w:szCs w:val="21"/>
          <w:u w:val="single"/>
        </w:rPr>
        <w:t xml:space="preserve"> </w:t>
      </w:r>
      <w:r>
        <w:rPr>
          <w:rFonts w:hint="eastAsia" w:cs="宋体"/>
          <w:color w:val="000000"/>
          <w:szCs w:val="21"/>
          <w:u w:val="single"/>
        </w:rPr>
        <w:t xml:space="preserve">按招标文件执行</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655" w:name="_Toc30553"/>
      <w:r>
        <w:rPr>
          <w:rFonts w:hint="eastAsia" w:cs="宋体"/>
          <w:color w:val="000000"/>
          <w:szCs w:val="21"/>
        </w:rPr>
        <w:t xml:space="preserve">1</w:t>
      </w:r>
      <w:bookmarkStart w:id="656" w:name="_Toc297048383"/>
      <w:r/>
      <w:bookmarkStart w:id="657" w:name="_Toc292559907"/>
      <w:r/>
      <w:bookmarkStart w:id="658" w:name="_Toc296944536"/>
      <w:r/>
      <w:bookmarkStart w:id="659" w:name="_Toc297216203"/>
      <w:r/>
      <w:bookmarkStart w:id="660" w:name="_Toc296503197"/>
      <w:r/>
      <w:bookmarkStart w:id="661" w:name="_Toc296347196"/>
      <w:r/>
      <w:bookmarkStart w:id="662" w:name="_Toc297120497"/>
      <w:r/>
      <w:bookmarkStart w:id="663" w:name="_Toc300934993"/>
      <w:r/>
      <w:bookmarkStart w:id="664" w:name="_Toc296346698"/>
      <w:r/>
      <w:bookmarkStart w:id="665" w:name="_Toc292559402"/>
      <w:r/>
      <w:bookmarkStart w:id="666" w:name="_Toc297123544"/>
      <w:r/>
      <w:bookmarkStart w:id="667" w:name="_Toc303539150"/>
      <w:r/>
      <w:bookmarkStart w:id="668" w:name="_Toc296891237"/>
      <w:r/>
      <w:bookmarkStart w:id="669" w:name="_Toc296891025"/>
      <w:r/>
      <w:bookmarkStart w:id="670" w:name="_Toc304295570"/>
      <w:r/>
      <w:bookmarkStart w:id="671" w:name="_Toc312678029"/>
      <w:r/>
      <w:bookmarkStart w:id="672" w:name="_Toc312677503"/>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hint="eastAsia" w:cs="宋体"/>
          <w:color w:val="000000"/>
          <w:szCs w:val="21"/>
        </w:rPr>
        <w:t xml:space="preserve">0.5 </w:t>
      </w:r>
      <w:r>
        <w:rPr>
          <w:rFonts w:hint="eastAsia" w:cs="宋体"/>
          <w:color w:val="000000"/>
          <w:szCs w:val="21"/>
        </w:rPr>
        <w:t xml:space="preserve">承</w:t>
      </w:r>
      <w:bookmarkStart w:id="673" w:name="_Toc297123545"/>
      <w:r/>
      <w:bookmarkStart w:id="674" w:name="_Toc297216204"/>
      <w:r/>
      <w:bookmarkStart w:id="675" w:name="_Toc296346704"/>
      <w:r/>
      <w:bookmarkStart w:id="676" w:name="_Toc296347202"/>
      <w:r/>
      <w:bookmarkStart w:id="677" w:name="_Toc303539151"/>
      <w:r/>
      <w:bookmarkStart w:id="678" w:name="_Toc296503203"/>
      <w:r/>
      <w:bookmarkStart w:id="679" w:name="_Toc297048389"/>
      <w:r/>
      <w:bookmarkStart w:id="680" w:name="_Toc296944542"/>
      <w:r/>
      <w:bookmarkStart w:id="681" w:name="_Toc292559408"/>
      <w:r/>
      <w:bookmarkStart w:id="682" w:name="_Toc300934994"/>
      <w:r/>
      <w:bookmarkStart w:id="683" w:name="_Toc292559913"/>
      <w:r/>
      <w:bookmarkStart w:id="684" w:name="_Toc296891031"/>
      <w:r/>
      <w:bookmarkStart w:id="685" w:name="_Toc296891243"/>
      <w:r/>
      <w:bookmarkStart w:id="686" w:name="_Toc297120503"/>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cs="宋体"/>
          <w:color w:val="000000"/>
          <w:szCs w:val="21"/>
        </w:rPr>
        <w:t xml:space="preserve">包人的合理化建议</w:t>
      </w:r>
      <w:bookmarkEnd w:id="655"/>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20"/>
        <w:jc w:val="left"/>
        <w:spacing w:line="360" w:lineRule="auto"/>
        <w:rPr>
          <w:rFonts w:cs="宋体"/>
          <w:szCs w:val="21"/>
        </w:rPr>
      </w:pPr>
      <w:r>
        <w:rPr>
          <w:rFonts w:hint="eastAsia" w:cs="宋体"/>
          <w:szCs w:val="21"/>
        </w:rPr>
        <w:t xml:space="preserve">监理人审查承包人合理化建议的期限：</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发包人审批承包人合理化建议的期限：</w:t>
      </w:r>
      <w:r>
        <w:rPr>
          <w:rFonts w:hint="eastAsia" w:cs="宋体"/>
          <w:color w:val="000000"/>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w:t>
      </w:r>
      <w:bookmarkStart w:id="687" w:name="_Toc297120504"/>
      <w:r/>
      <w:bookmarkStart w:id="688" w:name="_Toc296891032"/>
      <w:r/>
      <w:bookmarkStart w:id="689" w:name="_Toc300934995"/>
      <w:r/>
      <w:bookmarkStart w:id="690" w:name="_Toc297048390"/>
      <w:r/>
      <w:bookmarkStart w:id="691" w:name="_Toc304295571"/>
      <w:r/>
      <w:bookmarkStart w:id="692" w:name="_Toc296944543"/>
      <w:r/>
      <w:bookmarkStart w:id="693" w:name="_Toc312678030"/>
      <w:r/>
      <w:bookmarkStart w:id="694" w:name="_Toc292559914"/>
      <w:r/>
      <w:bookmarkStart w:id="695" w:name="_Toc312677504"/>
      <w:r/>
      <w:bookmarkStart w:id="696" w:name="_Toc296347203"/>
      <w:r/>
      <w:bookmarkStart w:id="697" w:name="_Toc296346705"/>
      <w:r/>
      <w:bookmarkStart w:id="698" w:name="_Toc296891244"/>
      <w:r/>
      <w:bookmarkStart w:id="699" w:name="_Toc297123546"/>
      <w:r/>
      <w:bookmarkStart w:id="700" w:name="_Toc318581175"/>
      <w:r/>
      <w:bookmarkStart w:id="701" w:name="_Toc303539152"/>
      <w:r/>
      <w:bookmarkStart w:id="702" w:name="_Toc297216205"/>
      <w:r/>
      <w:bookmarkStart w:id="703" w:name="_Toc296503204"/>
      <w:r/>
      <w:bookmarkStart w:id="704" w:name="_Toc292559409"/>
      <w:r>
        <w:rPr>
          <w:rFonts w:hint="eastAsia" w:cs="宋体"/>
          <w:szCs w:val="21"/>
        </w:rPr>
        <w:t xml:space="preserve">包人提出的合理化建议降低了合同价格或者提高了工程经济效益的奖励的方法和金额为：</w:t>
      </w:r>
      <w:r>
        <w:rPr>
          <w:rFonts w:hint="eastAsia" w:cs="宋体"/>
          <w:szCs w:val="21"/>
        </w:rPr>
        <w:t xml:space="preserve"> </w:t>
      </w:r>
      <w:r>
        <w:rPr>
          <w:rFonts w:hint="eastAsia" w:cs="宋体"/>
          <w:szCs w:val="21"/>
          <w:u w:val="single"/>
        </w:rPr>
        <w:t xml:space="preserve">                            </w:t>
      </w:r>
      <w:r>
        <w:rPr>
          <w:rFonts w:hint="eastAsia" w:cs="宋体"/>
          <w:szCs w:val="21"/>
        </w:rPr>
        <w:t xml:space="preserve">。</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ind w:firstLine="420"/>
        <w:spacing w:line="360" w:lineRule="auto"/>
        <w:rPr>
          <w:rFonts w:cs="宋体"/>
          <w:color w:val="000000"/>
          <w:szCs w:val="21"/>
        </w:rPr>
        <w:outlineLvl w:val="2"/>
      </w:pPr>
      <w:r/>
      <w:bookmarkStart w:id="705" w:name="_Toc12672"/>
      <w:r>
        <w:rPr>
          <w:rFonts w:hint="eastAsia" w:cs="宋体"/>
          <w:color w:val="000000"/>
          <w:szCs w:val="21"/>
        </w:rPr>
        <w:t xml:space="preserve">1</w:t>
      </w:r>
      <w:bookmarkStart w:id="706" w:name="_Toc296347198"/>
      <w:r/>
      <w:bookmarkStart w:id="707" w:name="_Toc312677507"/>
      <w:r/>
      <w:bookmarkStart w:id="708" w:name="_Toc292559909"/>
      <w:r/>
      <w:bookmarkStart w:id="709" w:name="_Toc297048385"/>
      <w:r/>
      <w:bookmarkStart w:id="710" w:name="_Toc296346700"/>
      <w:r/>
      <w:bookmarkStart w:id="711" w:name="_Toc304295574"/>
      <w:r/>
      <w:bookmarkStart w:id="712" w:name="_Toc297216207"/>
      <w:r/>
      <w:bookmarkStart w:id="713" w:name="_Toc297120499"/>
      <w:r/>
      <w:bookmarkStart w:id="714" w:name="_Toc297123548"/>
      <w:r/>
      <w:bookmarkStart w:id="715" w:name="_Toc296944538"/>
      <w:r/>
      <w:bookmarkStart w:id="716" w:name="_Toc303539154"/>
      <w:r/>
      <w:bookmarkStart w:id="717" w:name="_Toc300934997"/>
      <w:r/>
      <w:bookmarkStart w:id="718" w:name="_Toc292559404"/>
      <w:r/>
      <w:bookmarkStart w:id="719" w:name="_Toc296891239"/>
      <w:r/>
      <w:bookmarkStart w:id="720" w:name="_Toc296891027"/>
      <w:r/>
      <w:bookmarkStart w:id="721" w:name="_Toc296503199"/>
      <w:r/>
      <w:bookmarkStart w:id="722" w:name="_Toc312678033"/>
      <w:r>
        <w:rPr>
          <w:rFonts w:hint="eastAsia" w:cs="宋体"/>
          <w:color w:val="000000"/>
          <w:szCs w:val="21"/>
        </w:rPr>
        <w:t xml:space="preserve">0.7 </w:t>
      </w:r>
      <w:r>
        <w:rPr>
          <w:rFonts w:hint="eastAsia" w:cs="宋体"/>
          <w:color w:val="000000"/>
          <w:szCs w:val="21"/>
        </w:rPr>
        <w:t xml:space="preserve">暂估价</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
    </w:p>
    <w:p>
      <w:pPr>
        <w:ind w:firstLine="420"/>
        <w:jc w:val="left"/>
        <w:spacing w:line="360" w:lineRule="auto"/>
        <w:rPr>
          <w:rFonts w:cs="宋体"/>
          <w:szCs w:val="21"/>
        </w:rPr>
      </w:pPr>
      <w:r>
        <w:rPr>
          <w:rFonts w:hint="eastAsia" w:cs="宋体"/>
          <w:szCs w:val="21"/>
        </w:rPr>
        <w:t xml:space="preserve">暂</w:t>
      </w:r>
      <w:bookmarkStart w:id="723" w:name="_Toc312678034"/>
      <w:r/>
      <w:bookmarkStart w:id="724" w:name="_Toc318581176"/>
      <w:r/>
      <w:bookmarkStart w:id="725" w:name="_Toc312677508"/>
      <w:r>
        <w:rPr>
          <w:rFonts w:hint="eastAsia" w:cs="宋体"/>
          <w:szCs w:val="21"/>
        </w:rPr>
        <w:t xml:space="preserve">估价材料和工程设备的明细详见附件</w:t>
      </w:r>
      <w:r>
        <w:rPr>
          <w:rFonts w:hint="eastAsia" w:cs="宋体"/>
          <w:szCs w:val="21"/>
        </w:rPr>
        <w:t xml:space="preserve">11</w:t>
      </w:r>
      <w:r>
        <w:rPr>
          <w:rFonts w:hint="eastAsia" w:cs="宋体"/>
          <w:szCs w:val="21"/>
        </w:rPr>
        <w:t xml:space="preserve">：《</w:t>
      </w:r>
      <w:r>
        <w:rPr>
          <w:rFonts w:hint="eastAsia" w:cs="宋体"/>
          <w:color w:val="000000"/>
          <w:szCs w:val="21"/>
        </w:rPr>
        <w:t xml:space="preserve">暂估价一览表》</w:t>
      </w:r>
      <w:r>
        <w:rPr>
          <w:rFonts w:hint="eastAsia" w:cs="宋体"/>
          <w:szCs w:val="21"/>
        </w:rPr>
        <w:t xml:space="preserve">。</w:t>
      </w:r>
      <w:bookmarkEnd w:id="723"/>
      <w:r/>
      <w:bookmarkEnd w:id="724"/>
      <w:r/>
      <w:bookmarkEnd w:id="725"/>
      <w:r/>
      <w:r/>
    </w:p>
    <w:p>
      <w:pPr>
        <w:ind w:firstLine="420"/>
        <w:jc w:val="left"/>
        <w:spacing w:line="360" w:lineRule="auto"/>
        <w:rPr>
          <w:rFonts w:cs="宋体"/>
          <w:szCs w:val="21"/>
        </w:rPr>
      </w:pPr>
      <w:r>
        <w:rPr>
          <w:rFonts w:hint="eastAsia" w:cs="宋体"/>
          <w:szCs w:val="21"/>
        </w:rPr>
        <w:t xml:space="preserve">1</w:t>
      </w:r>
      <w:bookmarkStart w:id="726" w:name="_Toc312678035"/>
      <w:r/>
      <w:bookmarkStart w:id="727" w:name="_Toc318581177"/>
      <w:r/>
      <w:bookmarkStart w:id="728" w:name="_Toc312677509"/>
      <w:r>
        <w:rPr>
          <w:rFonts w:hint="eastAsia" w:cs="宋体"/>
          <w:szCs w:val="21"/>
        </w:rPr>
        <w:t xml:space="preserve">0.7.1 </w:t>
      </w:r>
      <w:r>
        <w:rPr>
          <w:rFonts w:hint="eastAsia" w:cs="宋体"/>
          <w:szCs w:val="21"/>
        </w:rPr>
        <w:t xml:space="preserve">依法必须招标的暂估价项目</w:t>
      </w:r>
      <w:bookmarkEnd w:id="726"/>
      <w:r/>
      <w:bookmarkEnd w:id="727"/>
      <w:r/>
      <w:bookmarkEnd w:id="728"/>
      <w:r/>
      <w:r/>
    </w:p>
    <w:p>
      <w:pPr>
        <w:ind w:firstLine="420"/>
        <w:jc w:val="left"/>
        <w:spacing w:line="360" w:lineRule="auto"/>
        <w:rPr>
          <w:rFonts w:cs="宋体"/>
          <w:szCs w:val="21"/>
        </w:rPr>
      </w:pPr>
      <w:r>
        <w:rPr>
          <w:rFonts w:hint="eastAsia" w:cs="宋体"/>
          <w:szCs w:val="21"/>
        </w:rPr>
        <w:t xml:space="preserve">对于依法必须招标的暂估价项目的确认和批准</w:t>
      </w:r>
      <w:r>
        <w:rPr>
          <w:rFonts w:hint="eastAsia" w:cs="宋体"/>
          <w:szCs w:val="21"/>
        </w:rPr>
        <w:t xml:space="preserve">采取第</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w:t>
      </w:r>
      <w:r>
        <w:rPr>
          <w:rFonts w:hint="eastAsia" w:cs="宋体"/>
          <w:szCs w:val="21"/>
          <w:u w:val="single"/>
        </w:rPr>
        <w:t xml:space="preserve"> </w:t>
      </w:r>
      <w:r>
        <w:rPr>
          <w:rFonts w:hint="eastAsia" w:cs="宋体"/>
          <w:szCs w:val="21"/>
        </w:rPr>
        <w:t xml:space="preserve">种方式确定。</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）通用条款第</w:t>
      </w:r>
      <w:r>
        <w:rPr>
          <w:rFonts w:hint="eastAsia" w:cs="宋体"/>
          <w:szCs w:val="21"/>
        </w:rPr>
        <w:t xml:space="preserve">1</w:t>
      </w:r>
      <w:r>
        <w:rPr>
          <w:rFonts w:hint="eastAsia" w:cs="宋体"/>
          <w:szCs w:val="21"/>
        </w:rPr>
        <w:t xml:space="preserve">种方式：由承包人单独招标；</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）通用条款第</w:t>
      </w:r>
      <w:r>
        <w:rPr>
          <w:rFonts w:hint="eastAsia" w:cs="宋体"/>
          <w:szCs w:val="21"/>
        </w:rPr>
        <w:t xml:space="preserve">2</w:t>
      </w:r>
      <w:r>
        <w:rPr>
          <w:rFonts w:hint="eastAsia" w:cs="宋体"/>
          <w:szCs w:val="21"/>
        </w:rPr>
        <w:t xml:space="preserve">种方式：由发包人和承包人共同招标。</w:t>
      </w:r>
      <w:r/>
    </w:p>
    <w:p>
      <w:pPr>
        <w:ind w:firstLine="420"/>
        <w:jc w:val="left"/>
        <w:spacing w:line="360" w:lineRule="auto"/>
        <w:rPr>
          <w:rFonts w:cs="宋体"/>
          <w:szCs w:val="21"/>
        </w:rPr>
      </w:pPr>
      <w:r>
        <w:rPr>
          <w:rFonts w:hint="eastAsia" w:cs="宋体"/>
          <w:szCs w:val="21"/>
        </w:rPr>
        <w:t xml:space="preserve">10.7.2 </w:t>
      </w:r>
      <w:r>
        <w:rPr>
          <w:rFonts w:hint="eastAsia" w:cs="宋体"/>
          <w:szCs w:val="21"/>
        </w:rPr>
        <w:t xml:space="preserve">不属于依法必须招标的暂估价项目</w:t>
      </w:r>
      <w:r/>
    </w:p>
    <w:p>
      <w:pPr>
        <w:ind w:firstLine="420"/>
        <w:jc w:val="left"/>
        <w:spacing w:line="360" w:lineRule="auto"/>
        <w:rPr>
          <w:rFonts w:cs="宋体"/>
          <w:szCs w:val="21"/>
        </w:rPr>
      </w:pPr>
      <w:r>
        <w:rPr>
          <w:rFonts w:hint="eastAsia" w:cs="宋体"/>
          <w:szCs w:val="21"/>
        </w:rPr>
        <w:t xml:space="preserve">对于不属于依法必须招标的暂估价项目的确认和批准</w:t>
      </w:r>
      <w:r>
        <w:rPr>
          <w:rFonts w:hint="eastAsia" w:cs="宋体"/>
          <w:szCs w:val="21"/>
        </w:rPr>
        <w:t xml:space="preserve">采取第</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w:t>
      </w:r>
      <w:r>
        <w:rPr>
          <w:rFonts w:hint="eastAsia" w:cs="宋体"/>
          <w:szCs w:val="21"/>
          <w:u w:val="single"/>
        </w:rPr>
        <w:t xml:space="preserve"> </w:t>
      </w:r>
      <w:r>
        <w:rPr>
          <w:rFonts w:hint="eastAsia" w:cs="宋体"/>
          <w:szCs w:val="21"/>
        </w:rPr>
        <w:t xml:space="preserve">种方式确定。</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）通用条款第</w:t>
      </w:r>
      <w:r>
        <w:rPr>
          <w:rFonts w:hint="eastAsia" w:cs="宋体"/>
          <w:szCs w:val="21"/>
        </w:rPr>
        <w:t xml:space="preserve">1</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）通用条款第</w:t>
      </w:r>
      <w:r>
        <w:rPr>
          <w:rFonts w:hint="eastAsia" w:cs="宋体"/>
          <w:szCs w:val="21"/>
        </w:rPr>
        <w:t xml:space="preserve">2</w:t>
      </w:r>
      <w:r>
        <w:rPr>
          <w:rFonts w:hint="eastAsia" w:cs="宋体"/>
          <w:szCs w:val="21"/>
        </w:rPr>
        <w:t xml:space="preserve">种方式：承包人按照第</w:t>
      </w:r>
      <w:r>
        <w:rPr>
          <w:rFonts w:hint="eastAsia" w:cs="宋体"/>
          <w:szCs w:val="21"/>
        </w:rPr>
        <w:t xml:space="preserve"> 10.7.1 </w:t>
      </w:r>
      <w:r>
        <w:rPr>
          <w:rFonts w:hint="eastAsia" w:cs="宋体"/>
          <w:szCs w:val="21"/>
        </w:rPr>
        <w:t xml:space="preserve">项</w:t>
      </w:r>
      <w:r>
        <w:rPr>
          <w:rFonts w:hint="eastAsia" w:cs="宋体"/>
          <w:szCs w:val="21"/>
        </w:rPr>
        <w:t xml:space="preserve">[</w:t>
      </w:r>
      <w:r>
        <w:rPr>
          <w:rFonts w:hint="eastAsia" w:cs="宋体"/>
          <w:szCs w:val="21"/>
        </w:rPr>
        <w:t xml:space="preserve">依法必须招标的暂估价项目</w:t>
      </w:r>
      <w:r>
        <w:rPr>
          <w:rFonts w:hint="eastAsia" w:cs="宋体"/>
          <w:szCs w:val="21"/>
        </w:rPr>
        <w:t xml:space="preserve">]</w:t>
      </w:r>
      <w:r>
        <w:rPr>
          <w:rFonts w:hint="eastAsia" w:cs="宋体"/>
          <w:szCs w:val="21"/>
        </w:rPr>
        <w:t xml:space="preserve">约定的</w:t>
      </w:r>
      <w:r/>
    </w:p>
    <w:p>
      <w:pPr>
        <w:ind w:firstLine="420"/>
        <w:jc w:val="left"/>
        <w:spacing w:line="360" w:lineRule="auto"/>
        <w:rPr>
          <w:rFonts w:cs="宋体"/>
          <w:szCs w:val="21"/>
        </w:rPr>
      </w:pPr>
      <w:r>
        <w:rPr>
          <w:rFonts w:hint="eastAsia" w:cs="宋体"/>
          <w:szCs w:val="21"/>
        </w:rPr>
        <w:t xml:space="preserve">第</w:t>
      </w:r>
      <w:r>
        <w:rPr>
          <w:rFonts w:hint="eastAsia" w:cs="宋体"/>
          <w:szCs w:val="21"/>
        </w:rPr>
        <w:t xml:space="preserve">1</w:t>
      </w:r>
      <w:r>
        <w:rPr>
          <w:rFonts w:hint="eastAsia" w:cs="宋体"/>
          <w:szCs w:val="21"/>
        </w:rPr>
        <w:t xml:space="preserve">种方式确定暂估价项目；</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）通用条款第</w:t>
      </w:r>
      <w:r>
        <w:rPr>
          <w:rFonts w:hint="eastAsia" w:cs="宋体"/>
          <w:szCs w:val="21"/>
        </w:rPr>
        <w:t xml:space="preserve">3</w:t>
      </w:r>
      <w:r>
        <w:rPr>
          <w:rFonts w:hint="eastAsia" w:cs="宋体"/>
          <w:szCs w:val="21"/>
        </w:rPr>
        <w:t xml:space="preserve">种方式：承包人直接实施的暂估价项目。</w:t>
      </w:r>
      <w:r/>
    </w:p>
    <w:p>
      <w:pPr>
        <w:ind w:firstLine="420"/>
        <w:jc w:val="left"/>
        <w:spacing w:line="360" w:lineRule="auto"/>
        <w:rPr>
          <w:rFonts w:cs="宋体"/>
          <w:szCs w:val="21"/>
          <w:u w:val="single"/>
        </w:rPr>
      </w:pPr>
      <w:r>
        <w:rPr>
          <w:rFonts w:hint="eastAsia" w:cs="宋体"/>
          <w:szCs w:val="21"/>
        </w:rPr>
        <w:t xml:space="preserve">承包人直接实施的暂估价项目的约定：</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729" w:name="_Toc11522"/>
      <w:r>
        <w:rPr>
          <w:rFonts w:hint="eastAsia" w:cs="宋体"/>
          <w:color w:val="000000"/>
          <w:szCs w:val="21"/>
        </w:rPr>
        <w:t xml:space="preserve">10.8 </w:t>
      </w:r>
      <w:r>
        <w:rPr>
          <w:rFonts w:hint="eastAsia" w:cs="宋体"/>
          <w:color w:val="000000"/>
          <w:szCs w:val="21"/>
        </w:rPr>
        <w:t xml:space="preserve">暂列金额</w:t>
      </w:r>
      <w:bookmarkEnd w:id="729"/>
      <w:r/>
      <w:r/>
    </w:p>
    <w:p>
      <w:pPr>
        <w:ind w:firstLine="420"/>
        <w:jc w:val="left"/>
        <w:spacing w:line="360" w:lineRule="auto"/>
        <w:rPr>
          <w:rFonts w:cs="宋体"/>
          <w:color w:val="000000"/>
          <w:szCs w:val="21"/>
        </w:rPr>
      </w:pPr>
      <w:r>
        <w:rPr>
          <w:rFonts w:hint="eastAsia" w:cs="宋体"/>
          <w:color w:val="000000"/>
          <w:szCs w:val="21"/>
        </w:rPr>
        <w:t xml:space="preserve">合同当事人关于暂列金额使用的约定：</w:t>
      </w:r>
      <w:r>
        <w:rPr>
          <w:rFonts w:hint="eastAsia" w:cs="宋体"/>
          <w:szCs w:val="21"/>
          <w:u w:val="single"/>
        </w:rPr>
        <w:t xml:space="preserve"> </w:t>
      </w:r>
      <w:r>
        <w:rPr>
          <w:rFonts w:hint="eastAsia" w:cs="宋体"/>
          <w:szCs w:val="21"/>
          <w:u w:val="single"/>
        </w:rPr>
        <w:t xml:space="preserve">执行合同通用条款</w:t>
      </w:r>
      <w:r>
        <w:rPr>
          <w:rFonts w:hint="eastAsia" w:cs="宋体"/>
          <w:szCs w:val="21"/>
          <w:u w:val="single"/>
        </w:rPr>
        <w:t xml:space="preserve">  </w:t>
      </w:r>
      <w:r>
        <w:rPr>
          <w:rFonts w:hint="eastAsia" w:cs="宋体"/>
          <w:color w:val="000000"/>
          <w:szCs w:val="21"/>
        </w:rPr>
        <w:t xml:space="preserve">。</w:t>
      </w:r>
      <w:r/>
    </w:p>
    <w:p>
      <w:pPr>
        <w:rPr>
          <w:rFonts w:cs="宋体"/>
          <w:b/>
          <w:bCs/>
          <w:color w:val="000000"/>
          <w:szCs w:val="21"/>
        </w:rPr>
      </w:pPr>
      <w:r/>
      <w:bookmarkStart w:id="730" w:name="_Toc589"/>
      <w:r/>
      <w:bookmarkStart w:id="731" w:name="_Toc351203643"/>
      <w:r>
        <w:rPr>
          <w:rFonts w:hint="eastAsia" w:cs="宋体"/>
          <w:b/>
          <w:bCs/>
          <w:color w:val="000000"/>
          <w:szCs w:val="21"/>
        </w:rPr>
        <w:br w:type="page" w:clear="all"/>
      </w:r>
      <w:r/>
    </w:p>
    <w:p>
      <w:pPr>
        <w:spacing w:line="360" w:lineRule="auto"/>
        <w:rPr>
          <w:rFonts w:cs="宋体"/>
          <w:b/>
          <w:bCs/>
          <w:color w:val="000000"/>
          <w:szCs w:val="21"/>
        </w:rPr>
        <w:outlineLvl w:val="1"/>
      </w:pPr>
      <w:r>
        <w:rPr>
          <w:rFonts w:hint="eastAsia" w:cs="宋体"/>
          <w:b/>
          <w:bCs/>
          <w:color w:val="000000"/>
          <w:szCs w:val="21"/>
        </w:rPr>
        <w:t xml:space="preserve">11. </w:t>
      </w:r>
      <w:r>
        <w:rPr>
          <w:rFonts w:hint="eastAsia" w:cs="宋体"/>
          <w:b/>
          <w:bCs/>
          <w:color w:val="000000"/>
          <w:szCs w:val="21"/>
        </w:rPr>
        <w:t xml:space="preserve">价格调整</w:t>
      </w:r>
      <w:bookmarkEnd w:id="730"/>
      <w:r/>
      <w:bookmarkEnd w:id="731"/>
      <w:r/>
      <w:r/>
    </w:p>
    <w:p>
      <w:pPr>
        <w:ind w:firstLine="420"/>
        <w:spacing w:line="360" w:lineRule="auto"/>
        <w:rPr>
          <w:rFonts w:cs="宋体"/>
          <w:color w:val="000000"/>
          <w:szCs w:val="21"/>
        </w:rPr>
        <w:outlineLvl w:val="2"/>
      </w:pPr>
      <w:r/>
      <w:bookmarkStart w:id="732" w:name="_Toc292559406"/>
      <w:r/>
      <w:bookmarkStart w:id="733" w:name="_Toc296944540"/>
      <w:r/>
      <w:bookmarkStart w:id="734" w:name="_Toc300935000"/>
      <w:r/>
      <w:bookmarkStart w:id="735" w:name="_Toc6638"/>
      <w:r/>
      <w:bookmarkStart w:id="736" w:name="_Toc304295577"/>
      <w:r/>
      <w:bookmarkStart w:id="737" w:name="_Toc303539157"/>
      <w:r/>
      <w:bookmarkStart w:id="738" w:name="_Toc296346702"/>
      <w:r/>
      <w:bookmarkStart w:id="739" w:name="_Toc296347200"/>
      <w:r/>
      <w:bookmarkStart w:id="740" w:name="_Toc296891029"/>
      <w:r/>
      <w:bookmarkStart w:id="741" w:name="_Toc296503201"/>
      <w:r/>
      <w:bookmarkStart w:id="742" w:name="_Toc312678039"/>
      <w:r/>
      <w:bookmarkStart w:id="743" w:name="_Toc292559911"/>
      <w:r/>
      <w:bookmarkStart w:id="744" w:name="_Toc297048387"/>
      <w:r/>
      <w:bookmarkStart w:id="745" w:name="_Toc297120501"/>
      <w:r/>
      <w:bookmarkStart w:id="746" w:name="_Toc296891241"/>
      <w:r/>
      <w:bookmarkStart w:id="747" w:name="_Toc297216209"/>
      <w:r/>
      <w:bookmarkStart w:id="748" w:name="_Toc297123550"/>
      <w:r>
        <w:rPr>
          <w:rFonts w:hint="eastAsia" w:cs="宋体"/>
          <w:color w:val="000000"/>
          <w:szCs w:val="21"/>
        </w:rPr>
        <w:t xml:space="preserve">11.1 </w:t>
      </w:r>
      <w:r>
        <w:rPr>
          <w:rFonts w:hint="eastAsia" w:cs="宋体"/>
          <w:color w:val="000000"/>
          <w:szCs w:val="21"/>
        </w:rPr>
        <w:t xml:space="preserve">市场价格波动引起的调整</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
    </w:p>
    <w:p>
      <w:pPr>
        <w:ind w:firstLine="420"/>
        <w:jc w:val="left"/>
        <w:spacing w:line="360" w:lineRule="auto"/>
        <w:rPr>
          <w:rFonts w:cs="宋体"/>
          <w:color w:val="000000"/>
          <w:szCs w:val="21"/>
        </w:rPr>
      </w:pPr>
      <w:r>
        <w:rPr>
          <w:rFonts w:hint="eastAsia" w:cs="宋体"/>
          <w:color w:val="000000"/>
          <w:szCs w:val="21"/>
        </w:rPr>
        <w:t xml:space="preserve">市场价格波动是否调整合同价格的约定：</w:t>
      </w:r>
      <w:bookmarkStart w:id="749" w:name="EB55d6582a9fc249b7aac8c1cdde23dfcc"/>
      <w:r>
        <w:rPr>
          <w:rFonts w:hint="eastAsia" w:cs="宋体"/>
          <w:szCs w:val="21"/>
          <w:u w:val="single"/>
        </w:rPr>
        <w:t xml:space="preserve"> </w:t>
      </w:r>
      <w:bookmarkEnd w:id="749"/>
      <w:r>
        <w:rPr>
          <w:rFonts w:hint="eastAsia" w:cs="宋体"/>
          <w:szCs w:val="21"/>
          <w:u w:val="single"/>
        </w:rPr>
        <w:t xml:space="preserve">是</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因市场价格波动调整合同价格，采用以下</w:t>
      </w:r>
      <w:r>
        <w:rPr>
          <w:rFonts w:hint="eastAsia" w:cs="宋体"/>
          <w:szCs w:val="21"/>
        </w:rPr>
        <w:t xml:space="preserve">第</w:t>
      </w:r>
      <w:r>
        <w:rPr>
          <w:rFonts w:hint="eastAsia" w:cs="宋体"/>
          <w:szCs w:val="21"/>
          <w:u w:val="single"/>
        </w:rPr>
        <w:t xml:space="preserve"> 3 </w:t>
      </w:r>
      <w:r>
        <w:rPr>
          <w:rFonts w:hint="eastAsia" w:cs="宋体"/>
          <w:color w:val="000000"/>
          <w:szCs w:val="21"/>
        </w:rPr>
        <w:t xml:space="preserve">种方式对合同价格进行调整：</w:t>
      </w:r>
      <w:r/>
    </w:p>
    <w:p>
      <w:pPr>
        <w:ind w:firstLine="420"/>
        <w:jc w:val="left"/>
        <w:spacing w:line="360" w:lineRule="auto"/>
        <w:rPr>
          <w:rFonts w:cs="宋体"/>
          <w:color w:val="000000"/>
          <w:szCs w:val="21"/>
        </w:rPr>
      </w:pPr>
      <w:r>
        <w:rPr>
          <w:rFonts w:hint="eastAsia" w:cs="宋体"/>
          <w:color w:val="000000"/>
          <w:szCs w:val="21"/>
        </w:rPr>
        <w:t xml:space="preserve">第</w:t>
      </w:r>
      <w:r>
        <w:rPr>
          <w:rFonts w:hint="eastAsia" w:cs="宋体"/>
          <w:color w:val="000000"/>
          <w:szCs w:val="21"/>
        </w:rPr>
        <w:t xml:space="preserve">1</w:t>
      </w:r>
      <w:r>
        <w:rPr>
          <w:rFonts w:hint="eastAsia" w:cs="宋体"/>
          <w:color w:val="000000"/>
          <w:szCs w:val="21"/>
        </w:rPr>
        <w:t xml:space="preserve">种方式：采用价格指数进行价格调整。</w:t>
      </w:r>
      <w:r/>
    </w:p>
    <w:p>
      <w:pPr>
        <w:ind w:firstLine="420"/>
        <w:jc w:val="left"/>
        <w:spacing w:line="360" w:lineRule="auto"/>
        <w:rPr>
          <w:rFonts w:cs="宋体"/>
          <w:color w:val="000000"/>
          <w:szCs w:val="21"/>
          <w:u w:val="single"/>
        </w:rPr>
      </w:pPr>
      <w:r>
        <w:rPr>
          <w:rFonts w:hint="eastAsia" w:cs="宋体"/>
          <w:color w:val="000000"/>
          <w:szCs w:val="21"/>
        </w:rPr>
        <w:t xml:space="preserve">关于各可调因子、定值和变值权重，以及基本价格指数及其来源的约定：</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  </w:t>
      </w:r>
      <w:r/>
    </w:p>
    <w:p>
      <w:pPr>
        <w:ind w:firstLine="420"/>
        <w:jc w:val="left"/>
        <w:spacing w:line="360" w:lineRule="auto"/>
        <w:rPr>
          <w:rFonts w:cs="宋体"/>
          <w:color w:val="000000"/>
          <w:szCs w:val="21"/>
        </w:rPr>
      </w:pPr>
      <w:r>
        <w:rPr>
          <w:rFonts w:hint="eastAsia" w:cs="宋体"/>
          <w:color w:val="000000"/>
          <w:szCs w:val="21"/>
        </w:rPr>
        <w:t xml:space="preserve">第</w:t>
      </w:r>
      <w:r>
        <w:rPr>
          <w:rFonts w:hint="eastAsia" w:cs="宋体"/>
          <w:color w:val="000000"/>
          <w:szCs w:val="21"/>
        </w:rPr>
        <w:t xml:space="preserve">2</w:t>
      </w:r>
      <w:r>
        <w:rPr>
          <w:rFonts w:hint="eastAsia" w:cs="宋体"/>
          <w:color w:val="000000"/>
          <w:szCs w:val="21"/>
        </w:rPr>
        <w:t xml:space="preserve">种方式：采用造价信息进行价格调整。</w:t>
      </w:r>
      <w:r/>
    </w:p>
    <w:p>
      <w:pPr>
        <w:ind w:firstLine="420"/>
        <w:jc w:val="left"/>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）关于基准价格的约定：</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专用合同条款</w:t>
      </w:r>
      <w:r/>
    </w:p>
    <w:p>
      <w:pPr>
        <w:ind w:firstLine="420"/>
        <w:jc w:val="left"/>
        <w:spacing w:line="360" w:lineRule="auto"/>
        <w:rPr>
          <w:rFonts w:cs="宋体"/>
          <w:color w:val="000000"/>
          <w:szCs w:val="21"/>
        </w:rPr>
      </w:pPr>
      <w:r>
        <w:rPr>
          <w:rFonts w:hint="eastAsia" w:cs="宋体"/>
          <w:color w:val="000000"/>
          <w:szCs w:val="21"/>
        </w:rPr>
        <w:t xml:space="preserve">①承包人在已标价工程量清单或预算书中载明的材料单价低于基准价格的：专用合同条款合同履行期间材料</w:t>
      </w:r>
      <w:r>
        <w:rPr>
          <w:rFonts w:hint="eastAsia" w:cs="宋体"/>
          <w:color w:val="000000"/>
          <w:szCs w:val="21"/>
        </w:rPr>
        <w:t xml:space="preserve">单价涨幅</w:t>
      </w:r>
      <w:r>
        <w:rPr>
          <w:rFonts w:hint="eastAsia" w:cs="宋体"/>
          <w:color w:val="000000"/>
          <w:szCs w:val="21"/>
        </w:rPr>
        <w:t xml:space="preserve">以基准价格为基础超过</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时，或材料单价跌幅以已标价工程量清单或预算书中载明材料单价为基础超过</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时，其超过部分据实调整。</w:t>
      </w:r>
      <w:r/>
    </w:p>
    <w:p>
      <w:pPr>
        <w:ind w:firstLine="420"/>
        <w:jc w:val="left"/>
        <w:spacing w:line="360" w:lineRule="auto"/>
        <w:rPr>
          <w:rFonts w:cs="宋体"/>
          <w:color w:val="000000"/>
          <w:szCs w:val="21"/>
        </w:rPr>
      </w:pPr>
      <w:r>
        <w:rPr>
          <w:rFonts w:hint="eastAsia" w:cs="宋体"/>
          <w:color w:val="000000"/>
          <w:szCs w:val="21"/>
        </w:rPr>
        <w:t xml:space="preserve">②承包人在已标价工程量清单或预算书中载明的材料单价高于基准价格的：专用合同条款合同履行期间材料单价跌幅以基准价格为基础超过</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时，材料</w:t>
      </w:r>
      <w:r>
        <w:rPr>
          <w:rFonts w:hint="eastAsia" w:cs="宋体"/>
          <w:color w:val="000000"/>
          <w:szCs w:val="21"/>
        </w:rPr>
        <w:t xml:space="preserve">单价涨幅</w:t>
      </w:r>
      <w:r>
        <w:rPr>
          <w:rFonts w:hint="eastAsia" w:cs="宋体"/>
          <w:color w:val="000000"/>
          <w:szCs w:val="21"/>
        </w:rPr>
        <w:t xml:space="preserve">以已标价工程量清单或预算书中载明材料单价为基础超过</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时，其超过部分据实调整。</w:t>
      </w:r>
      <w:r/>
    </w:p>
    <w:p>
      <w:pPr>
        <w:ind w:firstLine="420"/>
        <w:jc w:val="left"/>
        <w:spacing w:line="360" w:lineRule="auto"/>
        <w:rPr>
          <w:rFonts w:cs="宋体"/>
          <w:color w:val="000000"/>
          <w:szCs w:val="21"/>
        </w:rPr>
      </w:pPr>
      <w:r>
        <w:rPr>
          <w:rFonts w:hint="eastAsia" w:cs="宋体"/>
          <w:color w:val="000000"/>
          <w:szCs w:val="21"/>
        </w:rPr>
        <w:t xml:space="preserve">③承包人在已标价工程量清单或预算书中载明的材料单价等于基准单价的：专用合同条款合同履行期间材料单价</w:t>
      </w:r>
      <w:r>
        <w:rPr>
          <w:rFonts w:hint="eastAsia" w:cs="宋体"/>
          <w:color w:val="000000"/>
          <w:szCs w:val="21"/>
        </w:rPr>
        <w:t xml:space="preserve">涨跌幅以基准</w:t>
      </w:r>
      <w:r>
        <w:rPr>
          <w:rFonts w:hint="eastAsia" w:cs="宋体"/>
          <w:color w:val="000000"/>
          <w:szCs w:val="21"/>
        </w:rPr>
        <w:t xml:space="preserve">单价为基础超过±</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时，其超过部分据实调整。</w:t>
      </w:r>
      <w:r/>
    </w:p>
    <w:p>
      <w:pPr>
        <w:ind w:firstLine="420"/>
        <w:jc w:val="left"/>
        <w:spacing w:line="360" w:lineRule="auto"/>
        <w:rPr>
          <w:rFonts w:cs="宋体"/>
          <w:szCs w:val="21"/>
          <w:u w:val="single"/>
        </w:rPr>
      </w:pPr>
      <w:r>
        <w:rPr>
          <w:rFonts w:hint="eastAsia" w:cs="宋体"/>
          <w:color w:val="000000"/>
          <w:szCs w:val="21"/>
        </w:rPr>
        <w:t xml:space="preserve">第</w:t>
      </w:r>
      <w:r>
        <w:rPr>
          <w:rFonts w:hint="eastAsia" w:cs="宋体"/>
          <w:color w:val="000000"/>
          <w:szCs w:val="21"/>
        </w:rPr>
        <w:t xml:space="preserve">3</w:t>
      </w:r>
      <w:r>
        <w:rPr>
          <w:rFonts w:hint="eastAsia" w:cs="宋体"/>
          <w:color w:val="000000"/>
          <w:szCs w:val="21"/>
        </w:rPr>
        <w:t xml:space="preserve">种方式：其他价格调整方式：</w:t>
      </w:r>
      <w:bookmarkEnd w:id="630"/>
      <w:r/>
      <w:bookmarkEnd w:id="631"/>
      <w:r/>
      <w:bookmarkEnd w:id="632"/>
      <w:r/>
      <w:bookmarkEnd w:id="633"/>
      <w:r/>
      <w:bookmarkEnd w:id="634"/>
      <w:r/>
      <w:bookmarkEnd w:id="635"/>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1</w:t>
      </w:r>
      <w:r>
        <w:rPr>
          <w:rFonts w:hint="eastAsia" w:cs="宋体"/>
          <w:szCs w:val="21"/>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cs="宋体"/>
          <w:szCs w:val="21"/>
          <w:u w:val="single"/>
        </w:rPr>
        <w:t xml:space="preserve">2</w:t>
      </w:r>
      <w:r>
        <w:rPr>
          <w:rFonts w:hint="eastAsia" w:cs="宋体"/>
          <w:szCs w:val="21"/>
          <w:u w:val="single"/>
        </w:rPr>
        <w:t xml:space="preserve">）材料、工程设备价格：</w:t>
      </w:r>
      <w:r>
        <w:rPr>
          <w:rFonts w:hint="eastAsia" w:cs="宋体"/>
          <w:szCs w:val="21"/>
          <w:u w:val="single"/>
        </w:rPr>
        <w:t xml:space="preserve">按泰建</w:t>
      </w:r>
      <w:r>
        <w:rPr>
          <w:rFonts w:hint="eastAsia" w:cs="宋体"/>
          <w:szCs w:val="21"/>
          <w:u w:val="single"/>
        </w:rPr>
        <w:t xml:space="preserve">发〔</w:t>
      </w:r>
      <w:r>
        <w:rPr>
          <w:rFonts w:hint="eastAsia" w:cs="宋体"/>
          <w:szCs w:val="21"/>
          <w:u w:val="single"/>
        </w:rPr>
        <w:t xml:space="preserve">2021</w:t>
      </w:r>
      <w:r>
        <w:rPr>
          <w:rFonts w:hint="eastAsia" w:cs="宋体"/>
          <w:szCs w:val="21"/>
          <w:u w:val="single"/>
        </w:rPr>
        <w:t xml:space="preserve">〕</w:t>
      </w:r>
      <w:r>
        <w:rPr>
          <w:rFonts w:hint="eastAsia" w:cs="宋体"/>
          <w:szCs w:val="21"/>
          <w:u w:val="single"/>
        </w:rPr>
        <w:t xml:space="preserve">167 </w:t>
      </w:r>
      <w:r>
        <w:rPr>
          <w:rFonts w:hint="eastAsia" w:cs="宋体"/>
          <w:szCs w:val="21"/>
          <w:u w:val="single"/>
        </w:rPr>
        <w:t xml:space="preserve">号《泰州市住房和城乡建设局关于加强建筑材</w:t>
      </w:r>
      <w:r>
        <w:rPr>
          <w:rFonts w:hint="eastAsia" w:cs="宋体"/>
          <w:szCs w:val="21"/>
          <w:u w:val="single"/>
        </w:rPr>
        <w:t xml:space="preserve"> </w:t>
      </w:r>
      <w:r>
        <w:rPr>
          <w:rFonts w:hint="eastAsia" w:cs="宋体"/>
          <w:szCs w:val="21"/>
          <w:u w:val="single"/>
        </w:rPr>
        <w:t xml:space="preserve">料价格风险管控的通知》调整工程价款。工程施工期间主要材料、工程设备价格上涨或者下降幅</w:t>
      </w:r>
      <w:r>
        <w:rPr>
          <w:rFonts w:hint="eastAsia" w:cs="宋体"/>
          <w:szCs w:val="21"/>
          <w:u w:val="single"/>
        </w:rPr>
        <w:t xml:space="preserve"> </w:t>
      </w:r>
      <w:r>
        <w:rPr>
          <w:rFonts w:hint="eastAsia" w:cs="宋体"/>
          <w:szCs w:val="21"/>
          <w:u w:val="single"/>
        </w:rPr>
        <w:t xml:space="preserve">度在</w:t>
      </w:r>
      <w:r>
        <w:rPr>
          <w:rFonts w:hint="eastAsia" w:cs="宋体"/>
          <w:szCs w:val="21"/>
          <w:u w:val="single"/>
        </w:rPr>
        <w:t xml:space="preserve"> 5%</w:t>
      </w:r>
      <w:r>
        <w:rPr>
          <w:rFonts w:hint="eastAsia" w:cs="宋体"/>
          <w:szCs w:val="21"/>
          <w:u w:val="single"/>
        </w:rPr>
        <w:t xml:space="preserve">以内的，其价差由承包人承担或者受益，超过</w:t>
      </w:r>
      <w:r>
        <w:rPr>
          <w:rFonts w:hint="eastAsia" w:cs="宋体"/>
          <w:szCs w:val="21"/>
          <w:u w:val="single"/>
        </w:rPr>
        <w:t xml:space="preserve"> 5%</w:t>
      </w:r>
      <w:r>
        <w:rPr>
          <w:rFonts w:hint="eastAsia" w:cs="宋体"/>
          <w:szCs w:val="21"/>
          <w:u w:val="single"/>
        </w:rPr>
        <w:t xml:space="preserve">的部分由发包人承担或受益。（</w:t>
      </w:r>
      <w:r>
        <w:rPr>
          <w:rFonts w:hint="eastAsia" w:cs="宋体"/>
          <w:szCs w:val="21"/>
          <w:u w:val="single"/>
        </w:rPr>
        <w:t xml:space="preserve">3</w:t>
      </w:r>
      <w:r>
        <w:rPr>
          <w:rFonts w:hint="eastAsia" w:cs="宋体"/>
          <w:szCs w:val="21"/>
          <w:u w:val="single"/>
        </w:rPr>
        <w:t xml:space="preserve">）施工机械台班单价或施工机械使用费发生变化超过省级或行业建设主管部门或其授权的工程造价管理机构规定的范围时，按规定调整合同价格</w:t>
      </w:r>
      <w:r>
        <w:rPr>
          <w:rFonts w:hint="eastAsia" w:cs="宋体"/>
          <w:szCs w:val="21"/>
          <w:u w:val="single"/>
        </w:rPr>
        <w:t xml:space="preserve">  </w:t>
      </w:r>
      <w:r>
        <w:rPr>
          <w:rFonts w:hint="eastAsia" w:cs="宋体"/>
          <w:szCs w:val="21"/>
        </w:rPr>
        <w:t xml:space="preserve">。</w:t>
      </w:r>
      <w:r/>
    </w:p>
    <w:p>
      <w:pPr>
        <w:spacing w:line="360" w:lineRule="auto"/>
        <w:rPr>
          <w:rFonts w:cs="宋体"/>
          <w:b/>
          <w:bCs/>
          <w:color w:val="000000"/>
          <w:szCs w:val="21"/>
        </w:rPr>
        <w:outlineLvl w:val="1"/>
      </w:pPr>
      <w:r/>
      <w:bookmarkStart w:id="750" w:name="_Toc292559410"/>
      <w:r/>
      <w:bookmarkStart w:id="751" w:name="_Toc296891033"/>
      <w:r/>
      <w:bookmarkStart w:id="752" w:name="_Toc296944544"/>
      <w:r/>
      <w:bookmarkStart w:id="753" w:name="_Toc296891245"/>
      <w:r/>
      <w:bookmarkStart w:id="754" w:name="_Toc296346706"/>
      <w:r/>
      <w:bookmarkStart w:id="755" w:name="_Toc292559915"/>
      <w:r/>
      <w:bookmarkStart w:id="756" w:name="_Toc296347204"/>
      <w:r/>
      <w:bookmarkStart w:id="757" w:name="_Toc297120505"/>
      <w:r/>
      <w:bookmarkStart w:id="758" w:name="_Toc297048391"/>
      <w:r/>
      <w:bookmarkStart w:id="759" w:name="_Toc296503205"/>
      <w:r/>
      <w:bookmarkStart w:id="760" w:name="_Toc304295579"/>
      <w:r/>
      <w:bookmarkStart w:id="761" w:name="_Toc303539159"/>
      <w:r/>
      <w:bookmarkStart w:id="762" w:name="_Toc297123552"/>
      <w:r/>
      <w:bookmarkStart w:id="763" w:name="_Toc32688"/>
      <w:r/>
      <w:bookmarkStart w:id="764" w:name="_Toc351203644"/>
      <w:r/>
      <w:bookmarkStart w:id="765" w:name="_Toc297216211"/>
      <w:r/>
      <w:bookmarkStart w:id="766" w:name="_Toc312678040"/>
      <w:r/>
      <w:bookmarkStart w:id="767" w:name="_Toc300935002"/>
      <w:r>
        <w:rPr>
          <w:rFonts w:hint="eastAsia" w:cs="宋体"/>
          <w:b/>
          <w:bCs/>
          <w:color w:val="000000"/>
          <w:szCs w:val="21"/>
        </w:rPr>
        <w:t xml:space="preserve">12. </w:t>
      </w:r>
      <w:bookmarkEnd w:id="750"/>
      <w:r/>
      <w:bookmarkEnd w:id="751"/>
      <w:r/>
      <w:bookmarkEnd w:id="752"/>
      <w:r/>
      <w:bookmarkEnd w:id="753"/>
      <w:r/>
      <w:bookmarkEnd w:id="754"/>
      <w:r/>
      <w:bookmarkEnd w:id="755"/>
      <w:r/>
      <w:bookmarkEnd w:id="756"/>
      <w:r/>
      <w:bookmarkEnd w:id="757"/>
      <w:r/>
      <w:bookmarkEnd w:id="758"/>
      <w:r/>
      <w:bookmarkEnd w:id="759"/>
      <w:r>
        <w:rPr>
          <w:rFonts w:hint="eastAsia" w:cs="宋体"/>
          <w:b/>
          <w:bCs/>
          <w:color w:val="000000"/>
          <w:szCs w:val="21"/>
        </w:rPr>
        <w:t xml:space="preserve">合同价格、计量与支付</w:t>
      </w:r>
      <w:bookmarkEnd w:id="760"/>
      <w:r/>
      <w:bookmarkEnd w:id="761"/>
      <w:r/>
      <w:bookmarkEnd w:id="762"/>
      <w:r/>
      <w:bookmarkEnd w:id="763"/>
      <w:r/>
      <w:bookmarkEnd w:id="764"/>
      <w:r/>
      <w:bookmarkEnd w:id="765"/>
      <w:r/>
      <w:bookmarkEnd w:id="766"/>
      <w:r/>
      <w:bookmarkEnd w:id="767"/>
      <w:r/>
      <w:r/>
    </w:p>
    <w:p>
      <w:pPr>
        <w:ind w:firstLine="420"/>
        <w:spacing w:line="360" w:lineRule="auto"/>
        <w:rPr>
          <w:rFonts w:cs="宋体"/>
          <w:color w:val="000000"/>
          <w:szCs w:val="21"/>
        </w:rPr>
        <w:outlineLvl w:val="2"/>
      </w:pPr>
      <w:r/>
      <w:bookmarkStart w:id="768" w:name="_Toc292559411"/>
      <w:r/>
      <w:bookmarkStart w:id="769" w:name="_Toc267251461"/>
      <w:r/>
      <w:bookmarkStart w:id="770" w:name="_Toc292559916"/>
      <w:r/>
      <w:bookmarkStart w:id="771" w:name="_Toc296346707"/>
      <w:r/>
      <w:bookmarkStart w:id="772" w:name="_Toc297120506"/>
      <w:r/>
      <w:bookmarkStart w:id="773" w:name="_Toc296944545"/>
      <w:r/>
      <w:bookmarkStart w:id="774" w:name="_Toc296503206"/>
      <w:r/>
      <w:bookmarkStart w:id="775" w:name="_Toc296891034"/>
      <w:r/>
      <w:bookmarkStart w:id="776" w:name="_Toc296891246"/>
      <w:r/>
      <w:bookmarkStart w:id="777" w:name="_Toc296347205"/>
      <w:r/>
      <w:bookmarkStart w:id="778" w:name="_Toc297048392"/>
      <w:r/>
      <w:bookmarkStart w:id="779" w:name="_Toc12007"/>
      <w:r/>
      <w:bookmarkStart w:id="780" w:name="_Toc312678041"/>
      <w:r/>
      <w:bookmarkStart w:id="781" w:name="_Toc297216212"/>
      <w:r/>
      <w:bookmarkStart w:id="782" w:name="_Toc303539160"/>
      <w:r/>
      <w:bookmarkStart w:id="783" w:name="_Toc297123553"/>
      <w:r/>
      <w:bookmarkStart w:id="784" w:name="_Toc300935003"/>
      <w:r/>
      <w:bookmarkStart w:id="785" w:name="_Toc304295580"/>
      <w:r>
        <w:rPr>
          <w:rFonts w:hint="eastAsia" w:cs="宋体"/>
          <w:color w:val="000000"/>
          <w:szCs w:val="21"/>
        </w:rPr>
        <w:t xml:space="preserve">12.1 </w:t>
      </w:r>
      <w:r>
        <w:rPr>
          <w:rFonts w:hint="eastAsia" w:cs="宋体"/>
          <w:color w:val="000000"/>
          <w:szCs w:val="21"/>
        </w:rPr>
        <w:t xml:space="preserve">合</w:t>
      </w:r>
      <w:bookmarkEnd w:id="768"/>
      <w:r/>
      <w:bookmarkEnd w:id="769"/>
      <w:r/>
      <w:bookmarkEnd w:id="770"/>
      <w:r>
        <w:rPr>
          <w:rFonts w:hint="eastAsia" w:cs="宋体"/>
          <w:color w:val="000000"/>
          <w:szCs w:val="21"/>
        </w:rPr>
        <w:t xml:space="preserve">同价</w:t>
      </w:r>
      <w:bookmarkEnd w:id="771"/>
      <w:r/>
      <w:bookmarkEnd w:id="772"/>
      <w:r/>
      <w:bookmarkEnd w:id="773"/>
      <w:r/>
      <w:bookmarkEnd w:id="774"/>
      <w:r/>
      <w:bookmarkEnd w:id="775"/>
      <w:r/>
      <w:bookmarkEnd w:id="776"/>
      <w:r/>
      <w:bookmarkEnd w:id="777"/>
      <w:r/>
      <w:bookmarkEnd w:id="778"/>
      <w:r>
        <w:rPr>
          <w:rFonts w:hint="eastAsia" w:cs="宋体"/>
          <w:color w:val="000000"/>
          <w:szCs w:val="21"/>
        </w:rPr>
        <w:t xml:space="preserve">格形式</w:t>
      </w:r>
      <w:bookmarkEnd w:id="779"/>
      <w:r/>
      <w:bookmarkEnd w:id="780"/>
      <w:r/>
      <w:bookmarkEnd w:id="781"/>
      <w:r/>
      <w:bookmarkEnd w:id="782"/>
      <w:r/>
      <w:bookmarkEnd w:id="783"/>
      <w:r/>
      <w:bookmarkEnd w:id="784"/>
      <w:r/>
      <w:bookmarkEnd w:id="785"/>
      <w:r/>
      <w:r/>
    </w:p>
    <w:p>
      <w:pPr>
        <w:ind w:firstLine="420"/>
        <w:jc w:val="left"/>
        <w:spacing w:line="360" w:lineRule="auto"/>
        <w:rPr>
          <w:rFonts w:cs="宋体"/>
          <w:color w:val="000000"/>
          <w:szCs w:val="21"/>
        </w:rPr>
        <w:outlineLvl w:val="1"/>
      </w:pPr>
      <w:r/>
      <w:bookmarkStart w:id="786" w:name="_Toc3198"/>
      <w:r>
        <w:rPr>
          <w:rFonts w:hint="eastAsia" w:cs="宋体"/>
          <w:color w:val="000000"/>
          <w:szCs w:val="21"/>
        </w:rPr>
        <w:t xml:space="preserve">1</w:t>
      </w:r>
      <w:r>
        <w:rPr>
          <w:rFonts w:hint="eastAsia" w:cs="宋体"/>
          <w:color w:val="000000"/>
          <w:szCs w:val="21"/>
        </w:rPr>
        <w:t xml:space="preserve">、单价合同。</w:t>
      </w:r>
      <w:bookmarkEnd w:id="786"/>
      <w:r/>
      <w:r/>
    </w:p>
    <w:p>
      <w:pPr>
        <w:ind w:firstLine="420"/>
        <w:jc w:val="left"/>
        <w:spacing w:line="360" w:lineRule="auto"/>
        <w:rPr>
          <w:rFonts w:cs="宋体"/>
          <w:color w:val="000000"/>
          <w:szCs w:val="21"/>
        </w:rPr>
      </w:pPr>
      <w:r>
        <w:rPr>
          <w:rFonts w:hint="eastAsia" w:cs="宋体"/>
          <w:color w:val="000000"/>
          <w:szCs w:val="21"/>
        </w:rPr>
        <w:t xml:space="preserve">综合单价包含的风险范围：</w:t>
      </w:r>
      <w:r>
        <w:rPr>
          <w:rFonts w:hint="eastAsia" w:cs="宋体"/>
          <w:szCs w:val="21"/>
          <w:u w:val="single"/>
        </w:rPr>
        <w:t xml:space="preserve"> </w:t>
      </w:r>
      <w:r>
        <w:rPr>
          <w:rFonts w:hint="eastAsia" w:ascii="宋体" w:hAnsi="宋体"/>
          <w:szCs w:val="32"/>
          <w:u w:val="single"/>
        </w:rPr>
        <w:t xml:space="preserve">除采购文件约定工程价款调整以外的全部风险</w:t>
      </w:r>
      <w:r>
        <w:rPr>
          <w:rFonts w:hint="eastAsia" w:cs="宋体"/>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风险费用的计算方法：</w:t>
      </w:r>
      <w:r>
        <w:rPr>
          <w:rFonts w:hint="eastAsia" w:cs="宋体"/>
          <w:szCs w:val="21"/>
          <w:u w:val="single"/>
        </w:rPr>
        <w:t xml:space="preserve"> </w:t>
      </w:r>
      <w:r>
        <w:rPr>
          <w:rFonts w:hint="eastAsia" w:ascii="宋体" w:hAnsi="宋体"/>
          <w:szCs w:val="32"/>
          <w:u w:val="single"/>
        </w:rPr>
        <w:t xml:space="preserve">除采购文件约定工程价款调整以外的全部风险</w:t>
      </w:r>
      <w:r>
        <w:rPr>
          <w:rFonts w:hint="eastAsia" w:cs="宋体"/>
          <w:szCs w:val="21"/>
          <w:u w:val="single"/>
        </w:rPr>
        <w:t xml:space="preserve">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风险范围以外合同价格的调整方法：</w:t>
      </w:r>
      <w:r>
        <w:rPr>
          <w:rFonts w:hint="eastAsia" w:ascii="宋体" w:hAnsi="宋体"/>
          <w:szCs w:val="32"/>
          <w:u w:val="single"/>
        </w:rPr>
        <w:t xml:space="preserve">除采购文件约定工程价款调整以外的全部风险</w:t>
      </w:r>
      <w:r>
        <w:rPr>
          <w:rFonts w:hint="eastAsia" w:cs="宋体"/>
          <w:szCs w:val="21"/>
        </w:rPr>
        <w:t xml:space="preserve">。</w:t>
      </w:r>
      <w:r/>
    </w:p>
    <w:p>
      <w:pPr>
        <w:ind w:firstLine="420"/>
        <w:jc w:val="left"/>
        <w:spacing w:line="360" w:lineRule="auto"/>
        <w:rPr>
          <w:rFonts w:cs="宋体"/>
          <w:color w:val="000000"/>
          <w:szCs w:val="21"/>
        </w:rPr>
        <w:outlineLvl w:val="1"/>
      </w:pPr>
      <w:r/>
      <w:bookmarkStart w:id="787" w:name="_Toc19442"/>
      <w:r>
        <w:rPr>
          <w:rFonts w:hint="eastAsia" w:cs="宋体"/>
          <w:color w:val="000000"/>
          <w:szCs w:val="21"/>
        </w:rPr>
        <w:t xml:space="preserve">2</w:t>
      </w:r>
      <w:r>
        <w:rPr>
          <w:rFonts w:hint="eastAsia" w:cs="宋体"/>
          <w:color w:val="000000"/>
          <w:szCs w:val="21"/>
        </w:rPr>
        <w:t xml:space="preserve">、总价合同。</w:t>
      </w:r>
      <w:bookmarkEnd w:id="787"/>
      <w:r/>
      <w:r/>
    </w:p>
    <w:p>
      <w:pPr>
        <w:ind w:firstLine="420"/>
        <w:jc w:val="left"/>
        <w:spacing w:line="360" w:lineRule="auto"/>
        <w:rPr>
          <w:rFonts w:cs="宋体"/>
          <w:color w:val="000000"/>
          <w:szCs w:val="21"/>
        </w:rPr>
      </w:pPr>
      <w:r>
        <w:rPr>
          <w:rFonts w:hint="eastAsia" w:cs="宋体"/>
          <w:color w:val="000000"/>
          <w:szCs w:val="21"/>
        </w:rPr>
        <w:t xml:space="preserve">总价包含的风险范围：</w:t>
      </w:r>
      <w:r>
        <w:rPr>
          <w:rFonts w:hint="eastAsia" w:cs="宋体"/>
          <w:color w:val="000000"/>
          <w:szCs w:val="21"/>
          <w:u w:val="single"/>
        </w:rPr>
        <w:t xml:space="preserve">             /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风险费用的计算方法：</w:t>
      </w:r>
      <w:r>
        <w:rPr>
          <w:rFonts w:hint="eastAsia" w:cs="宋体"/>
          <w:color w:val="000000"/>
          <w:szCs w:val="21"/>
          <w:u w:val="single"/>
        </w:rPr>
        <w:t xml:space="preserve">             /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风险范围以外合同价格的调整方法：</w:t>
      </w:r>
      <w:r>
        <w:rPr>
          <w:rFonts w:hint="eastAsia" w:cs="宋体"/>
          <w:color w:val="000000"/>
          <w:szCs w:val="21"/>
          <w:u w:val="single"/>
        </w:rPr>
        <w:t xml:space="preserve">   /             </w:t>
      </w:r>
      <w:r>
        <w:rPr>
          <w:rFonts w:hint="eastAsia" w:cs="宋体"/>
          <w:color w:val="000000"/>
          <w:szCs w:val="21"/>
        </w:rPr>
        <w:t xml:space="preserve">。</w:t>
      </w:r>
      <w:r/>
    </w:p>
    <w:p>
      <w:pPr>
        <w:ind w:firstLine="420"/>
        <w:jc w:val="left"/>
        <w:spacing w:line="360" w:lineRule="auto"/>
        <w:rPr>
          <w:rFonts w:cs="宋体"/>
          <w:color w:val="000000"/>
          <w:szCs w:val="21"/>
        </w:rPr>
      </w:pPr>
      <w:r>
        <w:rPr>
          <w:rFonts w:hint="eastAsia" w:cs="宋体"/>
          <w:color w:val="000000"/>
          <w:szCs w:val="21"/>
        </w:rPr>
        <w:t xml:space="preserve">3</w:t>
      </w:r>
      <w:r>
        <w:rPr>
          <w:rFonts w:hint="eastAsia" w:cs="宋体"/>
          <w:color w:val="000000"/>
          <w:szCs w:val="21"/>
        </w:rPr>
        <w:t xml:space="preserve">、其他价格方式：</w:t>
      </w:r>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outlineLvl w:val="2"/>
      </w:pPr>
      <w:r/>
      <w:bookmarkStart w:id="788" w:name="_Toc312678042"/>
      <w:r/>
      <w:bookmarkStart w:id="789" w:name="_Toc30497"/>
      <w:r/>
      <w:bookmarkStart w:id="790" w:name="_Toc303539161"/>
      <w:r/>
      <w:bookmarkStart w:id="791" w:name="_Toc297216213"/>
      <w:r/>
      <w:bookmarkStart w:id="792" w:name="_Toc300935004"/>
      <w:r/>
      <w:bookmarkStart w:id="793" w:name="_Toc304295581"/>
      <w:r/>
      <w:bookmarkStart w:id="794" w:name="_Toc297123554"/>
      <w:r>
        <w:rPr>
          <w:rFonts w:hint="eastAsia" w:cs="宋体"/>
          <w:color w:val="000000"/>
          <w:szCs w:val="21"/>
        </w:rPr>
        <w:t xml:space="preserve">12.2 </w:t>
      </w:r>
      <w:r>
        <w:rPr>
          <w:rFonts w:hint="eastAsia" w:cs="宋体"/>
          <w:color w:val="000000"/>
          <w:szCs w:val="21"/>
        </w:rPr>
        <w:t xml:space="preserve">预付款</w:t>
      </w:r>
      <w:bookmarkEnd w:id="788"/>
      <w:r/>
      <w:bookmarkEnd w:id="789"/>
      <w:r/>
      <w:bookmarkEnd w:id="790"/>
      <w:r/>
      <w:bookmarkEnd w:id="791"/>
      <w:r/>
      <w:bookmarkEnd w:id="792"/>
      <w:r/>
      <w:bookmarkEnd w:id="793"/>
      <w:r/>
      <w:bookmarkEnd w:id="794"/>
      <w:r/>
      <w:r/>
    </w:p>
    <w:p>
      <w:pPr>
        <w:ind w:firstLine="420"/>
        <w:jc w:val="left"/>
        <w:spacing w:line="360" w:lineRule="auto"/>
        <w:rPr>
          <w:rFonts w:cs="宋体"/>
          <w:color w:val="000000"/>
          <w:szCs w:val="21"/>
        </w:rPr>
      </w:pPr>
      <w:r>
        <w:rPr>
          <w:rFonts w:hint="eastAsia" w:cs="宋体"/>
          <w:color w:val="000000"/>
          <w:szCs w:val="21"/>
        </w:rPr>
        <w:t xml:space="preserve">12.2.1 </w:t>
      </w:r>
      <w:r>
        <w:rPr>
          <w:rFonts w:hint="eastAsia" w:cs="宋体"/>
          <w:color w:val="000000"/>
          <w:szCs w:val="21"/>
        </w:rPr>
        <w:t xml:space="preserve">预付款的支付</w:t>
      </w:r>
      <w:r/>
    </w:p>
    <w:p>
      <w:pPr>
        <w:ind w:firstLine="420"/>
        <w:spacing w:line="360" w:lineRule="auto"/>
        <w:rPr>
          <w:rFonts w:cs="宋体"/>
          <w:color w:val="000000"/>
          <w:szCs w:val="21"/>
        </w:rPr>
      </w:pPr>
      <w:r>
        <w:rPr>
          <w:rFonts w:hint="eastAsia" w:cs="宋体"/>
          <w:color w:val="000000"/>
          <w:szCs w:val="21"/>
        </w:rPr>
        <w:t xml:space="preserve">预付款支付比例或金额：</w:t>
      </w:r>
      <w:r>
        <w:rPr>
          <w:rFonts w:hint="eastAsia" w:cs="宋体"/>
          <w:szCs w:val="21"/>
          <w:u w:val="single"/>
        </w:rPr>
        <w:t xml:space="preserve">按照采购文件中的付款方式约定</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预付款支付期限：</w:t>
      </w:r>
      <w:r>
        <w:rPr>
          <w:rFonts w:hint="eastAsia" w:cs="宋体"/>
          <w:szCs w:val="21"/>
          <w:u w:val="single"/>
        </w:rPr>
        <w:t xml:space="preserve">按照采购文件中的付款方式约定</w:t>
      </w:r>
      <w:r>
        <w:rPr>
          <w:rFonts w:hint="eastAsia" w:cs="宋体"/>
          <w:szCs w:val="21"/>
        </w:rPr>
        <w:t xml:space="preserve">。</w:t>
      </w:r>
      <w:r/>
    </w:p>
    <w:p>
      <w:pPr>
        <w:ind w:firstLine="420"/>
        <w:jc w:val="left"/>
        <w:spacing w:line="360" w:lineRule="auto"/>
        <w:rPr>
          <w:rFonts w:cs="宋体"/>
          <w:szCs w:val="21"/>
        </w:rPr>
      </w:pPr>
      <w:r>
        <w:rPr>
          <w:rFonts w:hint="eastAsia" w:cs="宋体"/>
          <w:color w:val="000000"/>
          <w:szCs w:val="21"/>
        </w:rPr>
        <w:t xml:space="preserve">预付款扣回的方式：</w:t>
      </w:r>
      <w:r>
        <w:rPr>
          <w:rFonts w:hint="eastAsia" w:cs="宋体"/>
          <w:szCs w:val="21"/>
          <w:u w:val="single"/>
        </w:rPr>
        <w:t xml:space="preserve">按照采购文件中的付款方式约定</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12.2.2 </w:t>
      </w:r>
      <w:r>
        <w:rPr>
          <w:rFonts w:hint="eastAsia" w:cs="宋体"/>
          <w:color w:val="000000"/>
          <w:szCs w:val="21"/>
        </w:rPr>
        <w:t xml:space="preserve">预付款担保</w:t>
      </w:r>
      <w:r/>
    </w:p>
    <w:p>
      <w:pPr>
        <w:ind w:firstLine="420"/>
        <w:spacing w:line="360" w:lineRule="auto"/>
        <w:rPr>
          <w:rFonts w:cs="宋体"/>
          <w:color w:val="000000"/>
          <w:szCs w:val="21"/>
        </w:rPr>
      </w:pPr>
      <w:r>
        <w:rPr>
          <w:rFonts w:hint="eastAsia" w:cs="宋体"/>
          <w:color w:val="000000"/>
          <w:szCs w:val="21"/>
        </w:rPr>
        <w:t xml:space="preserve">承包人提交预付款担保的期限：</w:t>
      </w:r>
      <w:bookmarkStart w:id="795" w:name="EBf4bb81ae6d4247aa893872808d17ee64"/>
      <w:r/>
      <w:bookmarkEnd w:id="795"/>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预付款担保的形式为：</w:t>
      </w:r>
      <w:bookmarkStart w:id="796" w:name="EB16aa7b8798734e8e97f312d6fcc108f4"/>
      <w:r/>
      <w:bookmarkEnd w:id="796"/>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outlineLvl w:val="2"/>
      </w:pPr>
      <w:r/>
      <w:bookmarkStart w:id="797" w:name="_Toc8802"/>
      <w:r>
        <w:rPr>
          <w:rFonts w:hint="eastAsia" w:cs="宋体"/>
          <w:color w:val="000000"/>
          <w:szCs w:val="21"/>
        </w:rPr>
        <w:t xml:space="preserve">12.3 </w:t>
      </w:r>
      <w:r>
        <w:rPr>
          <w:rFonts w:hint="eastAsia" w:cs="宋体"/>
          <w:color w:val="000000"/>
          <w:szCs w:val="21"/>
        </w:rPr>
        <w:t xml:space="preserve">计量</w:t>
      </w:r>
      <w:bookmarkEnd w:id="797"/>
      <w:r/>
      <w:r/>
    </w:p>
    <w:p>
      <w:pPr>
        <w:ind w:firstLine="420"/>
        <w:spacing w:line="360" w:lineRule="auto"/>
        <w:rPr>
          <w:rFonts w:cs="宋体"/>
          <w:color w:val="000000"/>
          <w:szCs w:val="21"/>
        </w:rPr>
      </w:pPr>
      <w:r>
        <w:rPr>
          <w:rFonts w:hint="eastAsia" w:cs="宋体"/>
          <w:color w:val="000000"/>
          <w:szCs w:val="21"/>
        </w:rPr>
        <w:t xml:space="preserve">12.3.1 </w:t>
      </w:r>
      <w:r>
        <w:rPr>
          <w:rFonts w:hint="eastAsia" w:cs="宋体"/>
          <w:color w:val="000000"/>
          <w:szCs w:val="21"/>
        </w:rPr>
        <w:t xml:space="preserve">计量原则</w:t>
      </w:r>
      <w:r/>
    </w:p>
    <w:p>
      <w:pPr>
        <w:ind w:firstLine="420"/>
        <w:spacing w:line="360" w:lineRule="auto"/>
        <w:rPr>
          <w:rFonts w:cs="宋体"/>
          <w:color w:val="000000"/>
          <w:szCs w:val="21"/>
        </w:rPr>
      </w:pPr>
      <w:r>
        <w:rPr>
          <w:rFonts w:hint="eastAsia" w:cs="宋体"/>
          <w:color w:val="000000"/>
          <w:szCs w:val="21"/>
        </w:rPr>
        <w:t xml:space="preserve">工程量计算规则：</w:t>
      </w:r>
      <w:r>
        <w:rPr>
          <w:rFonts w:hint="eastAsia" w:cs="宋体"/>
          <w:color w:val="000000"/>
          <w:szCs w:val="21"/>
          <w:u w:val="single"/>
        </w:rPr>
        <w:t xml:space="preserve"> </w:t>
      </w:r>
      <w:r>
        <w:rPr>
          <w:rFonts w:hint="eastAsia" w:cs="宋体"/>
          <w:color w:val="000000"/>
          <w:szCs w:val="21"/>
          <w:u w:val="single"/>
        </w:rPr>
        <w:t xml:space="preserve">执行通用条款</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12.3.2 </w:t>
      </w:r>
      <w:r>
        <w:rPr>
          <w:rFonts w:hint="eastAsia" w:cs="宋体"/>
          <w:color w:val="000000"/>
          <w:szCs w:val="21"/>
        </w:rPr>
        <w:t xml:space="preserve">计量周期</w:t>
      </w:r>
      <w:r/>
    </w:p>
    <w:p>
      <w:pPr>
        <w:ind w:firstLine="420"/>
        <w:spacing w:line="360" w:lineRule="auto"/>
        <w:rPr>
          <w:rFonts w:cs="宋体"/>
          <w:color w:val="000000"/>
          <w:szCs w:val="21"/>
          <w:u w:val="single"/>
        </w:rPr>
      </w:pPr>
      <w:r>
        <w:rPr>
          <w:rFonts w:hint="eastAsia" w:cs="宋体"/>
          <w:color w:val="000000"/>
          <w:szCs w:val="21"/>
        </w:rPr>
        <w:t xml:space="preserve">关于计量周期的约定</w:t>
      </w:r>
      <w:bookmarkStart w:id="798" w:name="EB59f54a05a2e74f3da059aa25dd8a5b29"/>
      <w:r>
        <w:rPr>
          <w:rFonts w:hint="eastAsia" w:cs="宋体"/>
          <w:color w:val="000000"/>
          <w:szCs w:val="21"/>
        </w:rPr>
        <w:t xml:space="preserve">：</w:t>
      </w:r>
      <w:r>
        <w:rPr>
          <w:rFonts w:hint="eastAsia" w:cs="宋体"/>
          <w:szCs w:val="21"/>
          <w:u w:val="single"/>
        </w:rPr>
        <w:t xml:space="preserve"> </w:t>
      </w:r>
      <w:r>
        <w:rPr>
          <w:rFonts w:hint="eastAsia" w:cs="宋体"/>
          <w:szCs w:val="21"/>
          <w:u w:val="single"/>
        </w:rPr>
        <w:t xml:space="preserve">执行通用条款，按月进行</w:t>
      </w:r>
      <w:bookmarkEnd w:id="798"/>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12.3.3 </w:t>
      </w:r>
      <w:r>
        <w:rPr>
          <w:rFonts w:hint="eastAsia" w:cs="宋体"/>
          <w:color w:val="000000"/>
          <w:szCs w:val="21"/>
        </w:rPr>
        <w:t xml:space="preserve">单价合同的计量</w:t>
      </w:r>
      <w:r/>
    </w:p>
    <w:p>
      <w:pPr>
        <w:ind w:firstLine="420"/>
        <w:spacing w:line="360" w:lineRule="auto"/>
        <w:rPr>
          <w:rFonts w:cs="宋体"/>
          <w:color w:val="000000"/>
          <w:szCs w:val="21"/>
          <w:u w:val="single"/>
        </w:rPr>
      </w:pPr>
      <w:r>
        <w:rPr>
          <w:rFonts w:hint="eastAsia" w:cs="宋体"/>
          <w:color w:val="000000"/>
          <w:szCs w:val="21"/>
        </w:rPr>
        <w:t xml:space="preserve">关于单价合同计量的约定：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12.3.4 </w:t>
      </w:r>
      <w:r>
        <w:rPr>
          <w:rFonts w:hint="eastAsia" w:cs="宋体"/>
          <w:color w:val="000000"/>
          <w:szCs w:val="21"/>
        </w:rPr>
        <w:t xml:space="preserve">总价合同的计量</w:t>
      </w:r>
      <w:r/>
    </w:p>
    <w:p>
      <w:pPr>
        <w:ind w:firstLine="420"/>
        <w:spacing w:line="360" w:lineRule="auto"/>
        <w:rPr>
          <w:rFonts w:cs="宋体"/>
          <w:color w:val="000000"/>
          <w:szCs w:val="21"/>
        </w:rPr>
      </w:pPr>
      <w:r>
        <w:rPr>
          <w:rFonts w:hint="eastAsia" w:cs="宋体"/>
          <w:color w:val="000000"/>
          <w:szCs w:val="21"/>
        </w:rPr>
        <w:t xml:space="preserve">关于总价合同计量的约定：</w:t>
      </w:r>
      <w:bookmarkStart w:id="799" w:name="EBe714171bb71043389718b03e114470e1"/>
      <w:r/>
      <w:bookmarkEnd w:id="799"/>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12.3.5</w:t>
      </w:r>
      <w:r>
        <w:rPr>
          <w:rFonts w:hint="eastAsia" w:cs="宋体"/>
          <w:color w:val="000000"/>
          <w:szCs w:val="21"/>
        </w:rPr>
        <w:t xml:space="preserve">总价合同采用支付分解表计量支付的，是否适用第</w:t>
      </w:r>
      <w:r>
        <w:rPr>
          <w:rFonts w:hint="eastAsia" w:cs="宋体"/>
          <w:color w:val="000000"/>
          <w:szCs w:val="21"/>
        </w:rPr>
        <w:t xml:space="preserve">12.3.4 </w:t>
      </w:r>
      <w:r>
        <w:rPr>
          <w:rFonts w:hint="eastAsia" w:cs="宋体"/>
          <w:color w:val="000000"/>
          <w:szCs w:val="21"/>
        </w:rPr>
        <w:t xml:space="preserve">项〔总价合同的计量〕约定进行计量：</w:t>
      </w:r>
      <w:bookmarkStart w:id="800" w:name="EB64295323eb3041e596ee4c5393942cf9"/>
      <w:r/>
      <w:bookmarkEnd w:id="800"/>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12.3.6 </w:t>
      </w:r>
      <w:r>
        <w:rPr>
          <w:rFonts w:hint="eastAsia" w:cs="宋体"/>
          <w:color w:val="000000"/>
          <w:szCs w:val="21"/>
        </w:rPr>
        <w:t xml:space="preserve">其他价格形式合同的计量</w:t>
      </w:r>
      <w:r/>
    </w:p>
    <w:p>
      <w:pPr>
        <w:ind w:firstLine="420"/>
        <w:spacing w:line="360" w:lineRule="auto"/>
        <w:rPr>
          <w:rFonts w:cs="宋体"/>
          <w:color w:val="000000"/>
          <w:szCs w:val="21"/>
        </w:rPr>
      </w:pPr>
      <w:r>
        <w:rPr>
          <w:rFonts w:hint="eastAsia" w:cs="宋体"/>
          <w:color w:val="000000"/>
          <w:szCs w:val="21"/>
        </w:rPr>
        <w:t xml:space="preserve">其他价格形式的计量方式和程序：</w:t>
      </w:r>
      <w:bookmarkStart w:id="801" w:name="EBc25bc19eb47a49e398ccaa76dc6ca5c9"/>
      <w:r/>
      <w:bookmarkEnd w:id="801"/>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802" w:name="_Toc7654"/>
      <w:r>
        <w:rPr>
          <w:rFonts w:hint="eastAsia" w:cs="宋体"/>
          <w:color w:val="000000"/>
          <w:szCs w:val="21"/>
        </w:rPr>
        <w:t xml:space="preserve">12.4 </w:t>
      </w:r>
      <w:r>
        <w:rPr>
          <w:rFonts w:hint="eastAsia" w:cs="宋体"/>
          <w:color w:val="000000"/>
          <w:szCs w:val="21"/>
        </w:rPr>
        <w:t xml:space="preserve">工程进度款支付</w:t>
      </w:r>
      <w:bookmarkEnd w:id="802"/>
      <w:r/>
      <w:r/>
    </w:p>
    <w:p>
      <w:pPr>
        <w:ind w:firstLine="420"/>
        <w:spacing w:line="360" w:lineRule="auto"/>
        <w:rPr>
          <w:rFonts w:cs="宋体"/>
          <w:color w:val="000000"/>
          <w:szCs w:val="21"/>
        </w:rPr>
      </w:pPr>
      <w:r>
        <w:rPr>
          <w:rFonts w:hint="eastAsia" w:cs="宋体"/>
          <w:color w:val="000000"/>
          <w:szCs w:val="21"/>
        </w:rPr>
        <w:t xml:space="preserve">12.4.1 </w:t>
      </w:r>
      <w:r>
        <w:rPr>
          <w:rFonts w:hint="eastAsia" w:cs="宋体"/>
          <w:color w:val="000000"/>
          <w:szCs w:val="21"/>
        </w:rPr>
        <w:t xml:space="preserve">付款周期</w:t>
      </w:r>
      <w:r/>
    </w:p>
    <w:p>
      <w:pPr>
        <w:ind w:firstLine="420"/>
        <w:spacing w:line="360" w:lineRule="auto"/>
        <w:rPr>
          <w:rFonts w:cs="宋体"/>
          <w:color w:val="000000"/>
          <w:szCs w:val="21"/>
          <w:u w:val="single"/>
        </w:rPr>
      </w:pPr>
      <w:r>
        <w:rPr>
          <w:rFonts w:hint="eastAsia" w:cs="宋体"/>
          <w:color w:val="000000"/>
          <w:szCs w:val="21"/>
        </w:rPr>
        <w:t xml:space="preserve">关于付款周期的约定：</w:t>
      </w:r>
      <w:r>
        <w:rPr>
          <w:rFonts w:hint="eastAsia" w:cs="宋体"/>
          <w:szCs w:val="21"/>
          <w:u w:val="single"/>
        </w:rPr>
        <w:t xml:space="preserve"> </w:t>
      </w:r>
      <w:r>
        <w:rPr>
          <w:rFonts w:hint="eastAsia" w:cs="宋体"/>
          <w:szCs w:val="21"/>
          <w:u w:val="single"/>
        </w:rPr>
        <w:t xml:space="preserve">执行采购文件</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0"/>
      </w:pPr>
      <w:r/>
      <w:bookmarkStart w:id="803" w:name="_Toc29376"/>
      <w:r/>
      <w:bookmarkStart w:id="804" w:name="_Toc14824"/>
      <w:r>
        <w:rPr>
          <w:rFonts w:hint="eastAsia" w:cs="宋体"/>
          <w:color w:val="000000"/>
          <w:szCs w:val="21"/>
        </w:rPr>
        <w:t xml:space="preserve">12.4.2 </w:t>
      </w:r>
      <w:r>
        <w:rPr>
          <w:rFonts w:hint="eastAsia" w:cs="宋体"/>
          <w:color w:val="000000"/>
          <w:szCs w:val="21"/>
        </w:rPr>
        <w:t xml:space="preserve">进度付款申请单的编制</w:t>
      </w:r>
      <w:bookmarkEnd w:id="803"/>
      <w:r/>
      <w:bookmarkEnd w:id="804"/>
      <w:r/>
      <w:r/>
    </w:p>
    <w:p>
      <w:pPr>
        <w:ind w:firstLine="420"/>
        <w:spacing w:line="360" w:lineRule="auto"/>
        <w:rPr>
          <w:rFonts w:cs="宋体"/>
          <w:color w:val="000000"/>
          <w:szCs w:val="21"/>
          <w:u w:val="single"/>
        </w:rPr>
      </w:pPr>
      <w:r>
        <w:rPr>
          <w:rFonts w:hint="eastAsia" w:cs="宋体"/>
          <w:color w:val="000000"/>
          <w:szCs w:val="21"/>
        </w:rPr>
        <w:t xml:space="preserve">关于进度付款申请单编制的约定：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0"/>
      </w:pPr>
      <w:r/>
      <w:bookmarkStart w:id="805" w:name="_Toc25729"/>
      <w:r/>
      <w:bookmarkStart w:id="806" w:name="_Toc29307"/>
      <w:r>
        <w:rPr>
          <w:rFonts w:hint="eastAsia" w:cs="宋体"/>
          <w:color w:val="000000"/>
          <w:szCs w:val="21"/>
        </w:rPr>
        <w:t xml:space="preserve">12.4.3 </w:t>
      </w:r>
      <w:r>
        <w:rPr>
          <w:rFonts w:hint="eastAsia" w:cs="宋体"/>
          <w:color w:val="000000"/>
          <w:szCs w:val="21"/>
        </w:rPr>
        <w:t xml:space="preserve">进度付款申请单的提交</w:t>
      </w:r>
      <w:bookmarkEnd w:id="805"/>
      <w:r/>
      <w:bookmarkEnd w:id="806"/>
      <w:r/>
      <w:r/>
    </w:p>
    <w:p>
      <w:pPr>
        <w:ind w:firstLine="420"/>
        <w:spacing w:line="360" w:lineRule="auto"/>
        <w:rPr>
          <w:rFonts w:cs="宋体"/>
          <w:color w:val="000000"/>
          <w:szCs w:val="21"/>
          <w:u w:val="single"/>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）单价合同进度付款申请单提交的约定：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）总价合同进度付款申请单提交的约定：</w:t>
      </w:r>
      <w:bookmarkStart w:id="807" w:name="EBb8a7e2b3607c40d19d5e8742a9e8a590"/>
      <w:r/>
      <w:bookmarkEnd w:id="807"/>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）其他价格形式合同进度付款申请单提交的约定：</w:t>
      </w:r>
      <w:bookmarkStart w:id="808" w:name="EB8c5b60e92c32402c836aaf3d9d1bfc2a"/>
      <w:r/>
      <w:bookmarkEnd w:id="808"/>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outlineLvl w:val="0"/>
      </w:pPr>
      <w:r/>
      <w:bookmarkStart w:id="809" w:name="_Toc16889"/>
      <w:r/>
      <w:bookmarkStart w:id="810" w:name="_Toc18155"/>
      <w:r>
        <w:rPr>
          <w:rFonts w:hint="eastAsia" w:cs="宋体"/>
          <w:color w:val="000000"/>
          <w:szCs w:val="21"/>
        </w:rPr>
        <w:t xml:space="preserve">12.4.4 </w:t>
      </w:r>
      <w:r>
        <w:rPr>
          <w:rFonts w:hint="eastAsia" w:cs="宋体"/>
          <w:color w:val="000000"/>
          <w:szCs w:val="21"/>
        </w:rPr>
        <w:t xml:space="preserve">进度款审核和支付</w:t>
      </w:r>
      <w:bookmarkEnd w:id="809"/>
      <w:r/>
      <w:bookmarkEnd w:id="810"/>
      <w:r/>
      <w:r/>
    </w:p>
    <w:p>
      <w:pPr>
        <w:ind w:firstLine="420"/>
        <w:spacing w:line="360" w:lineRule="auto"/>
        <w:rPr>
          <w:rFonts w:cs="宋体"/>
          <w:color w:val="000000"/>
          <w:szCs w:val="21"/>
          <w:u w:val="single"/>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）监理人审查并报送发包人的期限：</w:t>
      </w:r>
      <w:r>
        <w:rPr>
          <w:rFonts w:hint="eastAsia" w:ascii="宋体" w:hAnsi="宋体"/>
          <w:szCs w:val="32"/>
          <w:u w:val="single"/>
        </w:rPr>
        <w:t xml:space="preserve">无另有约定，按通用条款执行</w:t>
      </w:r>
      <w:r>
        <w:rPr>
          <w:rFonts w:hint="eastAsia" w:cs="宋体"/>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发包人完成审批并签发进度款支付证书的期限：</w:t>
      </w:r>
      <w:r>
        <w:rPr>
          <w:rFonts w:hint="eastAsia" w:ascii="宋体" w:hAnsi="宋体"/>
          <w:szCs w:val="32"/>
          <w:u w:val="single"/>
        </w:rPr>
        <w:t xml:space="preserve">无另有约定，按通用条款执行</w:t>
      </w:r>
      <w:r>
        <w:rPr>
          <w:rFonts w:hint="eastAsia" w:cs="宋体"/>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）发包人支付进度款的期限：</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cs="宋体"/>
          <w:szCs w:val="21"/>
        </w:rPr>
        <w:t xml:space="preserve">。</w:t>
      </w:r>
      <w:r/>
    </w:p>
    <w:p>
      <w:pPr>
        <w:ind w:firstLine="420"/>
        <w:spacing w:line="360" w:lineRule="auto"/>
        <w:rPr>
          <w:rFonts w:cs="宋体"/>
          <w:szCs w:val="21"/>
          <w:u w:val="single"/>
        </w:rPr>
      </w:pPr>
      <w:r>
        <w:rPr>
          <w:rFonts w:hint="eastAsia" w:cs="宋体"/>
          <w:color w:val="000000"/>
          <w:szCs w:val="21"/>
        </w:rPr>
        <w:t xml:space="preserve">发包人逾期支付进度款的违约金的计算方式：</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cs="宋体"/>
          <w:szCs w:val="21"/>
        </w:rPr>
        <w:t xml:space="preserve">。</w:t>
      </w:r>
      <w:r/>
    </w:p>
    <w:p>
      <w:pPr>
        <w:ind w:firstLine="420"/>
        <w:spacing w:line="360" w:lineRule="auto"/>
        <w:rPr>
          <w:rFonts w:cs="宋体"/>
          <w:color w:val="000000"/>
          <w:szCs w:val="21"/>
        </w:rPr>
        <w:outlineLvl w:val="0"/>
      </w:pPr>
      <w:r/>
      <w:bookmarkStart w:id="811" w:name="_Toc29436"/>
      <w:r/>
      <w:bookmarkStart w:id="812" w:name="_Toc10081"/>
      <w:r>
        <w:rPr>
          <w:rFonts w:hint="eastAsia" w:cs="宋体"/>
          <w:color w:val="000000"/>
          <w:szCs w:val="21"/>
        </w:rPr>
        <w:t xml:space="preserve">12.4.6 </w:t>
      </w:r>
      <w:r>
        <w:rPr>
          <w:rFonts w:hint="eastAsia" w:cs="宋体"/>
          <w:color w:val="000000"/>
          <w:szCs w:val="21"/>
        </w:rPr>
        <w:t xml:space="preserve">支付分解表的编制</w:t>
      </w:r>
      <w:bookmarkEnd w:id="811"/>
      <w:r/>
      <w:bookmarkEnd w:id="812"/>
      <w:r/>
      <w:r/>
    </w:p>
    <w:p>
      <w:pPr>
        <w:ind w:firstLine="420"/>
        <w:spacing w:line="360" w:lineRule="auto"/>
        <w:rPr>
          <w:rFonts w:cs="宋体"/>
          <w:color w:val="000000"/>
          <w:szCs w:val="21"/>
        </w:rPr>
      </w:pPr>
      <w:r>
        <w:rPr>
          <w:rFonts w:hint="eastAsia" w:cs="宋体"/>
          <w:color w:val="000000"/>
          <w:szCs w:val="21"/>
        </w:rPr>
        <w:t xml:space="preserve">2</w:t>
      </w:r>
      <w:r>
        <w:rPr>
          <w:rFonts w:hint="eastAsia" w:cs="宋体"/>
          <w:color w:val="000000"/>
          <w:szCs w:val="21"/>
        </w:rPr>
        <w:t xml:space="preserve">、总价合同支付分解表的编制与审批：</w:t>
      </w:r>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3</w:t>
      </w:r>
      <w:r>
        <w:rPr>
          <w:rFonts w:hint="eastAsia" w:cs="宋体"/>
          <w:color w:val="000000"/>
          <w:szCs w:val="21"/>
        </w:rPr>
        <w:t xml:space="preserve">、单价合同的总价项目支付分解表的编制与审批：</w:t>
      </w:r>
      <w:bookmarkStart w:id="813" w:name="EB03cb45d60b2949c68096f515a4d80a28"/>
      <w:r/>
      <w:bookmarkEnd w:id="813"/>
      <w:r>
        <w:rPr>
          <w:rFonts w:hint="eastAsia" w:cs="宋体"/>
          <w:color w:val="000000"/>
          <w:szCs w:val="21"/>
          <w:u w:val="single"/>
        </w:rPr>
        <w:t xml:space="preserve">  /  </w:t>
      </w:r>
      <w:r>
        <w:rPr>
          <w:rFonts w:hint="eastAsia" w:cs="宋体"/>
          <w:color w:val="000000"/>
          <w:szCs w:val="21"/>
        </w:rPr>
        <w:t xml:space="preserve">。</w:t>
      </w:r>
      <w:r/>
    </w:p>
    <w:p>
      <w:pPr>
        <w:spacing w:line="360" w:lineRule="auto"/>
        <w:rPr>
          <w:rFonts w:cs="宋体"/>
          <w:b/>
          <w:bCs/>
          <w:color w:val="000000"/>
          <w:szCs w:val="21"/>
        </w:rPr>
      </w:pPr>
      <w:r>
        <w:rPr>
          <w:rFonts w:hint="eastAsia" w:cs="宋体"/>
          <w:b/>
          <w:bCs/>
          <w:color w:val="000000"/>
          <w:szCs w:val="21"/>
        </w:rPr>
        <w:t xml:space="preserve">13. </w:t>
      </w:r>
      <w:r>
        <w:rPr>
          <w:rFonts w:hint="eastAsia" w:cs="宋体"/>
          <w:b/>
          <w:bCs/>
          <w:color w:val="000000"/>
          <w:szCs w:val="21"/>
        </w:rPr>
        <w:t xml:space="preserve">验收和工程试车</w:t>
      </w:r>
      <w:r/>
    </w:p>
    <w:p>
      <w:pPr>
        <w:ind w:firstLine="420"/>
        <w:spacing w:line="360" w:lineRule="auto"/>
        <w:rPr>
          <w:rFonts w:cs="宋体"/>
          <w:color w:val="000000"/>
          <w:szCs w:val="21"/>
        </w:rPr>
      </w:pPr>
      <w:r>
        <w:rPr>
          <w:rFonts w:hint="eastAsia" w:cs="宋体"/>
          <w:color w:val="000000"/>
          <w:szCs w:val="21"/>
        </w:rPr>
        <w:t xml:space="preserve">13.1 </w:t>
      </w:r>
      <w:r>
        <w:rPr>
          <w:rFonts w:hint="eastAsia" w:cs="宋体"/>
          <w:color w:val="000000"/>
          <w:szCs w:val="21"/>
        </w:rPr>
        <w:t xml:space="preserve">分部分项工程验收</w:t>
      </w:r>
      <w:r/>
    </w:p>
    <w:p>
      <w:pPr>
        <w:ind w:firstLine="420"/>
        <w:spacing w:line="360" w:lineRule="auto"/>
        <w:rPr>
          <w:rFonts w:cs="宋体"/>
          <w:szCs w:val="21"/>
        </w:rPr>
      </w:pPr>
      <w:r>
        <w:rPr>
          <w:rFonts w:hint="eastAsia" w:cs="宋体"/>
          <w:szCs w:val="21"/>
        </w:rPr>
        <w:t xml:space="preserve">13.1.2</w:t>
      </w:r>
      <w:r>
        <w:rPr>
          <w:rFonts w:hint="eastAsia" w:cs="宋体"/>
          <w:szCs w:val="21"/>
        </w:rPr>
        <w:t xml:space="preserve">监理人不能按时进行验收时，应提前</w:t>
      </w:r>
      <w:bookmarkStart w:id="814" w:name="EBb95ad652d9144b9781840d24af19b278"/>
      <w:r>
        <w:rPr>
          <w:rFonts w:hint="eastAsia" w:cs="宋体"/>
          <w:szCs w:val="21"/>
          <w:u w:val="single"/>
        </w:rPr>
        <w:t xml:space="preserve"> 24</w:t>
      </w:r>
      <w:bookmarkEnd w:id="814"/>
      <w:r>
        <w:rPr>
          <w:rFonts w:hint="eastAsia" w:cs="宋体"/>
          <w:szCs w:val="21"/>
          <w:u w:val="single"/>
        </w:rPr>
        <w:t xml:space="preserve"> </w:t>
      </w:r>
      <w:r>
        <w:rPr>
          <w:rFonts w:hint="eastAsia" w:cs="宋体"/>
          <w:szCs w:val="21"/>
        </w:rPr>
        <w:t xml:space="preserve">小时提交书面延期要求。</w:t>
      </w:r>
      <w:r/>
    </w:p>
    <w:p>
      <w:pPr>
        <w:ind w:firstLine="420"/>
        <w:spacing w:line="360" w:lineRule="auto"/>
        <w:rPr>
          <w:rFonts w:cs="宋体"/>
          <w:b/>
          <w:color w:val="000000"/>
          <w:szCs w:val="21"/>
        </w:rPr>
      </w:pPr>
      <w:r>
        <w:rPr>
          <w:rFonts w:hint="eastAsia" w:cs="宋体"/>
          <w:szCs w:val="21"/>
        </w:rPr>
        <w:t xml:space="preserve">关于延期最长不得超过：</w:t>
      </w:r>
      <w:bookmarkStart w:id="815" w:name="EB3c3cba56bd2f423581ca371ef7556ca0"/>
      <w:r>
        <w:rPr>
          <w:rFonts w:hint="eastAsia" w:cs="宋体"/>
          <w:szCs w:val="21"/>
          <w:u w:val="single"/>
        </w:rPr>
        <w:t xml:space="preserve"> 48</w:t>
      </w:r>
      <w:bookmarkEnd w:id="815"/>
      <w:r>
        <w:rPr>
          <w:rFonts w:hint="eastAsia" w:cs="宋体"/>
          <w:szCs w:val="21"/>
          <w:u w:val="single"/>
        </w:rPr>
        <w:t xml:space="preserve"> </w:t>
      </w:r>
      <w:r>
        <w:rPr>
          <w:rFonts w:hint="eastAsia" w:cs="宋体"/>
          <w:szCs w:val="21"/>
        </w:rPr>
        <w:t xml:space="preserve">小时。</w:t>
      </w:r>
      <w:r/>
    </w:p>
    <w:p>
      <w:pPr>
        <w:ind w:firstLine="420"/>
        <w:spacing w:line="360" w:lineRule="auto"/>
        <w:rPr>
          <w:rFonts w:cs="宋体"/>
          <w:color w:val="000000"/>
          <w:szCs w:val="21"/>
        </w:rPr>
      </w:pPr>
      <w:r>
        <w:rPr>
          <w:rFonts w:hint="eastAsia" w:cs="宋体"/>
          <w:color w:val="000000"/>
          <w:szCs w:val="21"/>
        </w:rPr>
        <w:t xml:space="preserve">13.2 </w:t>
      </w:r>
      <w:r>
        <w:rPr>
          <w:rFonts w:hint="eastAsia" w:cs="宋体"/>
          <w:color w:val="000000"/>
          <w:szCs w:val="21"/>
        </w:rPr>
        <w:t xml:space="preserve">竣工验收</w:t>
      </w:r>
      <w:r/>
    </w:p>
    <w:p>
      <w:pPr>
        <w:ind w:firstLine="420"/>
        <w:spacing w:line="360" w:lineRule="auto"/>
        <w:rPr>
          <w:rFonts w:cs="宋体"/>
          <w:color w:val="000000"/>
          <w:szCs w:val="21"/>
        </w:rPr>
        <w:outlineLvl w:val="0"/>
      </w:pPr>
      <w:r/>
      <w:bookmarkStart w:id="816" w:name="_Toc18189"/>
      <w:r/>
      <w:bookmarkStart w:id="817" w:name="_Toc31666"/>
      <w:r>
        <w:rPr>
          <w:rFonts w:hint="eastAsia" w:cs="宋体"/>
          <w:color w:val="000000"/>
          <w:szCs w:val="21"/>
        </w:rPr>
        <w:t xml:space="preserve">13.2.2</w:t>
      </w:r>
      <w:r>
        <w:rPr>
          <w:rFonts w:hint="eastAsia" w:cs="宋体"/>
          <w:color w:val="000000"/>
          <w:szCs w:val="21"/>
        </w:rPr>
        <w:t xml:space="preserve">竣工验收程序</w:t>
      </w:r>
      <w:bookmarkEnd w:id="816"/>
      <w:r/>
      <w:bookmarkEnd w:id="817"/>
      <w:r/>
      <w:r/>
    </w:p>
    <w:p>
      <w:pPr>
        <w:ind w:firstLine="420"/>
        <w:spacing w:line="360" w:lineRule="auto"/>
        <w:rPr>
          <w:rFonts w:cs="宋体"/>
          <w:color w:val="000000"/>
          <w:szCs w:val="21"/>
        </w:rPr>
      </w:pPr>
      <w:r>
        <w:rPr>
          <w:rFonts w:hint="eastAsia" w:cs="宋体"/>
          <w:color w:val="000000"/>
          <w:szCs w:val="21"/>
        </w:rPr>
        <w:t xml:space="preserve">关于竣工验收程序的约定：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发包人不按照本项约定组织竣工验收、颁发工程接收证书的违约金的计算方法：</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0"/>
      </w:pPr>
      <w:r/>
      <w:bookmarkStart w:id="818" w:name="_Toc12435"/>
      <w:r/>
      <w:bookmarkStart w:id="819" w:name="_Toc2942"/>
      <w:r>
        <w:rPr>
          <w:rFonts w:hint="eastAsia" w:cs="宋体"/>
          <w:color w:val="000000"/>
          <w:szCs w:val="21"/>
        </w:rPr>
        <w:t xml:space="preserve">13.2.5</w:t>
      </w:r>
      <w:r>
        <w:rPr>
          <w:rFonts w:hint="eastAsia" w:cs="宋体"/>
          <w:color w:val="000000"/>
          <w:szCs w:val="21"/>
        </w:rPr>
        <w:t xml:space="preserve">移交、接收全部与部分工程</w:t>
      </w:r>
      <w:bookmarkEnd w:id="818"/>
      <w:r/>
      <w:bookmarkEnd w:id="819"/>
      <w:r/>
      <w:r/>
    </w:p>
    <w:p>
      <w:pPr>
        <w:ind w:firstLine="420"/>
        <w:spacing w:line="360" w:lineRule="auto"/>
        <w:rPr>
          <w:rFonts w:cs="宋体"/>
          <w:color w:val="000000"/>
          <w:szCs w:val="21"/>
        </w:rPr>
      </w:pPr>
      <w:r>
        <w:rPr>
          <w:rFonts w:hint="eastAsia" w:cs="宋体"/>
          <w:color w:val="000000"/>
          <w:szCs w:val="21"/>
        </w:rPr>
        <w:t xml:space="preserve">承包人向发包人移交工程的期限：</w:t>
      </w:r>
      <w:bookmarkStart w:id="820" w:name="EBd001e50a91824b4ca0cb44f5758fcb6c"/>
      <w:r>
        <w:rPr>
          <w:rFonts w:hint="eastAsia" w:cs="宋体"/>
          <w:szCs w:val="21"/>
          <w:u w:val="single"/>
        </w:rPr>
        <w:t xml:space="preserve">合同当事人应当在颁发工程接收证书后</w:t>
      </w:r>
      <w:r>
        <w:rPr>
          <w:rFonts w:hint="eastAsia" w:cs="宋体"/>
          <w:szCs w:val="21"/>
          <w:u w:val="single"/>
        </w:rPr>
        <w:t xml:space="preserve">7</w:t>
      </w:r>
      <w:r>
        <w:rPr>
          <w:rFonts w:hint="eastAsia" w:cs="宋体"/>
          <w:szCs w:val="21"/>
          <w:u w:val="single"/>
        </w:rPr>
        <w:t xml:space="preserve">天内完成工程的移交</w:t>
      </w:r>
      <w:bookmarkEnd w:id="820"/>
      <w:r>
        <w:rPr>
          <w:rFonts w:hint="eastAsia" w:cs="宋体"/>
          <w:szCs w:val="21"/>
        </w:rPr>
        <w:t xml:space="preserve">。</w:t>
      </w:r>
      <w:r/>
    </w:p>
    <w:p>
      <w:pPr>
        <w:ind w:firstLine="420"/>
        <w:spacing w:line="360" w:lineRule="auto"/>
        <w:rPr>
          <w:rFonts w:cs="宋体"/>
          <w:szCs w:val="21"/>
          <w:u w:val="single"/>
        </w:rPr>
      </w:pPr>
      <w:r>
        <w:rPr>
          <w:rFonts w:hint="eastAsia" w:cs="宋体"/>
          <w:color w:val="000000"/>
          <w:szCs w:val="21"/>
        </w:rPr>
        <w:t xml:space="preserve">发包人未按本合同约定接收全部或部分工程的，违约金的计算方法为：</w:t>
      </w:r>
      <w:r>
        <w:rPr>
          <w:rFonts w:hint="eastAsia" w:cs="宋体"/>
          <w:color w:val="000000"/>
          <w:szCs w:val="21"/>
          <w:u w:val="single"/>
        </w:rPr>
        <w:t xml:space="preserve">如有，双方另行约定</w:t>
      </w:r>
      <w:r>
        <w:rPr>
          <w:rFonts w:hint="eastAsia" w:cs="宋体"/>
          <w:szCs w:val="21"/>
        </w:rPr>
        <w:t xml:space="preserve">。</w:t>
      </w:r>
      <w:r/>
    </w:p>
    <w:p>
      <w:pPr>
        <w:ind w:firstLine="420"/>
        <w:spacing w:line="360" w:lineRule="auto"/>
        <w:rPr>
          <w:rFonts w:cs="宋体"/>
          <w:color w:val="000000"/>
          <w:szCs w:val="21"/>
          <w:u w:val="single"/>
        </w:rPr>
      </w:pPr>
      <w:r>
        <w:rPr>
          <w:rFonts w:hint="eastAsia" w:cs="宋体"/>
          <w:color w:val="000000"/>
          <w:szCs w:val="21"/>
        </w:rPr>
        <w:t xml:space="preserve">承包人未按时移交工程的，违约金的计算方法为：</w:t>
      </w:r>
      <w:r>
        <w:rPr>
          <w:rFonts w:hint="eastAsia" w:cs="宋体"/>
          <w:color w:val="000000"/>
          <w:szCs w:val="21"/>
          <w:u w:val="single"/>
        </w:rPr>
        <w:t xml:space="preserve">每天赔偿金额为</w:t>
      </w:r>
      <w:r>
        <w:rPr>
          <w:rFonts w:hint="eastAsia" w:cs="宋体"/>
          <w:color w:val="000000"/>
          <w:szCs w:val="21"/>
          <w:u w:val="single"/>
        </w:rPr>
        <w:t xml:space="preserve">2</w:t>
      </w:r>
      <w:r>
        <w:rPr>
          <w:rFonts w:hint="eastAsia" w:cs="宋体"/>
          <w:color w:val="000000"/>
          <w:szCs w:val="21"/>
          <w:u w:val="single"/>
        </w:rPr>
        <w:t xml:space="preserve">万元</w:t>
      </w:r>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13.3 </w:t>
      </w:r>
      <w:r>
        <w:rPr>
          <w:rFonts w:hint="eastAsia" w:cs="宋体"/>
          <w:color w:val="000000"/>
          <w:szCs w:val="21"/>
        </w:rPr>
        <w:t xml:space="preserve">工程试车</w:t>
      </w:r>
      <w:r/>
    </w:p>
    <w:p>
      <w:pPr>
        <w:ind w:firstLine="420"/>
        <w:spacing w:line="360" w:lineRule="auto"/>
        <w:rPr>
          <w:rFonts w:cs="宋体"/>
          <w:color w:val="000000"/>
          <w:szCs w:val="21"/>
        </w:rPr>
        <w:outlineLvl w:val="0"/>
      </w:pPr>
      <w:r/>
      <w:bookmarkStart w:id="821" w:name="_Toc24558"/>
      <w:r/>
      <w:bookmarkStart w:id="822" w:name="_Toc32290"/>
      <w:r>
        <w:rPr>
          <w:rFonts w:hint="eastAsia" w:cs="宋体"/>
          <w:color w:val="000000"/>
          <w:szCs w:val="21"/>
        </w:rPr>
        <w:t xml:space="preserve">13.3.1 </w:t>
      </w:r>
      <w:r>
        <w:rPr>
          <w:rFonts w:hint="eastAsia" w:cs="宋体"/>
          <w:color w:val="000000"/>
          <w:szCs w:val="21"/>
        </w:rPr>
        <w:t xml:space="preserve">试车程序</w:t>
      </w:r>
      <w:bookmarkEnd w:id="821"/>
      <w:r/>
      <w:bookmarkEnd w:id="822"/>
      <w:r/>
      <w:r/>
    </w:p>
    <w:p>
      <w:pPr>
        <w:ind w:firstLine="420"/>
        <w:spacing w:line="360" w:lineRule="auto"/>
        <w:rPr>
          <w:rFonts w:cs="宋体"/>
          <w:color w:val="000000"/>
          <w:szCs w:val="21"/>
        </w:rPr>
      </w:pPr>
      <w:r>
        <w:rPr>
          <w:rFonts w:hint="eastAsia" w:cs="宋体"/>
          <w:color w:val="000000"/>
          <w:szCs w:val="21"/>
        </w:rPr>
        <w:t xml:space="preserve">工程试车内容：</w:t>
      </w:r>
      <w:bookmarkStart w:id="823" w:name="EB0f0fd06d4d82435bb1c4524a22e179c5"/>
      <w:r>
        <w:rPr>
          <w:rFonts w:hint="eastAsia" w:cs="宋体"/>
          <w:szCs w:val="21"/>
          <w:u w:val="single"/>
        </w:rPr>
        <w:t xml:space="preserve">根据通用合同条款约定执行</w:t>
      </w:r>
      <w:bookmarkEnd w:id="823"/>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）单机无负荷试车费用由</w:t>
      </w:r>
      <w:r>
        <w:rPr>
          <w:rFonts w:hint="eastAsia" w:cs="宋体"/>
          <w:szCs w:val="21"/>
          <w:u w:val="single"/>
        </w:rPr>
        <w:t xml:space="preserve">根据通用合同条款约定执行</w:t>
      </w:r>
      <w:r>
        <w:rPr>
          <w:rFonts w:hint="eastAsia" w:cs="宋体"/>
          <w:color w:val="000000"/>
          <w:szCs w:val="21"/>
        </w:rPr>
        <w:t xml:space="preserve">承担；</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）无负荷联动试车费用由</w:t>
      </w:r>
      <w:r>
        <w:rPr>
          <w:rFonts w:hint="eastAsia" w:cs="宋体"/>
          <w:szCs w:val="21"/>
          <w:u w:val="single"/>
        </w:rPr>
        <w:t xml:space="preserve">根据通用合同条款约定执行</w:t>
      </w:r>
      <w:r>
        <w:rPr>
          <w:rFonts w:hint="eastAsia" w:cs="宋体"/>
          <w:color w:val="000000"/>
          <w:szCs w:val="21"/>
        </w:rPr>
        <w:t xml:space="preserve">承担。</w:t>
      </w:r>
      <w:r/>
    </w:p>
    <w:p>
      <w:pPr>
        <w:ind w:firstLine="420"/>
        <w:spacing w:line="360" w:lineRule="auto"/>
        <w:rPr>
          <w:rFonts w:cs="宋体"/>
          <w:color w:val="000000"/>
          <w:szCs w:val="21"/>
        </w:rPr>
        <w:outlineLvl w:val="0"/>
      </w:pPr>
      <w:r/>
      <w:bookmarkStart w:id="824" w:name="_Toc4684"/>
      <w:r/>
      <w:bookmarkStart w:id="825" w:name="_Toc3023"/>
      <w:r>
        <w:rPr>
          <w:rFonts w:hint="eastAsia" w:cs="宋体"/>
          <w:color w:val="000000"/>
          <w:szCs w:val="21"/>
        </w:rPr>
        <w:t xml:space="preserve">13.3.3 </w:t>
      </w:r>
      <w:r>
        <w:rPr>
          <w:rFonts w:hint="eastAsia" w:cs="宋体"/>
          <w:color w:val="000000"/>
          <w:szCs w:val="21"/>
        </w:rPr>
        <w:t xml:space="preserve">投料试车</w:t>
      </w:r>
      <w:bookmarkEnd w:id="824"/>
      <w:r/>
      <w:bookmarkEnd w:id="825"/>
      <w:r/>
      <w:r/>
    </w:p>
    <w:p>
      <w:pPr>
        <w:ind w:firstLine="420"/>
        <w:spacing w:line="360" w:lineRule="auto"/>
        <w:rPr>
          <w:rFonts w:cs="宋体"/>
          <w:color w:val="000000"/>
          <w:szCs w:val="21"/>
        </w:rPr>
      </w:pPr>
      <w:r>
        <w:rPr>
          <w:rFonts w:hint="eastAsia" w:cs="宋体"/>
          <w:color w:val="000000"/>
          <w:szCs w:val="21"/>
        </w:rPr>
        <w:t xml:space="preserve">关于投料试车相关事项的约定：</w:t>
      </w:r>
      <w:r>
        <w:rPr>
          <w:rFonts w:hint="eastAsia" w:cs="宋体"/>
          <w:szCs w:val="21"/>
          <w:u w:val="single"/>
        </w:rPr>
        <w:t xml:space="preserve">根据通用合同条款约定执行</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13.6 </w:t>
      </w:r>
      <w:r>
        <w:rPr>
          <w:rFonts w:hint="eastAsia" w:cs="宋体"/>
          <w:color w:val="000000"/>
          <w:szCs w:val="21"/>
        </w:rPr>
        <w:t xml:space="preserve">竣工退场</w:t>
      </w:r>
      <w:r/>
    </w:p>
    <w:p>
      <w:pPr>
        <w:ind w:firstLine="420"/>
        <w:spacing w:line="360" w:lineRule="auto"/>
        <w:rPr>
          <w:rFonts w:cs="宋体"/>
          <w:color w:val="000000"/>
          <w:szCs w:val="21"/>
        </w:rPr>
        <w:outlineLvl w:val="0"/>
      </w:pPr>
      <w:r/>
      <w:bookmarkStart w:id="826" w:name="_Toc27990"/>
      <w:r/>
      <w:bookmarkStart w:id="827" w:name="_Toc3817"/>
      <w:r>
        <w:rPr>
          <w:rFonts w:hint="eastAsia" w:cs="宋体"/>
          <w:color w:val="000000"/>
          <w:szCs w:val="21"/>
        </w:rPr>
        <w:t xml:space="preserve">13.6.1 </w:t>
      </w:r>
      <w:r>
        <w:rPr>
          <w:rFonts w:hint="eastAsia" w:cs="宋体"/>
          <w:color w:val="000000"/>
          <w:szCs w:val="21"/>
        </w:rPr>
        <w:t xml:space="preserve">竣工退场</w:t>
      </w:r>
      <w:bookmarkEnd w:id="826"/>
      <w:r/>
      <w:bookmarkEnd w:id="827"/>
      <w:r/>
      <w:r/>
    </w:p>
    <w:p>
      <w:pPr>
        <w:ind w:firstLine="420"/>
        <w:spacing w:line="360" w:lineRule="auto"/>
        <w:rPr>
          <w:rFonts w:cs="宋体"/>
          <w:color w:val="000000"/>
          <w:szCs w:val="21"/>
        </w:rPr>
      </w:pPr>
      <w:r>
        <w:rPr>
          <w:rFonts w:hint="eastAsia" w:cs="宋体"/>
          <w:color w:val="000000"/>
          <w:szCs w:val="21"/>
        </w:rPr>
        <w:t xml:space="preserve">承包人完成竣工退场的期限：</w:t>
      </w:r>
      <w:bookmarkStart w:id="828" w:name="EB672ef2e8108946dea38d00a6dca869bc"/>
      <w:r>
        <w:rPr>
          <w:rFonts w:hint="eastAsia" w:cs="宋体"/>
          <w:szCs w:val="21"/>
          <w:u w:val="single"/>
        </w:rPr>
        <w:t xml:space="preserve">工程竣工验收合格后</w:t>
      </w:r>
      <w:r>
        <w:rPr>
          <w:rFonts w:hint="eastAsia" w:cs="宋体"/>
          <w:szCs w:val="21"/>
          <w:u w:val="single"/>
        </w:rPr>
        <w:t xml:space="preserve"> 7 </w:t>
      </w:r>
      <w:r>
        <w:rPr>
          <w:rFonts w:hint="eastAsia" w:cs="宋体"/>
          <w:szCs w:val="21"/>
          <w:u w:val="single"/>
        </w:rPr>
        <w:t xml:space="preserve">天内</w:t>
      </w:r>
      <w:bookmarkEnd w:id="828"/>
      <w:r>
        <w:rPr>
          <w:rFonts w:hint="eastAsia" w:cs="宋体"/>
          <w:szCs w:val="21"/>
        </w:rPr>
        <w:t xml:space="preserve">。</w:t>
      </w:r>
      <w:r/>
    </w:p>
    <w:p>
      <w:pPr>
        <w:spacing w:line="360" w:lineRule="auto"/>
        <w:rPr>
          <w:rFonts w:cs="宋体"/>
          <w:b/>
          <w:bCs/>
          <w:color w:val="000000"/>
          <w:szCs w:val="21"/>
        </w:rPr>
        <w:outlineLvl w:val="1"/>
      </w:pPr>
      <w:r/>
      <w:bookmarkStart w:id="829" w:name="_Toc5031"/>
      <w:r>
        <w:rPr>
          <w:rFonts w:hint="eastAsia" w:cs="宋体"/>
          <w:b/>
          <w:bCs/>
          <w:color w:val="000000"/>
          <w:szCs w:val="21"/>
        </w:rPr>
        <w:t xml:space="preserve">14. </w:t>
      </w:r>
      <w:r>
        <w:rPr>
          <w:rFonts w:hint="eastAsia" w:cs="宋体"/>
          <w:b/>
          <w:bCs/>
          <w:color w:val="000000"/>
          <w:szCs w:val="21"/>
        </w:rPr>
        <w:t xml:space="preserve">竣工结算</w:t>
      </w:r>
      <w:bookmarkEnd w:id="829"/>
      <w:r/>
      <w:r/>
    </w:p>
    <w:p>
      <w:pPr>
        <w:ind w:firstLine="420"/>
        <w:spacing w:line="360" w:lineRule="auto"/>
        <w:rPr>
          <w:rFonts w:cs="宋体"/>
          <w:color w:val="000000"/>
          <w:szCs w:val="21"/>
        </w:rPr>
        <w:outlineLvl w:val="2"/>
      </w:pPr>
      <w:r/>
      <w:bookmarkStart w:id="830" w:name="_Toc25596"/>
      <w:r>
        <w:rPr>
          <w:rFonts w:hint="eastAsia" w:cs="宋体"/>
          <w:color w:val="000000"/>
          <w:szCs w:val="21"/>
        </w:rPr>
        <w:t xml:space="preserve">14.1 </w:t>
      </w:r>
      <w:r>
        <w:rPr>
          <w:rFonts w:hint="eastAsia" w:cs="宋体"/>
          <w:color w:val="000000"/>
          <w:szCs w:val="21"/>
        </w:rPr>
        <w:t xml:space="preserve">竣工结算申请</w:t>
      </w:r>
      <w:bookmarkEnd w:id="830"/>
      <w:r/>
      <w:r/>
    </w:p>
    <w:p>
      <w:pPr>
        <w:ind w:firstLine="420"/>
        <w:spacing w:line="360" w:lineRule="auto"/>
        <w:rPr>
          <w:rFonts w:cs="宋体"/>
          <w:szCs w:val="21"/>
        </w:rPr>
      </w:pPr>
      <w:r>
        <w:rPr>
          <w:rFonts w:hint="eastAsia" w:cs="宋体"/>
          <w:szCs w:val="21"/>
        </w:rPr>
        <w:t xml:space="preserve">承包人提交竣工结算申请单的期限：</w:t>
      </w:r>
      <w:bookmarkStart w:id="831" w:name="EB0c58981f84394a95948014d2e82b0e17"/>
      <w:r>
        <w:rPr>
          <w:rFonts w:hint="eastAsia" w:cs="宋体"/>
          <w:szCs w:val="21"/>
          <w:u w:val="single"/>
        </w:rPr>
        <w:t xml:space="preserve">承包人应在工程竣工验收合格后</w:t>
      </w:r>
      <w:r>
        <w:rPr>
          <w:rFonts w:hint="eastAsia" w:cs="宋体"/>
          <w:szCs w:val="21"/>
          <w:u w:val="single"/>
        </w:rPr>
        <w:t xml:space="preserve"> 28 </w:t>
      </w:r>
      <w:r>
        <w:rPr>
          <w:rFonts w:hint="eastAsia" w:cs="宋体"/>
          <w:szCs w:val="21"/>
          <w:u w:val="single"/>
        </w:rPr>
        <w:t xml:space="preserve">天内向发包人和监理人提交竣工结算申请单，并提交完整的结算资料</w:t>
      </w:r>
      <w:bookmarkEnd w:id="831"/>
      <w:r>
        <w:rPr>
          <w:rFonts w:hint="eastAsia" w:cs="宋体"/>
          <w:szCs w:val="21"/>
        </w:rPr>
        <w:t xml:space="preserve">。</w:t>
      </w:r>
      <w:r/>
    </w:p>
    <w:p>
      <w:pPr>
        <w:ind w:firstLine="420"/>
        <w:spacing w:line="360" w:lineRule="auto"/>
        <w:rPr>
          <w:rFonts w:cs="宋体"/>
          <w:color w:val="000000"/>
          <w:szCs w:val="21"/>
        </w:rPr>
      </w:pPr>
      <w:r>
        <w:rPr>
          <w:rFonts w:hint="eastAsia" w:cs="宋体"/>
          <w:color w:val="000000"/>
          <w:szCs w:val="21"/>
        </w:rPr>
        <w:t xml:space="preserve">竣工结算申请单应包括的内容：</w:t>
      </w:r>
      <w:r/>
    </w:p>
    <w:p>
      <w:pPr>
        <w:ind w:firstLine="420"/>
        <w:spacing w:line="360" w:lineRule="auto"/>
        <w:rPr>
          <w:rFonts w:cs="宋体"/>
          <w:szCs w:val="21"/>
          <w:u w:val="single"/>
        </w:rPr>
      </w:pPr>
      <w:r/>
      <w:bookmarkStart w:id="832" w:name="EBdeae5d3bafa3433bab356ea41937fb84"/>
      <w:r>
        <w:rPr>
          <w:rFonts w:hint="eastAsia" w:cs="宋体"/>
          <w:szCs w:val="21"/>
          <w:u w:val="single"/>
        </w:rPr>
        <w:t xml:space="preserve">（</w:t>
      </w:r>
      <w:r>
        <w:rPr>
          <w:rFonts w:hint="eastAsia" w:cs="宋体"/>
          <w:szCs w:val="21"/>
          <w:u w:val="single"/>
        </w:rPr>
        <w:t xml:space="preserve">1</w:t>
      </w:r>
      <w:r>
        <w:rPr>
          <w:rFonts w:hint="eastAsia" w:cs="宋体"/>
          <w:szCs w:val="21"/>
          <w:u w:val="single"/>
        </w:rPr>
        <w:t xml:space="preserve">）竣工结算合同价格；（</w:t>
      </w:r>
      <w:r>
        <w:rPr>
          <w:rFonts w:hint="eastAsia" w:cs="宋体"/>
          <w:szCs w:val="21"/>
          <w:u w:val="single"/>
        </w:rPr>
        <w:t xml:space="preserve">2</w:t>
      </w:r>
      <w:r>
        <w:rPr>
          <w:rFonts w:hint="eastAsia" w:cs="宋体"/>
          <w:szCs w:val="21"/>
          <w:u w:val="single"/>
        </w:rPr>
        <w:t xml:space="preserve">）发包人已支付承包人的款项；（</w:t>
      </w:r>
      <w:r>
        <w:rPr>
          <w:rFonts w:hint="eastAsia" w:cs="宋体"/>
          <w:szCs w:val="21"/>
          <w:u w:val="single"/>
        </w:rPr>
        <w:t xml:space="preserve">3</w:t>
      </w:r>
      <w:r>
        <w:rPr>
          <w:rFonts w:hint="eastAsia" w:cs="宋体"/>
          <w:szCs w:val="21"/>
          <w:u w:val="single"/>
        </w:rPr>
        <w:t xml:space="preserve">）应扣留的质量保证金；（</w:t>
      </w:r>
      <w:r>
        <w:rPr>
          <w:rFonts w:hint="eastAsia" w:cs="宋体"/>
          <w:szCs w:val="21"/>
          <w:u w:val="single"/>
        </w:rPr>
        <w:t xml:space="preserve">4</w:t>
      </w:r>
      <w:r>
        <w:rPr>
          <w:rFonts w:hint="eastAsia" w:cs="宋体"/>
          <w:szCs w:val="21"/>
          <w:u w:val="single"/>
        </w:rPr>
        <w:t xml:space="preserve">）发包人应支付承包人的合同价款</w:t>
      </w:r>
      <w:bookmarkEnd w:id="832"/>
      <w:r>
        <w:rPr>
          <w:rFonts w:hint="eastAsia" w:cs="宋体"/>
          <w:szCs w:val="21"/>
        </w:rPr>
        <w:t xml:space="preserve">。</w:t>
      </w:r>
      <w:r/>
    </w:p>
    <w:p>
      <w:pPr>
        <w:ind w:firstLine="420"/>
        <w:spacing w:line="360" w:lineRule="auto"/>
        <w:rPr>
          <w:rFonts w:cs="宋体"/>
          <w:color w:val="000000"/>
          <w:szCs w:val="21"/>
        </w:rPr>
        <w:outlineLvl w:val="2"/>
      </w:pPr>
      <w:r/>
      <w:bookmarkStart w:id="833" w:name="_Toc32059"/>
      <w:r>
        <w:rPr>
          <w:rFonts w:hint="eastAsia" w:cs="宋体"/>
          <w:color w:val="000000"/>
          <w:szCs w:val="21"/>
        </w:rPr>
        <w:t xml:space="preserve">14.2 </w:t>
      </w:r>
      <w:r>
        <w:rPr>
          <w:rFonts w:hint="eastAsia" w:cs="宋体"/>
          <w:color w:val="000000"/>
          <w:szCs w:val="21"/>
        </w:rPr>
        <w:t xml:space="preserve">竣工结算审核</w:t>
      </w:r>
      <w:bookmarkEnd w:id="833"/>
      <w:r/>
      <w:r/>
    </w:p>
    <w:p>
      <w:pPr>
        <w:ind w:firstLine="420"/>
        <w:spacing w:line="360" w:lineRule="auto"/>
        <w:rPr>
          <w:rFonts w:cs="宋体"/>
          <w:szCs w:val="21"/>
        </w:rPr>
      </w:pPr>
      <w:r>
        <w:rPr>
          <w:rFonts w:hint="eastAsia" w:cs="宋体"/>
          <w:szCs w:val="21"/>
        </w:rPr>
        <w:t xml:space="preserve">发包人审批竣工付款申请单的期限：</w:t>
      </w:r>
      <w:bookmarkStart w:id="834" w:name="EBd851ce7bc2564845a05c90f9c84b986e"/>
      <w:r>
        <w:rPr>
          <w:rFonts w:hint="eastAsia" w:cs="宋体"/>
          <w:szCs w:val="21"/>
          <w:u w:val="single"/>
        </w:rPr>
        <w:t xml:space="preserve">发包人应在收到监理人提交的经审核的竣工结算申请单后</w:t>
      </w:r>
      <w:r>
        <w:rPr>
          <w:rFonts w:hint="eastAsia" w:cs="宋体"/>
          <w:szCs w:val="21"/>
          <w:u w:val="single"/>
        </w:rPr>
        <w:t xml:space="preserve">14 </w:t>
      </w:r>
      <w:r>
        <w:rPr>
          <w:rFonts w:hint="eastAsia" w:cs="宋体"/>
          <w:szCs w:val="21"/>
          <w:u w:val="single"/>
        </w:rPr>
        <w:t xml:space="preserve">天内完成审批</w:t>
      </w:r>
      <w:bookmarkEnd w:id="834"/>
      <w:r>
        <w:rPr>
          <w:rFonts w:hint="eastAsia" w:cs="宋体"/>
          <w:szCs w:val="21"/>
        </w:rPr>
        <w:t xml:space="preserve">。</w:t>
      </w:r>
      <w:r/>
    </w:p>
    <w:p>
      <w:pPr>
        <w:ind w:firstLine="420"/>
        <w:spacing w:line="360" w:lineRule="auto"/>
        <w:rPr>
          <w:rFonts w:cs="宋体"/>
          <w:color w:val="000000"/>
          <w:szCs w:val="21"/>
        </w:rPr>
      </w:pPr>
      <w:r>
        <w:rPr>
          <w:rFonts w:hint="eastAsia" w:cs="宋体"/>
          <w:szCs w:val="21"/>
        </w:rPr>
        <w:t xml:space="preserve">发包人完成竣工付款的期限：</w:t>
      </w:r>
      <w:bookmarkStart w:id="835" w:name="EB37a6fa15dc7642ffbf634f1a258fbe1e"/>
      <w:r>
        <w:rPr>
          <w:rFonts w:hint="eastAsia" w:cs="宋体"/>
          <w:szCs w:val="21"/>
          <w:u w:val="single"/>
        </w:rPr>
        <w:t xml:space="preserve">发包人应在签发竣工付款证书后的</w:t>
      </w:r>
      <w:r>
        <w:rPr>
          <w:rFonts w:hint="eastAsia" w:cs="宋体"/>
          <w:szCs w:val="21"/>
          <w:u w:val="single"/>
        </w:rPr>
        <w:t xml:space="preserve"> 14 </w:t>
      </w:r>
      <w:r>
        <w:rPr>
          <w:rFonts w:hint="eastAsia" w:cs="宋体"/>
          <w:szCs w:val="21"/>
          <w:u w:val="single"/>
        </w:rPr>
        <w:t xml:space="preserve">天内，完成对承包人的竣工付款</w:t>
      </w:r>
      <w:bookmarkEnd w:id="835"/>
      <w:r>
        <w:rPr>
          <w:rFonts w:hint="eastAsia" w:cs="宋体"/>
          <w:szCs w:val="21"/>
        </w:rPr>
        <w:t xml:space="preserve">。</w:t>
      </w:r>
      <w:r/>
    </w:p>
    <w:p>
      <w:pPr>
        <w:ind w:firstLine="420"/>
        <w:spacing w:line="360" w:lineRule="auto"/>
        <w:rPr>
          <w:rFonts w:cs="宋体"/>
          <w:szCs w:val="21"/>
          <w:u w:val="single"/>
        </w:rPr>
      </w:pPr>
      <w:r>
        <w:rPr>
          <w:rFonts w:hint="eastAsia" w:cs="宋体"/>
          <w:color w:val="000000"/>
          <w:szCs w:val="21"/>
        </w:rPr>
        <w:t xml:space="preserve">关于竣工付款证书异议部分复核的方式和程序：</w:t>
      </w:r>
      <w:bookmarkStart w:id="836" w:name="EBa2b6e3c98ce848c190b6d8a9e21ff206"/>
      <w:r>
        <w:rPr>
          <w:rFonts w:hint="eastAsia" w:cs="宋体"/>
          <w:szCs w:val="21"/>
          <w:u w:val="single"/>
        </w:rPr>
        <w:t xml:space="preserve">执行通用条款。</w:t>
      </w:r>
      <w:bookmarkEnd w:id="836"/>
      <w:r/>
      <w:r/>
    </w:p>
    <w:p>
      <w:pPr>
        <w:ind w:firstLine="420"/>
        <w:spacing w:line="360" w:lineRule="auto"/>
        <w:rPr>
          <w:rFonts w:cs="宋体"/>
          <w:color w:val="000000"/>
          <w:szCs w:val="21"/>
        </w:rPr>
        <w:outlineLvl w:val="2"/>
      </w:pPr>
      <w:r/>
      <w:bookmarkStart w:id="837" w:name="_Toc24821"/>
      <w:r>
        <w:rPr>
          <w:rFonts w:hint="eastAsia" w:cs="宋体"/>
          <w:color w:val="000000"/>
          <w:szCs w:val="21"/>
        </w:rPr>
        <w:t xml:space="preserve">14.4 </w:t>
      </w:r>
      <w:r>
        <w:rPr>
          <w:rFonts w:hint="eastAsia" w:cs="宋体"/>
          <w:color w:val="000000"/>
          <w:szCs w:val="21"/>
        </w:rPr>
        <w:t xml:space="preserve">最终结清</w:t>
      </w:r>
      <w:bookmarkEnd w:id="837"/>
      <w:r/>
      <w:r/>
    </w:p>
    <w:p>
      <w:pPr>
        <w:ind w:firstLine="420"/>
        <w:spacing w:line="360" w:lineRule="auto"/>
        <w:rPr>
          <w:rFonts w:cs="宋体"/>
          <w:color w:val="000000"/>
          <w:szCs w:val="21"/>
        </w:rPr>
      </w:pPr>
      <w:r>
        <w:rPr>
          <w:rFonts w:hint="eastAsia" w:cs="宋体"/>
          <w:color w:val="000000"/>
          <w:szCs w:val="21"/>
        </w:rPr>
        <w:t xml:space="preserve">14.4.1 </w:t>
      </w:r>
      <w:r>
        <w:rPr>
          <w:rFonts w:hint="eastAsia" w:cs="宋体"/>
          <w:color w:val="000000"/>
          <w:szCs w:val="21"/>
        </w:rPr>
        <w:t xml:space="preserve">最终结清申请单</w:t>
      </w:r>
      <w:r/>
    </w:p>
    <w:p>
      <w:pPr>
        <w:ind w:firstLine="420"/>
        <w:spacing w:line="360" w:lineRule="auto"/>
        <w:rPr>
          <w:rFonts w:cs="宋体"/>
          <w:color w:val="000000"/>
          <w:szCs w:val="21"/>
          <w:u w:val="single"/>
        </w:rPr>
      </w:pPr>
      <w:r>
        <w:rPr>
          <w:rFonts w:hint="eastAsia" w:cs="宋体"/>
          <w:color w:val="000000"/>
          <w:szCs w:val="21"/>
        </w:rPr>
        <w:t xml:space="preserve">承包人提交最终结清申请单的份数：</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cs="宋体"/>
          <w:szCs w:val="21"/>
        </w:rPr>
        <w:t xml:space="preserve">。</w:t>
      </w:r>
      <w:r/>
    </w:p>
    <w:p>
      <w:pPr>
        <w:ind w:firstLine="420"/>
        <w:spacing w:line="360" w:lineRule="auto"/>
        <w:rPr>
          <w:rFonts w:cs="宋体"/>
          <w:szCs w:val="21"/>
          <w:u w:val="single"/>
        </w:rPr>
      </w:pPr>
      <w:r>
        <w:rPr>
          <w:rFonts w:hint="eastAsia" w:cs="宋体"/>
          <w:color w:val="000000"/>
          <w:szCs w:val="21"/>
        </w:rPr>
        <w:t xml:space="preserve">承包人提交最终结算申请单的期限：</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cs="宋体"/>
          <w:szCs w:val="21"/>
        </w:rPr>
        <w:t xml:space="preserve">。</w:t>
      </w:r>
      <w:r>
        <w:rPr>
          <w:rFonts w:hint="eastAsia" w:cs="宋体"/>
          <w:szCs w:val="21"/>
        </w:rPr>
        <w:t xml:space="preserve"> </w:t>
      </w:r>
      <w:r/>
    </w:p>
    <w:p>
      <w:pPr>
        <w:ind w:firstLine="420"/>
        <w:spacing w:line="360" w:lineRule="auto"/>
        <w:rPr>
          <w:rFonts w:cs="宋体"/>
          <w:szCs w:val="21"/>
        </w:rPr>
      </w:pPr>
      <w:r>
        <w:rPr>
          <w:rFonts w:hint="eastAsia" w:cs="宋体"/>
          <w:szCs w:val="21"/>
        </w:rPr>
        <w:t xml:space="preserve">14.4.2 </w:t>
      </w:r>
      <w:r>
        <w:rPr>
          <w:rFonts w:hint="eastAsia" w:cs="宋体"/>
          <w:szCs w:val="21"/>
        </w:rPr>
        <w:t xml:space="preserve">最终结清证书和支付</w:t>
      </w:r>
      <w:r/>
    </w:p>
    <w:p>
      <w:pPr>
        <w:ind w:firstLine="420"/>
        <w:spacing w:line="360" w:lineRule="auto"/>
        <w:rPr>
          <w:rFonts w:cs="宋体"/>
          <w:szCs w:val="21"/>
          <w:u w:val="single"/>
        </w:rPr>
      </w:pPr>
      <w:r>
        <w:rPr>
          <w:rFonts w:hint="eastAsia" w:cs="宋体"/>
          <w:szCs w:val="21"/>
        </w:rPr>
        <w:t xml:space="preserve">（</w:t>
      </w:r>
      <w:r>
        <w:rPr>
          <w:rFonts w:hint="eastAsia" w:cs="宋体"/>
          <w:szCs w:val="21"/>
        </w:rPr>
        <w:t xml:space="preserve">1</w:t>
      </w:r>
      <w:r>
        <w:rPr>
          <w:rFonts w:hint="eastAsia" w:cs="宋体"/>
          <w:szCs w:val="21"/>
        </w:rPr>
        <w:t xml:space="preserve">）发包人完成最终结清申请单的审批并颁发最终结清证书的期限：</w:t>
      </w:r>
      <w:bookmarkStart w:id="838" w:name="EBf795222290e34946bb065087308c2e5e"/>
      <w:r>
        <w:rPr>
          <w:rFonts w:hint="eastAsia" w:cs="宋体"/>
          <w:szCs w:val="21"/>
          <w:u w:val="single"/>
        </w:rPr>
        <w:t xml:space="preserve">发包人应在收到承包人提交的最终结清申请单后</w:t>
      </w:r>
      <w:r>
        <w:rPr>
          <w:rFonts w:hint="eastAsia" w:cs="宋体"/>
          <w:szCs w:val="21"/>
          <w:u w:val="single"/>
        </w:rPr>
        <w:t xml:space="preserve"> 14 </w:t>
      </w:r>
      <w:r>
        <w:rPr>
          <w:rFonts w:hint="eastAsia" w:cs="宋体"/>
          <w:szCs w:val="21"/>
          <w:u w:val="single"/>
        </w:rPr>
        <w:t xml:space="preserve">天内完成审批并向承包人颁发最终结清证书</w:t>
      </w:r>
      <w:bookmarkEnd w:id="838"/>
      <w:r>
        <w:rPr>
          <w:rFonts w:hint="eastAsia" w:cs="宋体"/>
          <w:szCs w:val="21"/>
        </w:rPr>
        <w:t xml:space="preserve">。</w:t>
      </w:r>
      <w:r/>
    </w:p>
    <w:p>
      <w:pPr>
        <w:ind w:firstLine="420"/>
        <w:spacing w:line="360" w:lineRule="auto"/>
        <w:rPr>
          <w:rFonts w:cs="宋体"/>
          <w:szCs w:val="21"/>
          <w:u w:val="single"/>
        </w:rPr>
      </w:pPr>
      <w:r>
        <w:rPr>
          <w:rFonts w:hint="eastAsia" w:cs="宋体"/>
          <w:szCs w:val="21"/>
        </w:rPr>
        <w:t xml:space="preserve">（</w:t>
      </w:r>
      <w:r>
        <w:rPr>
          <w:rFonts w:hint="eastAsia" w:cs="宋体"/>
          <w:szCs w:val="21"/>
        </w:rPr>
        <w:t xml:space="preserve">2</w:t>
      </w:r>
      <w:r>
        <w:rPr>
          <w:rFonts w:hint="eastAsia" w:cs="宋体"/>
          <w:szCs w:val="21"/>
        </w:rPr>
        <w:t xml:space="preserve">）发包人完成支付的期限：</w:t>
      </w:r>
      <w:bookmarkStart w:id="839" w:name="EB4e2b90dfae90407c90a459080633a490"/>
      <w:r>
        <w:rPr>
          <w:rFonts w:hint="eastAsia" w:cs="宋体"/>
          <w:szCs w:val="21"/>
          <w:u w:val="single"/>
        </w:rPr>
        <w:t xml:space="preserve">发包人应在颁发最终结清证书后</w:t>
      </w:r>
      <w:r>
        <w:rPr>
          <w:rFonts w:hint="eastAsia" w:cs="宋体"/>
          <w:szCs w:val="21"/>
          <w:u w:val="single"/>
        </w:rPr>
        <w:t xml:space="preserve">7</w:t>
      </w:r>
      <w:r>
        <w:rPr>
          <w:rFonts w:hint="eastAsia" w:cs="宋体"/>
          <w:szCs w:val="21"/>
          <w:u w:val="single"/>
        </w:rPr>
        <w:t xml:space="preserve">天内完成支付</w:t>
      </w:r>
      <w:bookmarkEnd w:id="839"/>
      <w:r>
        <w:rPr>
          <w:rFonts w:hint="eastAsia" w:cs="宋体"/>
          <w:szCs w:val="21"/>
        </w:rPr>
        <w:t xml:space="preserve">。</w:t>
      </w:r>
      <w:r/>
    </w:p>
    <w:p>
      <w:pPr>
        <w:spacing w:line="360" w:lineRule="auto"/>
        <w:rPr>
          <w:rFonts w:cs="宋体"/>
          <w:b/>
          <w:bCs/>
          <w:color w:val="000000"/>
          <w:szCs w:val="21"/>
        </w:rPr>
        <w:outlineLvl w:val="1"/>
      </w:pPr>
      <w:r/>
      <w:bookmarkStart w:id="840" w:name="_Toc31955"/>
      <w:r>
        <w:rPr>
          <w:rFonts w:hint="eastAsia" w:cs="宋体"/>
          <w:b/>
          <w:bCs/>
          <w:color w:val="000000"/>
          <w:szCs w:val="21"/>
        </w:rPr>
        <w:t xml:space="preserve">15. </w:t>
      </w:r>
      <w:r>
        <w:rPr>
          <w:rFonts w:hint="eastAsia" w:cs="宋体"/>
          <w:b/>
          <w:bCs/>
          <w:color w:val="000000"/>
          <w:szCs w:val="21"/>
        </w:rPr>
        <w:t xml:space="preserve">缺陷责任期与保修</w:t>
      </w:r>
      <w:bookmarkEnd w:id="840"/>
      <w:r/>
      <w:r/>
    </w:p>
    <w:p>
      <w:pPr>
        <w:ind w:firstLine="420"/>
        <w:spacing w:line="360" w:lineRule="auto"/>
        <w:rPr>
          <w:rFonts w:cs="宋体"/>
          <w:color w:val="0000ff"/>
          <w:szCs w:val="21"/>
        </w:rPr>
        <w:outlineLvl w:val="2"/>
      </w:pPr>
      <w:r/>
      <w:bookmarkStart w:id="841" w:name="_Toc5061"/>
      <w:r>
        <w:rPr>
          <w:rFonts w:hint="eastAsia" w:cs="宋体"/>
          <w:color w:val="0000ff"/>
          <w:szCs w:val="21"/>
        </w:rPr>
        <w:t xml:space="preserve">15.2</w:t>
      </w:r>
      <w:r>
        <w:rPr>
          <w:rFonts w:hint="eastAsia" w:cs="宋体"/>
          <w:color w:val="0000ff"/>
          <w:szCs w:val="21"/>
        </w:rPr>
        <w:t xml:space="preserve">缺陷责任期</w:t>
      </w:r>
      <w:bookmarkEnd w:id="841"/>
      <w:r/>
      <w:r/>
    </w:p>
    <w:p>
      <w:pPr>
        <w:ind w:firstLine="420"/>
        <w:spacing w:line="360" w:lineRule="auto"/>
        <w:rPr>
          <w:rFonts w:cs="宋体"/>
          <w:color w:val="0000ff"/>
          <w:szCs w:val="21"/>
          <w:u w:val="single"/>
        </w:rPr>
      </w:pPr>
      <w:r>
        <w:rPr>
          <w:rFonts w:hint="eastAsia" w:cs="宋体"/>
          <w:color w:val="0000ff"/>
          <w:szCs w:val="21"/>
        </w:rPr>
        <w:t xml:space="preserve">缺陷责任期的具体期限：</w:t>
      </w:r>
      <w:r>
        <w:rPr>
          <w:rFonts w:hint="eastAsia" w:cs="宋体"/>
          <w:color w:val="0000ff"/>
          <w:szCs w:val="21"/>
          <w:u w:val="single"/>
        </w:rPr>
        <w:t xml:space="preserve">两年</w:t>
      </w:r>
      <w:r>
        <w:rPr>
          <w:rFonts w:hint="eastAsia" w:cs="宋体"/>
          <w:color w:val="0000ff"/>
          <w:szCs w:val="21"/>
        </w:rPr>
        <w:t xml:space="preserve">。</w:t>
      </w:r>
      <w:r/>
    </w:p>
    <w:p>
      <w:pPr>
        <w:ind w:firstLine="420"/>
        <w:spacing w:line="360" w:lineRule="auto"/>
        <w:rPr>
          <w:rFonts w:cs="宋体"/>
          <w:color w:val="000000"/>
          <w:szCs w:val="21"/>
        </w:rPr>
        <w:outlineLvl w:val="2"/>
      </w:pPr>
      <w:r/>
      <w:bookmarkStart w:id="842" w:name="_Toc4157"/>
      <w:r>
        <w:rPr>
          <w:rFonts w:hint="eastAsia" w:cs="宋体"/>
          <w:color w:val="000000"/>
          <w:szCs w:val="21"/>
        </w:rPr>
        <w:t xml:space="preserve">15.3 </w:t>
      </w:r>
      <w:r>
        <w:rPr>
          <w:rFonts w:hint="eastAsia" w:cs="宋体"/>
          <w:color w:val="000000"/>
          <w:szCs w:val="21"/>
        </w:rPr>
        <w:t xml:space="preserve">质量保证金</w:t>
      </w:r>
      <w:bookmarkEnd w:id="842"/>
      <w:r/>
      <w:r/>
    </w:p>
    <w:p>
      <w:pPr>
        <w:ind w:firstLine="420"/>
        <w:spacing w:line="360" w:lineRule="auto"/>
        <w:rPr>
          <w:rFonts w:cs="宋体"/>
          <w:color w:val="000000"/>
          <w:szCs w:val="21"/>
        </w:rPr>
      </w:pPr>
      <w:r>
        <w:rPr>
          <w:rFonts w:hint="eastAsia" w:cs="宋体"/>
          <w:szCs w:val="21"/>
        </w:rPr>
        <w:t xml:space="preserve">关于是否扣留质量保证金的约定：</w:t>
      </w:r>
      <w:bookmarkStart w:id="843" w:name="EBbefcb30ad35b4a5b9c0fc06ee5a19317"/>
      <w:r>
        <w:rPr>
          <w:rFonts w:hint="eastAsia" w:cs="宋体"/>
          <w:szCs w:val="21"/>
          <w:u w:val="single"/>
        </w:rPr>
        <w:t xml:space="preserve"> </w:t>
      </w:r>
      <w:bookmarkEnd w:id="843"/>
      <w:r>
        <w:rPr>
          <w:rFonts w:hint="eastAsia" w:cs="宋体"/>
          <w:szCs w:val="21"/>
          <w:u w:val="single"/>
        </w:rPr>
        <w:t xml:space="preserve">是</w:t>
      </w:r>
      <w:r>
        <w:rPr>
          <w:rFonts w:hint="eastAsia" w:cs="宋体"/>
          <w:szCs w:val="21"/>
          <w:u w:val="single"/>
        </w:rPr>
        <w:t xml:space="preserve"> </w:t>
      </w:r>
      <w:r>
        <w:rPr>
          <w:rFonts w:hint="eastAsia" w:cs="宋体"/>
          <w:szCs w:val="21"/>
        </w:rPr>
        <w:t xml:space="preserve">。</w:t>
      </w:r>
      <w:r>
        <w:rPr>
          <w:rFonts w:hint="eastAsia" w:cs="宋体"/>
          <w:color w:val="000000"/>
          <w:szCs w:val="21"/>
        </w:rPr>
        <w:t xml:space="preserve">在工程项目竣工前，承包人按专用合同条款第</w:t>
      </w:r>
      <w:r>
        <w:rPr>
          <w:rFonts w:hint="eastAsia" w:cs="宋体"/>
          <w:color w:val="000000"/>
          <w:szCs w:val="21"/>
        </w:rPr>
        <w:t xml:space="preserve">3.7</w:t>
      </w:r>
      <w:r>
        <w:rPr>
          <w:rFonts w:hint="eastAsia" w:cs="宋体"/>
          <w:color w:val="000000"/>
          <w:szCs w:val="21"/>
        </w:rPr>
        <w:t xml:space="preserve">条提供履约担保的，发包人不得同时预留工程质量保证金。</w:t>
      </w:r>
      <w:r/>
    </w:p>
    <w:p>
      <w:pPr>
        <w:ind w:firstLine="420"/>
        <w:spacing w:line="360" w:lineRule="auto"/>
        <w:rPr>
          <w:rFonts w:cs="宋体"/>
          <w:color w:val="000000"/>
          <w:szCs w:val="21"/>
        </w:rPr>
      </w:pPr>
      <w:r>
        <w:rPr>
          <w:rFonts w:hint="eastAsia" w:cs="宋体"/>
          <w:color w:val="000000"/>
          <w:szCs w:val="21"/>
        </w:rPr>
        <w:t xml:space="preserve">15.3.1 </w:t>
      </w:r>
      <w:r>
        <w:rPr>
          <w:rFonts w:hint="eastAsia" w:cs="宋体"/>
          <w:color w:val="000000"/>
          <w:szCs w:val="21"/>
        </w:rPr>
        <w:t xml:space="preserve">承包人提供质量保证金的方式</w:t>
      </w:r>
      <w:r/>
    </w:p>
    <w:p>
      <w:pPr>
        <w:ind w:firstLine="420"/>
        <w:spacing w:line="360" w:lineRule="auto"/>
        <w:rPr>
          <w:rFonts w:cs="宋体"/>
          <w:color w:val="000000"/>
          <w:szCs w:val="21"/>
        </w:rPr>
      </w:pPr>
      <w:r>
        <w:rPr>
          <w:rFonts w:hint="eastAsia" w:cs="宋体"/>
          <w:color w:val="000000"/>
          <w:szCs w:val="21"/>
        </w:rPr>
        <w:t xml:space="preserve">质量保证金采用以下第</w:t>
      </w:r>
      <w:bookmarkStart w:id="844" w:name="EB8f34c043b8ea4f81b5de1615638dd312"/>
      <w:r>
        <w:rPr>
          <w:rFonts w:hint="eastAsia" w:cs="宋体"/>
          <w:szCs w:val="21"/>
          <w:u w:val="single"/>
        </w:rPr>
        <w:t xml:space="preserve">（</w:t>
      </w:r>
      <w:r>
        <w:rPr>
          <w:rFonts w:hint="eastAsia" w:cs="宋体"/>
          <w:szCs w:val="21"/>
          <w:u w:val="single"/>
        </w:rPr>
        <w:t xml:space="preserve">3</w:t>
      </w:r>
      <w:r>
        <w:rPr>
          <w:rFonts w:hint="eastAsia" w:cs="宋体"/>
          <w:szCs w:val="21"/>
          <w:u w:val="single"/>
        </w:rPr>
        <w:t xml:space="preserve">）</w:t>
      </w:r>
      <w:bookmarkEnd w:id="844"/>
      <w:r>
        <w:rPr>
          <w:rFonts w:hint="eastAsia" w:cs="宋体"/>
          <w:color w:val="000000"/>
          <w:szCs w:val="21"/>
        </w:rPr>
        <w:t xml:space="preserve">种方式：</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）质量保证金保函，保证金额为：</w:t>
      </w:r>
      <w:bookmarkStart w:id="845" w:name="EBb73b33f7b67641a19987642267911e02"/>
      <w:r/>
      <w:bookmarkEnd w:id="845"/>
      <w:r>
        <w:rPr>
          <w:rFonts w:hint="eastAsia" w:cs="宋体"/>
          <w:color w:val="000000"/>
          <w:szCs w:val="21"/>
        </w:rPr>
        <w:t xml:space="preserve">；</w:t>
      </w:r>
      <w:r>
        <w:rPr>
          <w:rFonts w:hint="eastAsia" w:cs="宋体"/>
          <w:color w:val="000000"/>
          <w:szCs w:val="21"/>
        </w:rPr>
        <w:t xml:space="preserve"> </w:t>
      </w:r>
      <w:r/>
    </w:p>
    <w:p>
      <w:pPr>
        <w:ind w:firstLine="420"/>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w:t>
      </w:r>
      <w:bookmarkStart w:id="846" w:name="EBc3e6022b4f7a4ffe8fb4a64a10213b20"/>
      <w:r>
        <w:rPr>
          <w:rFonts w:hint="eastAsia" w:cs="宋体"/>
          <w:szCs w:val="21"/>
          <w:u w:val="single"/>
        </w:rPr>
        <w:t xml:space="preserve"> </w:t>
      </w:r>
      <w:bookmarkEnd w:id="846"/>
      <w:r>
        <w:rPr>
          <w:rFonts w:hint="eastAsia" w:cs="宋体"/>
          <w:szCs w:val="21"/>
          <w:u w:val="single"/>
        </w:rPr>
        <w:t xml:space="preserve">  </w:t>
      </w:r>
      <w:r>
        <w:rPr>
          <w:rFonts w:hint="eastAsia" w:cs="宋体"/>
          <w:szCs w:val="21"/>
        </w:rPr>
        <w:t xml:space="preserve">的工程款；</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）其他方式</w:t>
      </w:r>
      <w:bookmarkStart w:id="847" w:name="EBa6c318d912d74ffc855b8a1ebac9982f"/>
      <w:r/>
      <w:bookmarkEnd w:id="847"/>
      <w:r>
        <w:rPr>
          <w:rFonts w:hint="eastAsia" w:cs="宋体"/>
          <w:color w:val="000000"/>
          <w:szCs w:val="21"/>
        </w:rPr>
        <w:t xml:space="preserve">：</w:t>
      </w:r>
      <w:r>
        <w:rPr>
          <w:rFonts w:hint="eastAsia" w:cs="宋体"/>
          <w:color w:val="000000"/>
          <w:szCs w:val="21"/>
          <w:u w:val="single"/>
        </w:rPr>
        <w:t xml:space="preserve"> </w:t>
      </w:r>
      <w:r>
        <w:rPr>
          <w:rFonts w:hint="eastAsia" w:cs="宋体"/>
          <w:color w:val="000000"/>
          <w:szCs w:val="21"/>
          <w:u w:val="single"/>
        </w:rPr>
        <w:t xml:space="preserve">发包人按工程价款结算总额的</w:t>
      </w:r>
      <w:r>
        <w:rPr>
          <w:rFonts w:hint="eastAsia" w:cs="宋体"/>
          <w:color w:val="000000"/>
          <w:szCs w:val="21"/>
          <w:u w:val="single"/>
        </w:rPr>
        <w:t xml:space="preserve">3%</w:t>
      </w:r>
      <w:r>
        <w:rPr>
          <w:rFonts w:hint="eastAsia" w:cs="宋体"/>
          <w:color w:val="000000"/>
          <w:szCs w:val="21"/>
          <w:u w:val="single"/>
        </w:rPr>
        <w:t xml:space="preserve">预留工程质量保修金，待缺陷责任期满后返还</w:t>
      </w:r>
      <w:r>
        <w:rPr>
          <w:rFonts w:hint="eastAsia" w:cs="宋体"/>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15.3.2 </w:t>
      </w:r>
      <w:r>
        <w:rPr>
          <w:rFonts w:hint="eastAsia" w:cs="宋体"/>
          <w:color w:val="000000"/>
          <w:szCs w:val="21"/>
        </w:rPr>
        <w:t xml:space="preserve">质量保证金的扣留</w:t>
      </w:r>
      <w:r>
        <w:rPr>
          <w:rFonts w:hint="eastAsia" w:cs="宋体"/>
          <w:color w:val="000000"/>
          <w:szCs w:val="21"/>
        </w:rPr>
        <w:t xml:space="preserve"> </w:t>
      </w:r>
      <w:r/>
    </w:p>
    <w:p>
      <w:pPr>
        <w:ind w:firstLine="420"/>
        <w:spacing w:line="360" w:lineRule="auto"/>
        <w:rPr>
          <w:rFonts w:cs="宋体"/>
          <w:color w:val="000000"/>
          <w:szCs w:val="21"/>
        </w:rPr>
      </w:pPr>
      <w:r>
        <w:rPr>
          <w:rFonts w:hint="eastAsia" w:cs="宋体"/>
          <w:color w:val="000000"/>
          <w:szCs w:val="21"/>
        </w:rPr>
        <w:t xml:space="preserve">质量保证金的扣留采取以下第</w:t>
      </w:r>
      <w:bookmarkStart w:id="848" w:name="EBc6578a82612747b0b43c70ed831b36b4"/>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w:t>
      </w:r>
      <w:bookmarkEnd w:id="848"/>
      <w:r>
        <w:rPr>
          <w:rFonts w:hint="eastAsia" w:cs="宋体"/>
          <w:color w:val="000000"/>
          <w:szCs w:val="21"/>
        </w:rPr>
        <w:t xml:space="preserve">种方式：</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）在支付工程进度款时逐次扣留，在此情形下，质量保证金的计算基数不包括预付款的支付、扣回以及价格调整的金额；</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）工程竣工结算时一次性扣留质量保证金；</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）其他扣留方式</w:t>
      </w:r>
      <w:bookmarkStart w:id="849" w:name="EB24579f9accb94eacafb075fdbb379837"/>
      <w:r/>
      <w:bookmarkEnd w:id="849"/>
      <w:r>
        <w:rPr>
          <w:rFonts w:hint="eastAsia" w:cs="宋体"/>
          <w:color w:val="000000"/>
          <w:szCs w:val="21"/>
        </w:rPr>
        <w:t xml:space="preserve">：</w:t>
      </w:r>
      <w:r>
        <w:rPr>
          <w:rFonts w:hint="eastAsia" w:cs="宋体"/>
          <w:i/>
          <w:iCs/>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关于质量保证金的补充约定：</w:t>
      </w:r>
      <w:bookmarkStart w:id="850" w:name="EB1089c4acc5664b36acf41aab8fe31cae"/>
      <w:r/>
      <w:bookmarkEnd w:id="850"/>
      <w:r>
        <w:rPr>
          <w:rFonts w:hint="eastAsia" w:cs="宋体"/>
          <w:i/>
          <w:iCs/>
          <w:color w:val="000000"/>
          <w:szCs w:val="21"/>
          <w:u w:val="single"/>
        </w:rPr>
        <w:t xml:space="preserve"> </w:t>
      </w:r>
      <w:r>
        <w:rPr>
          <w:rFonts w:hint="eastAsia" w:asciiTheme="minorEastAsia" w:hAnsiTheme="minorEastAsia" w:eastAsiaTheme="minorEastAsia"/>
          <w:u w:val="single"/>
        </w:rPr>
        <w:t xml:space="preserve">质量保证金不计</w:t>
      </w:r>
      <w:r>
        <w:rPr>
          <w:rFonts w:hint="eastAsia" w:asciiTheme="minorEastAsia" w:hAnsiTheme="minorEastAsia" w:eastAsiaTheme="minorEastAsia"/>
          <w:u w:val="single"/>
        </w:rPr>
        <w:t xml:space="preserve">息</w:t>
      </w:r>
      <w:r>
        <w:rPr>
          <w:rFonts w:hint="eastAsia" w:cs="宋体"/>
          <w:i/>
          <w:iCs/>
          <w:color w:val="000000"/>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851" w:name="_Toc5149"/>
      <w:r>
        <w:rPr>
          <w:rFonts w:hint="eastAsia" w:cs="宋体"/>
          <w:color w:val="000000"/>
          <w:szCs w:val="21"/>
        </w:rPr>
        <w:t xml:space="preserve">15.4</w:t>
      </w:r>
      <w:r>
        <w:rPr>
          <w:rFonts w:hint="eastAsia" w:cs="宋体"/>
          <w:color w:val="000000"/>
          <w:szCs w:val="21"/>
        </w:rPr>
        <w:t xml:space="preserve">保修</w:t>
      </w:r>
      <w:bookmarkEnd w:id="851"/>
      <w:r/>
      <w:r/>
    </w:p>
    <w:p>
      <w:pPr>
        <w:ind w:firstLine="420"/>
        <w:spacing w:line="360" w:lineRule="auto"/>
        <w:rPr>
          <w:rFonts w:cs="宋体"/>
          <w:color w:val="000000"/>
          <w:szCs w:val="21"/>
        </w:rPr>
      </w:pPr>
      <w:r>
        <w:rPr>
          <w:rFonts w:hint="eastAsia" w:cs="宋体"/>
          <w:color w:val="000000"/>
          <w:szCs w:val="21"/>
        </w:rPr>
        <w:t xml:space="preserve">15.4.1 </w:t>
      </w:r>
      <w:r>
        <w:rPr>
          <w:rFonts w:hint="eastAsia" w:cs="宋体"/>
          <w:color w:val="000000"/>
          <w:szCs w:val="21"/>
        </w:rPr>
        <w:t xml:space="preserve">保修责任</w:t>
      </w:r>
      <w:r/>
    </w:p>
    <w:p>
      <w:pPr>
        <w:ind w:firstLine="420"/>
        <w:spacing w:line="360" w:lineRule="auto"/>
        <w:rPr>
          <w:rFonts w:cs="宋体"/>
          <w:color w:val="000000"/>
          <w:szCs w:val="21"/>
        </w:rPr>
      </w:pPr>
      <w:r>
        <w:rPr>
          <w:rFonts w:hint="eastAsia" w:cs="宋体"/>
          <w:color w:val="000000"/>
          <w:szCs w:val="21"/>
        </w:rPr>
        <w:t xml:space="preserve">工程保修期为：</w:t>
      </w:r>
      <w:bookmarkStart w:id="852" w:name="EB537dcd20aee34bdb9709c60faf5d32f9"/>
      <w:r>
        <w:rPr>
          <w:rFonts w:hint="eastAsia" w:cs="宋体"/>
          <w:szCs w:val="21"/>
          <w:u w:val="single"/>
        </w:rPr>
        <w:t xml:space="preserve"> </w:t>
      </w:r>
      <w:bookmarkEnd w:id="852"/>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15.4.3 </w:t>
      </w:r>
      <w:r>
        <w:rPr>
          <w:rFonts w:hint="eastAsia" w:cs="宋体"/>
          <w:color w:val="000000"/>
          <w:szCs w:val="21"/>
        </w:rPr>
        <w:t xml:space="preserve">修复通知</w:t>
      </w:r>
      <w:r/>
    </w:p>
    <w:p>
      <w:pPr>
        <w:ind w:firstLine="420"/>
        <w:spacing w:line="360" w:lineRule="auto"/>
        <w:rPr>
          <w:rFonts w:cs="宋体"/>
          <w:i/>
          <w:iCs/>
          <w:color w:val="000000"/>
          <w:szCs w:val="21"/>
        </w:rPr>
      </w:pPr>
      <w:r>
        <w:rPr>
          <w:rFonts w:hint="eastAsia" w:cs="宋体"/>
          <w:color w:val="000000"/>
          <w:szCs w:val="21"/>
        </w:rPr>
        <w:t xml:space="preserve">承包人收到保修通知并到达工程现场的合理时间：</w:t>
      </w:r>
      <w:bookmarkStart w:id="853" w:name="EBcd633b3dc882425990ca7e976bd37810"/>
      <w:r>
        <w:rPr>
          <w:rFonts w:hint="eastAsia" w:cs="宋体"/>
          <w:szCs w:val="21"/>
          <w:u w:val="single"/>
        </w:rPr>
        <w:t xml:space="preserve"> </w:t>
      </w:r>
      <w:bookmarkEnd w:id="853"/>
      <w:r>
        <w:rPr>
          <w:rFonts w:hint="eastAsia" w:cs="宋体"/>
          <w:szCs w:val="21"/>
          <w:u w:val="single"/>
        </w:rPr>
        <w:t xml:space="preserve">8</w:t>
      </w:r>
      <w:r>
        <w:rPr>
          <w:rFonts w:hint="eastAsia" w:cs="宋体"/>
          <w:szCs w:val="21"/>
          <w:u w:val="single"/>
        </w:rPr>
        <w:t xml:space="preserve">小时内</w:t>
      </w:r>
      <w:r>
        <w:rPr>
          <w:rFonts w:hint="eastAsia" w:cs="宋体"/>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854" w:name="_Toc9493"/>
      <w:r>
        <w:rPr>
          <w:rFonts w:hint="eastAsia" w:cs="宋体"/>
          <w:b/>
          <w:bCs/>
          <w:color w:val="000000"/>
          <w:szCs w:val="21"/>
        </w:rPr>
        <w:t xml:space="preserve">16. </w:t>
      </w:r>
      <w:r>
        <w:rPr>
          <w:rFonts w:hint="eastAsia" w:cs="宋体"/>
          <w:b/>
          <w:bCs/>
          <w:color w:val="000000"/>
          <w:szCs w:val="21"/>
        </w:rPr>
        <w:t xml:space="preserve">违约</w:t>
      </w:r>
      <w:bookmarkEnd w:id="854"/>
      <w:r/>
      <w:r/>
    </w:p>
    <w:p>
      <w:pPr>
        <w:ind w:firstLine="420"/>
        <w:spacing w:line="360" w:lineRule="auto"/>
        <w:rPr>
          <w:rFonts w:cs="宋体"/>
          <w:color w:val="000000"/>
          <w:szCs w:val="21"/>
        </w:rPr>
        <w:outlineLvl w:val="2"/>
      </w:pPr>
      <w:r/>
      <w:bookmarkStart w:id="855" w:name="_Toc17168"/>
      <w:r>
        <w:rPr>
          <w:rFonts w:hint="eastAsia" w:cs="宋体"/>
          <w:color w:val="000000"/>
          <w:szCs w:val="21"/>
        </w:rPr>
        <w:t xml:space="preserve">16.1 </w:t>
      </w:r>
      <w:r>
        <w:rPr>
          <w:rFonts w:hint="eastAsia" w:cs="宋体"/>
          <w:color w:val="000000"/>
          <w:szCs w:val="21"/>
        </w:rPr>
        <w:t xml:space="preserve">发包人违约</w:t>
      </w:r>
      <w:bookmarkEnd w:id="855"/>
      <w:r/>
      <w:r/>
    </w:p>
    <w:p>
      <w:pPr>
        <w:ind w:firstLine="420"/>
        <w:spacing w:line="360" w:lineRule="auto"/>
        <w:rPr>
          <w:rFonts w:cs="宋体"/>
          <w:color w:val="000000"/>
          <w:szCs w:val="21"/>
        </w:rPr>
      </w:pPr>
      <w:r>
        <w:rPr>
          <w:rFonts w:hint="eastAsia" w:cs="宋体"/>
          <w:color w:val="000000"/>
          <w:szCs w:val="21"/>
        </w:rPr>
        <w:t xml:space="preserve">16.1.1</w:t>
      </w:r>
      <w:r>
        <w:rPr>
          <w:rFonts w:hint="eastAsia" w:cs="宋体"/>
          <w:color w:val="000000"/>
          <w:szCs w:val="21"/>
        </w:rPr>
        <w:t xml:space="preserve">发包人违约的情形</w:t>
      </w:r>
      <w:r/>
    </w:p>
    <w:p>
      <w:pPr>
        <w:ind w:firstLine="420"/>
        <w:spacing w:line="360" w:lineRule="auto"/>
        <w:rPr>
          <w:rFonts w:cs="宋体"/>
          <w:color w:val="000000"/>
          <w:szCs w:val="21"/>
        </w:rPr>
      </w:pPr>
      <w:r>
        <w:rPr>
          <w:rFonts w:hint="eastAsia" w:cs="宋体"/>
          <w:color w:val="000000"/>
          <w:szCs w:val="21"/>
        </w:rPr>
        <w:t xml:space="preserve">发包人违约的其他情形：</w:t>
      </w:r>
      <w:bookmarkStart w:id="856" w:name="EB05743f68458f4cc99488df9977aca5cd"/>
      <w:r/>
      <w:bookmarkEnd w:id="856"/>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16.1.2 </w:t>
      </w:r>
      <w:r>
        <w:rPr>
          <w:rFonts w:hint="eastAsia" w:cs="宋体"/>
          <w:color w:val="000000"/>
          <w:szCs w:val="21"/>
        </w:rPr>
        <w:t xml:space="preserve">发包人违约的责任</w:t>
      </w:r>
      <w:r/>
    </w:p>
    <w:p>
      <w:pPr>
        <w:ind w:firstLine="420"/>
        <w:spacing w:line="360" w:lineRule="auto"/>
        <w:rPr>
          <w:rFonts w:cs="宋体"/>
          <w:color w:val="000000"/>
          <w:szCs w:val="21"/>
        </w:rPr>
      </w:pPr>
      <w:r>
        <w:rPr>
          <w:rFonts w:hint="eastAsia" w:cs="宋体"/>
          <w:color w:val="000000"/>
          <w:szCs w:val="21"/>
        </w:rPr>
        <w:t xml:space="preserve">发包人违约责任的承担方式和计算方法：</w:t>
      </w:r>
      <w:r/>
    </w:p>
    <w:p>
      <w:pPr>
        <w:ind w:firstLine="420"/>
        <w:spacing w:line="360" w:lineRule="auto"/>
        <w:rPr>
          <w:rFonts w:cs="宋体"/>
          <w:color w:val="000000"/>
          <w:szCs w:val="21"/>
          <w:u w:val="single"/>
        </w:rPr>
      </w:pP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）因发包人原因未能在计划开工日期前</w:t>
      </w:r>
      <w:r>
        <w:rPr>
          <w:rFonts w:hint="eastAsia" w:cs="宋体"/>
          <w:color w:val="000000"/>
          <w:szCs w:val="21"/>
        </w:rPr>
        <w:t xml:space="preserve">7</w:t>
      </w:r>
      <w:r>
        <w:rPr>
          <w:rFonts w:hint="eastAsia" w:cs="宋体"/>
          <w:color w:val="000000"/>
          <w:szCs w:val="21"/>
        </w:rPr>
        <w:t xml:space="preserve">天内下达开工通知的违约责任：</w:t>
      </w:r>
      <w:r>
        <w:rPr>
          <w:rFonts w:hint="eastAsia" w:cs="宋体"/>
          <w:szCs w:val="21"/>
          <w:u w:val="single"/>
        </w:rPr>
        <w:t xml:space="preserve"> </w:t>
      </w:r>
      <w:r>
        <w:rPr>
          <w:rFonts w:hint="eastAsia" w:cs="宋体"/>
          <w:szCs w:val="21"/>
          <w:u w:val="single"/>
        </w:rPr>
        <w:t xml:space="preserve">工期顺延</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2</w:t>
      </w:r>
      <w:r>
        <w:rPr>
          <w:rFonts w:hint="eastAsia" w:cs="宋体"/>
          <w:color w:val="000000"/>
          <w:szCs w:val="21"/>
        </w:rPr>
        <w:t xml:space="preserve">）因发包人原因未能按合同约定支付合同价款的违约责任：</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3</w:t>
      </w:r>
      <w:r>
        <w:rPr>
          <w:rFonts w:hint="eastAsia" w:cs="宋体"/>
          <w:color w:val="000000"/>
          <w:szCs w:val="21"/>
        </w:rPr>
        <w:t xml:space="preserve">）发包人违反第</w:t>
      </w:r>
      <w:r>
        <w:rPr>
          <w:rFonts w:hint="eastAsia" w:cs="宋体"/>
          <w:color w:val="000000"/>
          <w:szCs w:val="21"/>
        </w:rPr>
        <w:t xml:space="preserve">10.1</w:t>
      </w:r>
      <w:r>
        <w:rPr>
          <w:rFonts w:hint="eastAsia" w:cs="宋体"/>
          <w:color w:val="000000"/>
          <w:szCs w:val="21"/>
        </w:rPr>
        <w:t xml:space="preserve">款〔变更的范围〕第（</w:t>
      </w:r>
      <w:r>
        <w:rPr>
          <w:rFonts w:hint="eastAsia" w:cs="宋体"/>
          <w:color w:val="000000"/>
          <w:szCs w:val="21"/>
        </w:rPr>
        <w:t xml:space="preserve">2</w:t>
      </w:r>
      <w:r>
        <w:rPr>
          <w:rFonts w:hint="eastAsia" w:cs="宋体"/>
          <w:color w:val="000000"/>
          <w:szCs w:val="21"/>
        </w:rPr>
        <w:t xml:space="preserve">）项约定，自行实施被取消的工作或转由他人实施的违约责任：</w:t>
      </w:r>
      <w:r>
        <w:rPr>
          <w:rFonts w:hint="eastAsia" w:cs="宋体"/>
          <w:szCs w:val="21"/>
          <w:u w:val="single"/>
        </w:rPr>
        <w:t xml:space="preserve"> </w:t>
      </w:r>
      <w:r>
        <w:rPr>
          <w:rFonts w:hint="eastAsia" w:cs="宋体"/>
          <w:szCs w:val="21"/>
          <w:u w:val="single"/>
        </w:rPr>
        <w:t xml:space="preserve">工期顺延</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4</w:t>
      </w:r>
      <w:r>
        <w:rPr>
          <w:rFonts w:hint="eastAsia" w:cs="宋体"/>
          <w:color w:val="000000"/>
          <w:szCs w:val="21"/>
        </w:rPr>
        <w:t xml:space="preserve">）发包人提供的材料、工程设备的规格、数量或质量不符合合同约定，或因发包人原因导致交货日期延误或交货地点变更等情况的违约责任：</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5</w:t>
      </w:r>
      <w:r>
        <w:rPr>
          <w:rFonts w:hint="eastAsia" w:cs="宋体"/>
          <w:color w:val="000000"/>
          <w:szCs w:val="21"/>
        </w:rPr>
        <w:t xml:space="preserve">）因发包人违反合同约定造成暂停施工的违约责任：</w:t>
      </w:r>
      <w:r>
        <w:rPr>
          <w:rFonts w:hint="eastAsia" w:cs="宋体"/>
          <w:szCs w:val="21"/>
          <w:u w:val="single"/>
        </w:rPr>
        <w:t xml:space="preserve"> </w:t>
      </w:r>
      <w:r>
        <w:rPr>
          <w:rFonts w:hint="eastAsia" w:cs="宋体"/>
          <w:szCs w:val="21"/>
          <w:u w:val="single"/>
        </w:rPr>
        <w:t xml:space="preserve">工期顺延</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6</w:t>
      </w:r>
      <w:r>
        <w:rPr>
          <w:rFonts w:hint="eastAsia" w:cs="宋体"/>
          <w:color w:val="000000"/>
          <w:szCs w:val="21"/>
        </w:rPr>
        <w:t xml:space="preserve">）发包人无正当理由没有在约定期限内发出复工指示，导致承包人无法复工的违约责任：</w:t>
      </w:r>
      <w:r>
        <w:rPr>
          <w:rFonts w:hint="eastAsia" w:cs="宋体"/>
          <w:color w:val="000000"/>
          <w:szCs w:val="21"/>
          <w:u w:val="single"/>
        </w:rPr>
        <w:t xml:space="preserve">28</w:t>
      </w:r>
      <w:r>
        <w:rPr>
          <w:rFonts w:hint="eastAsia" w:cs="宋体"/>
          <w:color w:val="000000"/>
          <w:szCs w:val="21"/>
          <w:u w:val="single"/>
        </w:rPr>
        <w:t xml:space="preserve">天</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w:t>
      </w:r>
      <w:r>
        <w:rPr>
          <w:rFonts w:hint="eastAsia" w:cs="宋体"/>
          <w:color w:val="000000"/>
          <w:szCs w:val="21"/>
        </w:rPr>
        <w:t xml:space="preserve">7</w:t>
      </w:r>
      <w:r>
        <w:rPr>
          <w:rFonts w:hint="eastAsia" w:cs="宋体"/>
          <w:color w:val="000000"/>
          <w:szCs w:val="21"/>
        </w:rPr>
        <w:t xml:space="preserve">）其他：</w:t>
      </w:r>
      <w:bookmarkStart w:id="857" w:name="EB44413ede0a8b49849b0a086b881e095d"/>
      <w:r/>
      <w:bookmarkEnd w:id="857"/>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16.1.3 </w:t>
      </w:r>
      <w:r>
        <w:rPr>
          <w:rFonts w:hint="eastAsia" w:cs="宋体"/>
          <w:color w:val="000000"/>
          <w:szCs w:val="21"/>
        </w:rPr>
        <w:t xml:space="preserve">因发包人违约解除合同</w:t>
      </w:r>
      <w:r/>
    </w:p>
    <w:p>
      <w:pPr>
        <w:ind w:firstLine="420"/>
        <w:spacing w:line="360" w:lineRule="auto"/>
        <w:rPr>
          <w:rFonts w:cs="宋体"/>
          <w:color w:val="000000"/>
          <w:szCs w:val="21"/>
        </w:rPr>
      </w:pPr>
      <w:r>
        <w:rPr>
          <w:rFonts w:hint="eastAsia" w:cs="宋体"/>
          <w:color w:val="000000"/>
          <w:szCs w:val="21"/>
        </w:rPr>
        <w:t xml:space="preserve">承包人按</w:t>
      </w:r>
      <w:r>
        <w:rPr>
          <w:rFonts w:hint="eastAsia" w:cs="宋体"/>
          <w:color w:val="000000"/>
          <w:szCs w:val="21"/>
        </w:rPr>
        <w:t xml:space="preserve">16.1.1</w:t>
      </w:r>
      <w:r>
        <w:rPr>
          <w:rFonts w:hint="eastAsia" w:cs="宋体"/>
          <w:color w:val="000000"/>
          <w:szCs w:val="21"/>
        </w:rPr>
        <w:t xml:space="preserve">项〔发包人违约的情形〕约定暂停施工满</w:t>
      </w:r>
      <w:bookmarkStart w:id="858" w:name="EBd75700bd30c24e979c13fd22998adb41"/>
      <w:r>
        <w:rPr>
          <w:rFonts w:hint="eastAsia" w:cs="宋体"/>
          <w:szCs w:val="21"/>
          <w:u w:val="single"/>
        </w:rPr>
        <w:t xml:space="preserve"> 28</w:t>
      </w:r>
      <w:bookmarkEnd w:id="858"/>
      <w:r>
        <w:rPr>
          <w:rFonts w:hint="eastAsia" w:cs="宋体"/>
          <w:szCs w:val="21"/>
          <w:u w:val="single"/>
        </w:rPr>
        <w:t xml:space="preserve"> </w:t>
      </w:r>
      <w:r>
        <w:rPr>
          <w:rFonts w:hint="eastAsia" w:cs="宋体"/>
          <w:color w:val="000000"/>
          <w:szCs w:val="21"/>
        </w:rPr>
        <w:t xml:space="preserve">天后发包人仍不纠正其违约行为并致使合同目的不能实现的，承包人有权解除合同。</w:t>
      </w:r>
      <w:r/>
    </w:p>
    <w:p>
      <w:pPr>
        <w:ind w:firstLine="420"/>
        <w:spacing w:line="360" w:lineRule="auto"/>
        <w:rPr>
          <w:rFonts w:cs="宋体"/>
          <w:color w:val="000000"/>
          <w:szCs w:val="21"/>
        </w:rPr>
        <w:outlineLvl w:val="2"/>
      </w:pPr>
      <w:r/>
      <w:bookmarkStart w:id="859" w:name="_Toc17002"/>
      <w:r>
        <w:rPr>
          <w:rFonts w:hint="eastAsia" w:cs="宋体"/>
          <w:color w:val="000000"/>
          <w:szCs w:val="21"/>
        </w:rPr>
        <w:t xml:space="preserve">16.2 </w:t>
      </w:r>
      <w:r>
        <w:rPr>
          <w:rFonts w:hint="eastAsia" w:cs="宋体"/>
          <w:color w:val="000000"/>
          <w:szCs w:val="21"/>
        </w:rPr>
        <w:t xml:space="preserve">承包人违约</w:t>
      </w:r>
      <w:bookmarkEnd w:id="859"/>
      <w:r/>
      <w:r/>
    </w:p>
    <w:p>
      <w:pPr>
        <w:ind w:firstLine="420"/>
        <w:spacing w:line="360" w:lineRule="auto"/>
        <w:rPr>
          <w:rFonts w:cs="宋体"/>
          <w:color w:val="000000"/>
          <w:szCs w:val="21"/>
        </w:rPr>
      </w:pPr>
      <w:r>
        <w:rPr>
          <w:rFonts w:hint="eastAsia" w:cs="宋体"/>
          <w:color w:val="000000"/>
          <w:szCs w:val="21"/>
        </w:rPr>
        <w:t xml:space="preserve">16.2.1 </w:t>
      </w:r>
      <w:r>
        <w:rPr>
          <w:rFonts w:hint="eastAsia" w:cs="宋体"/>
          <w:color w:val="000000"/>
          <w:szCs w:val="21"/>
        </w:rPr>
        <w:t xml:space="preserve">承包人违约的情形</w:t>
      </w:r>
      <w:r/>
    </w:p>
    <w:p>
      <w:pPr>
        <w:ind w:firstLine="420"/>
        <w:spacing w:line="360" w:lineRule="auto"/>
        <w:rPr>
          <w:rFonts w:cs="宋体"/>
          <w:color w:val="000000"/>
          <w:szCs w:val="21"/>
          <w:u w:val="single"/>
        </w:rPr>
      </w:pPr>
      <w:r>
        <w:rPr>
          <w:rFonts w:hint="eastAsia" w:cs="宋体"/>
          <w:color w:val="000000"/>
          <w:szCs w:val="21"/>
        </w:rPr>
        <w:t xml:space="preserve">承包人违约的其他情形：</w:t>
      </w:r>
      <w:bookmarkStart w:id="860" w:name="EBf0a3c14a712f4701a178f78b751f3d09"/>
      <w:r>
        <w:rPr>
          <w:rFonts w:hint="eastAsia" w:cs="宋体"/>
          <w:szCs w:val="21"/>
          <w:u w:val="single"/>
        </w:rPr>
        <w:t xml:space="preserve">根据通用合同条款约定执行</w:t>
      </w:r>
      <w:bookmarkEnd w:id="860"/>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16.2.2</w:t>
      </w:r>
      <w:r>
        <w:rPr>
          <w:rFonts w:hint="eastAsia" w:cs="宋体"/>
          <w:color w:val="000000"/>
          <w:szCs w:val="21"/>
        </w:rPr>
        <w:t xml:space="preserve">承包人违约的责任</w:t>
      </w:r>
      <w:r/>
    </w:p>
    <w:p>
      <w:pPr>
        <w:ind w:firstLine="420"/>
        <w:spacing w:line="360" w:lineRule="auto"/>
        <w:rPr>
          <w:rFonts w:cs="宋体"/>
          <w:szCs w:val="21"/>
          <w:u w:val="single"/>
        </w:rPr>
      </w:pPr>
      <w:r>
        <w:rPr>
          <w:rFonts w:hint="eastAsia" w:cs="宋体"/>
          <w:color w:val="000000"/>
          <w:szCs w:val="21"/>
        </w:rPr>
        <w:t xml:space="preserve">承包人违约责任的承担方式和计算方法：</w:t>
      </w:r>
      <w:r>
        <w:rPr>
          <w:rFonts w:hint="eastAsia" w:ascii="宋体" w:hAnsi="宋体"/>
          <w:szCs w:val="32"/>
          <w:u w:val="single"/>
        </w:rPr>
        <w:t xml:space="preserve">承包人应承担因其违约行为而增加的费用和（或）延误的工期</w:t>
      </w:r>
      <w:r>
        <w:rPr>
          <w:rFonts w:hint="eastAsia" w:cs="宋体"/>
          <w:szCs w:val="21"/>
          <w:u w:val="single"/>
        </w:rPr>
        <w:t xml:space="preserve">。</w:t>
      </w:r>
      <w:r/>
    </w:p>
    <w:p>
      <w:pPr>
        <w:ind w:firstLine="420"/>
        <w:spacing w:line="360" w:lineRule="auto"/>
        <w:rPr>
          <w:rFonts w:cs="宋体"/>
          <w:color w:val="000000"/>
          <w:szCs w:val="21"/>
        </w:rPr>
      </w:pPr>
      <w:r>
        <w:rPr>
          <w:rFonts w:hint="eastAsia" w:cs="宋体"/>
          <w:color w:val="000000"/>
          <w:szCs w:val="21"/>
        </w:rPr>
        <w:t xml:space="preserve">16.2.3 </w:t>
      </w:r>
      <w:r>
        <w:rPr>
          <w:rFonts w:hint="eastAsia" w:cs="宋体"/>
          <w:color w:val="000000"/>
          <w:szCs w:val="21"/>
        </w:rPr>
        <w:t xml:space="preserve">因承包人违约解除合同</w:t>
      </w:r>
      <w:r/>
    </w:p>
    <w:p>
      <w:pPr>
        <w:ind w:firstLine="420"/>
        <w:spacing w:line="360" w:lineRule="auto"/>
        <w:rPr>
          <w:rFonts w:cs="宋体"/>
          <w:color w:val="000000"/>
          <w:szCs w:val="21"/>
        </w:rPr>
      </w:pPr>
      <w:r>
        <w:rPr>
          <w:rFonts w:hint="eastAsia" w:cs="宋体"/>
          <w:color w:val="000000"/>
          <w:szCs w:val="21"/>
        </w:rPr>
        <w:t xml:space="preserve">关于承包人违约解除合同的特别约定：</w:t>
      </w:r>
      <w:r>
        <w:rPr>
          <w:rFonts w:hint="eastAsia" w:cs="宋体"/>
          <w:szCs w:val="21"/>
          <w:u w:val="single"/>
        </w:rPr>
        <w:t xml:space="preserve">根据通用条款约定执行</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发包人继续使用承包人在施工现场的材料、设备、临时工程、承包人文件和由承包人或以其名义编制的其他文件的费用承担方式：</w:t>
      </w:r>
      <w:bookmarkStart w:id="861" w:name="EB47b07c1818564b1da26b194ae70d411b"/>
      <w:r/>
      <w:bookmarkEnd w:id="861"/>
      <w:r>
        <w:rPr>
          <w:rFonts w:hint="eastAsia" w:cs="宋体"/>
          <w:color w:val="000000"/>
          <w:szCs w:val="21"/>
        </w:rPr>
        <w:t xml:space="preserve">。</w:t>
      </w:r>
      <w:r/>
    </w:p>
    <w:p>
      <w:pPr>
        <w:spacing w:line="360" w:lineRule="auto"/>
        <w:rPr>
          <w:rFonts w:cs="宋体"/>
          <w:b/>
          <w:bCs/>
          <w:color w:val="000000"/>
          <w:szCs w:val="21"/>
        </w:rPr>
        <w:outlineLvl w:val="1"/>
      </w:pPr>
      <w:r/>
      <w:bookmarkStart w:id="862" w:name="_Toc5295"/>
      <w:r>
        <w:rPr>
          <w:rFonts w:hint="eastAsia" w:cs="宋体"/>
          <w:b/>
          <w:bCs/>
          <w:color w:val="000000"/>
          <w:szCs w:val="21"/>
        </w:rPr>
        <w:t xml:space="preserve">17. </w:t>
      </w:r>
      <w:r>
        <w:rPr>
          <w:rFonts w:hint="eastAsia" w:cs="宋体"/>
          <w:b/>
          <w:bCs/>
          <w:color w:val="000000"/>
          <w:szCs w:val="21"/>
        </w:rPr>
        <w:t xml:space="preserve">不可抗力</w:t>
      </w:r>
      <w:bookmarkEnd w:id="862"/>
      <w:r>
        <w:rPr>
          <w:rFonts w:hint="eastAsia" w:cs="宋体"/>
          <w:b/>
          <w:bCs/>
          <w:color w:val="000000"/>
          <w:szCs w:val="21"/>
        </w:rPr>
        <w:t xml:space="preserve"> </w:t>
      </w:r>
      <w:r/>
    </w:p>
    <w:p>
      <w:pPr>
        <w:ind w:firstLine="420"/>
        <w:spacing w:line="360" w:lineRule="auto"/>
        <w:rPr>
          <w:rFonts w:cs="宋体"/>
          <w:color w:val="000000"/>
          <w:szCs w:val="21"/>
        </w:rPr>
        <w:outlineLvl w:val="2"/>
      </w:pPr>
      <w:r/>
      <w:bookmarkStart w:id="863" w:name="_Toc22612"/>
      <w:r>
        <w:rPr>
          <w:rFonts w:hint="eastAsia" w:cs="宋体"/>
          <w:color w:val="000000"/>
          <w:szCs w:val="21"/>
        </w:rPr>
        <w:t xml:space="preserve">17.1 </w:t>
      </w:r>
      <w:r>
        <w:rPr>
          <w:rFonts w:hint="eastAsia" w:cs="宋体"/>
          <w:color w:val="000000"/>
          <w:szCs w:val="21"/>
        </w:rPr>
        <w:t xml:space="preserve">不可抗力的确认</w:t>
      </w:r>
      <w:bookmarkEnd w:id="863"/>
      <w:r/>
      <w:r/>
    </w:p>
    <w:p>
      <w:pPr>
        <w:ind w:firstLine="420"/>
        <w:spacing w:line="360" w:lineRule="auto"/>
        <w:rPr>
          <w:rFonts w:cs="宋体"/>
          <w:color w:val="000000"/>
          <w:szCs w:val="21"/>
          <w:u w:val="single"/>
        </w:rPr>
      </w:pPr>
      <w:r>
        <w:rPr>
          <w:rFonts w:hint="eastAsia" w:cs="宋体"/>
          <w:color w:val="000000"/>
          <w:szCs w:val="21"/>
        </w:rPr>
        <w:t xml:space="preserve">除通用合同条款约定的不可抗力事件之外，视为不可抗力的其他情形：</w:t>
      </w:r>
      <w:r>
        <w:rPr>
          <w:rFonts w:hint="eastAsia" w:cs="宋体"/>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outlineLvl w:val="2"/>
      </w:pPr>
      <w:r/>
      <w:bookmarkStart w:id="864" w:name="_Toc7097"/>
      <w:r>
        <w:rPr>
          <w:rFonts w:hint="eastAsia" w:cs="宋体"/>
          <w:color w:val="000000"/>
          <w:szCs w:val="21"/>
        </w:rPr>
        <w:t xml:space="preserve">17.4 </w:t>
      </w:r>
      <w:r>
        <w:rPr>
          <w:rFonts w:hint="eastAsia" w:cs="宋体"/>
          <w:color w:val="000000"/>
          <w:szCs w:val="21"/>
        </w:rPr>
        <w:t xml:space="preserve">因不可抗力解除合同</w:t>
      </w:r>
      <w:bookmarkEnd w:id="864"/>
      <w:r/>
      <w:r/>
    </w:p>
    <w:p>
      <w:pPr>
        <w:ind w:firstLine="420"/>
        <w:spacing w:line="360" w:lineRule="auto"/>
        <w:rPr>
          <w:rFonts w:cs="宋体"/>
          <w:color w:val="000000"/>
          <w:szCs w:val="21"/>
        </w:rPr>
      </w:pPr>
      <w:r>
        <w:rPr>
          <w:rFonts w:hint="eastAsia" w:cs="宋体"/>
          <w:color w:val="000000"/>
          <w:szCs w:val="21"/>
        </w:rPr>
        <w:t xml:space="preserve">合同解除后，发包人应在商定或确定发包人应支付款项后</w:t>
      </w:r>
      <w:r>
        <w:rPr>
          <w:rFonts w:hint="eastAsia" w:cs="宋体"/>
          <w:szCs w:val="21"/>
          <w:u w:val="single"/>
        </w:rPr>
        <w:t xml:space="preserve"> 28 </w:t>
      </w:r>
      <w:r>
        <w:rPr>
          <w:rFonts w:hint="eastAsia" w:cs="宋体"/>
          <w:color w:val="000000"/>
          <w:szCs w:val="21"/>
        </w:rPr>
        <w:t xml:space="preserve">天内完成款项的支付。</w:t>
      </w:r>
      <w:r/>
    </w:p>
    <w:p>
      <w:pPr>
        <w:spacing w:line="360" w:lineRule="auto"/>
        <w:rPr>
          <w:rFonts w:cs="宋体"/>
          <w:b/>
          <w:bCs/>
          <w:color w:val="000000"/>
          <w:szCs w:val="21"/>
        </w:rPr>
        <w:outlineLvl w:val="1"/>
      </w:pPr>
      <w:r/>
      <w:bookmarkStart w:id="865" w:name="_Toc11642"/>
      <w:r/>
      <w:r/>
    </w:p>
    <w:p>
      <w:pPr>
        <w:spacing w:line="360" w:lineRule="auto"/>
        <w:rPr>
          <w:rFonts w:cs="宋体"/>
          <w:b/>
          <w:bCs/>
          <w:color w:val="000000"/>
          <w:szCs w:val="21"/>
        </w:rPr>
        <w:outlineLvl w:val="1"/>
      </w:pPr>
      <w:r>
        <w:rPr>
          <w:rFonts w:hint="eastAsia" w:cs="宋体"/>
          <w:b/>
          <w:bCs/>
          <w:color w:val="000000"/>
          <w:szCs w:val="21"/>
        </w:rPr>
        <w:t xml:space="preserve">18. </w:t>
      </w:r>
      <w:r>
        <w:rPr>
          <w:rFonts w:hint="eastAsia" w:cs="宋体"/>
          <w:b/>
          <w:bCs/>
          <w:color w:val="000000"/>
          <w:szCs w:val="21"/>
        </w:rPr>
        <w:t xml:space="preserve">保险</w:t>
      </w:r>
      <w:bookmarkEnd w:id="865"/>
      <w:r/>
      <w:r/>
    </w:p>
    <w:p>
      <w:pPr>
        <w:ind w:firstLine="420"/>
        <w:spacing w:line="360" w:lineRule="auto"/>
        <w:rPr>
          <w:rFonts w:cs="宋体"/>
          <w:color w:val="000000"/>
          <w:szCs w:val="21"/>
        </w:rPr>
        <w:outlineLvl w:val="2"/>
      </w:pPr>
      <w:r/>
      <w:bookmarkStart w:id="866" w:name="_Toc3988"/>
      <w:r>
        <w:rPr>
          <w:rFonts w:hint="eastAsia" w:cs="宋体"/>
          <w:color w:val="000000"/>
          <w:szCs w:val="21"/>
        </w:rPr>
        <w:t xml:space="preserve">18.1 </w:t>
      </w:r>
      <w:r>
        <w:rPr>
          <w:rFonts w:hint="eastAsia" w:cs="宋体"/>
          <w:color w:val="000000"/>
          <w:szCs w:val="21"/>
        </w:rPr>
        <w:t xml:space="preserve">工程保险</w:t>
      </w:r>
      <w:bookmarkEnd w:id="866"/>
      <w:r/>
      <w:r/>
    </w:p>
    <w:p>
      <w:pPr>
        <w:ind w:firstLine="420"/>
        <w:spacing w:line="360" w:lineRule="auto"/>
        <w:rPr>
          <w:rFonts w:cs="宋体"/>
          <w:color w:val="000000"/>
          <w:szCs w:val="21"/>
        </w:rPr>
      </w:pPr>
      <w:r>
        <w:rPr>
          <w:rFonts w:hint="eastAsia" w:cs="宋体"/>
          <w:color w:val="000000"/>
          <w:szCs w:val="21"/>
        </w:rPr>
        <w:t xml:space="preserve">关于工程保险的特别约定：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outlineLvl w:val="2"/>
      </w:pPr>
      <w:r/>
      <w:bookmarkStart w:id="867" w:name="_Toc24993"/>
      <w:r>
        <w:rPr>
          <w:rFonts w:hint="eastAsia" w:cs="宋体"/>
          <w:color w:val="000000"/>
          <w:szCs w:val="21"/>
        </w:rPr>
        <w:t xml:space="preserve">18.3 </w:t>
      </w:r>
      <w:r>
        <w:rPr>
          <w:rFonts w:hint="eastAsia" w:cs="宋体"/>
          <w:color w:val="000000"/>
          <w:szCs w:val="21"/>
        </w:rPr>
        <w:t xml:space="preserve">其他保险</w:t>
      </w:r>
      <w:bookmarkEnd w:id="867"/>
      <w:r/>
      <w:r/>
    </w:p>
    <w:p>
      <w:pPr>
        <w:ind w:firstLine="420"/>
        <w:spacing w:line="360" w:lineRule="auto"/>
        <w:rPr>
          <w:rFonts w:cs="宋体"/>
          <w:color w:val="000000"/>
          <w:szCs w:val="21"/>
        </w:rPr>
      </w:pPr>
      <w:r>
        <w:rPr>
          <w:rFonts w:hint="eastAsia" w:cs="宋体"/>
          <w:color w:val="000000"/>
          <w:szCs w:val="21"/>
        </w:rPr>
        <w:t xml:space="preserve">关于其他保险的约定：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承包人是否应为其施工设备等办理财产保险：</w:t>
      </w:r>
      <w:bookmarkStart w:id="868" w:name="EBd08adb41180e4b73809cb4ad4ac05ea9"/>
      <w:r>
        <w:rPr>
          <w:rFonts w:hint="eastAsia" w:cs="宋体"/>
          <w:szCs w:val="21"/>
          <w:u w:val="single"/>
        </w:rPr>
        <w:t xml:space="preserve"> </w:t>
      </w:r>
      <w:bookmarkEnd w:id="868"/>
      <w:r>
        <w:rPr>
          <w:rFonts w:hint="eastAsia" w:cs="宋体"/>
          <w:szCs w:val="21"/>
          <w:u w:val="single"/>
        </w:rPr>
        <w:t xml:space="preserve">/ </w:t>
      </w:r>
      <w:r>
        <w:rPr>
          <w:rFonts w:hint="eastAsia" w:cs="宋体"/>
          <w:szCs w:val="21"/>
        </w:rPr>
        <w:t xml:space="preserve">。</w:t>
      </w:r>
      <w:r/>
    </w:p>
    <w:p>
      <w:pPr>
        <w:ind w:firstLine="420"/>
        <w:spacing w:line="360" w:lineRule="auto"/>
        <w:rPr>
          <w:rFonts w:cs="宋体"/>
          <w:color w:val="000000"/>
          <w:szCs w:val="21"/>
        </w:rPr>
        <w:outlineLvl w:val="2"/>
      </w:pPr>
      <w:r/>
      <w:bookmarkStart w:id="869" w:name="_Toc1822"/>
      <w:r>
        <w:rPr>
          <w:rFonts w:hint="eastAsia" w:cs="宋体"/>
          <w:color w:val="000000"/>
          <w:szCs w:val="21"/>
        </w:rPr>
        <w:t xml:space="preserve">18.7 </w:t>
      </w:r>
      <w:r>
        <w:rPr>
          <w:rFonts w:hint="eastAsia" w:cs="宋体"/>
          <w:color w:val="000000"/>
          <w:szCs w:val="21"/>
        </w:rPr>
        <w:t xml:space="preserve">通知义务</w:t>
      </w:r>
      <w:bookmarkEnd w:id="869"/>
      <w:r/>
      <w:r/>
    </w:p>
    <w:p>
      <w:pPr>
        <w:ind w:firstLine="420"/>
        <w:spacing w:line="360" w:lineRule="auto"/>
        <w:rPr>
          <w:rFonts w:cs="宋体"/>
          <w:color w:val="000000"/>
          <w:szCs w:val="21"/>
        </w:rPr>
      </w:pPr>
      <w:r>
        <w:rPr>
          <w:rFonts w:hint="eastAsia" w:cs="宋体"/>
          <w:color w:val="000000"/>
          <w:szCs w:val="21"/>
        </w:rPr>
        <w:t xml:space="preserve">关于变更保险合同时的通知义务的约定：</w:t>
      </w:r>
      <w:r>
        <w:rPr>
          <w:rFonts w:hint="eastAsia" w:cs="宋体"/>
          <w:szCs w:val="21"/>
          <w:u w:val="single"/>
        </w:rPr>
        <w:t xml:space="preserve"> </w:t>
      </w:r>
      <w:r>
        <w:rPr>
          <w:rFonts w:hint="eastAsia" w:cs="宋体"/>
          <w:szCs w:val="21"/>
          <w:u w:val="single"/>
        </w:rPr>
        <w:t xml:space="preserve">执行通用条款</w:t>
      </w:r>
      <w:r>
        <w:rPr>
          <w:rFonts w:hint="eastAsia" w:cs="宋体"/>
          <w:szCs w:val="21"/>
          <w:u w:val="single"/>
        </w:rPr>
        <w:t xml:space="preserve"> </w:t>
      </w:r>
      <w:r>
        <w:rPr>
          <w:rFonts w:hint="eastAsia" w:cs="宋体"/>
          <w:color w:val="000000"/>
          <w:szCs w:val="21"/>
        </w:rPr>
        <w:t xml:space="preserve">。</w:t>
      </w:r>
      <w:r/>
    </w:p>
    <w:p>
      <w:pPr>
        <w:spacing w:line="360" w:lineRule="auto"/>
        <w:rPr>
          <w:rFonts w:cs="宋体"/>
          <w:b/>
          <w:bCs/>
          <w:color w:val="000000"/>
          <w:szCs w:val="21"/>
        </w:rPr>
        <w:outlineLvl w:val="1"/>
      </w:pPr>
      <w:r/>
      <w:bookmarkStart w:id="870" w:name="_Toc30123"/>
      <w:r>
        <w:rPr>
          <w:rFonts w:hint="eastAsia" w:cs="宋体"/>
          <w:b/>
          <w:bCs/>
          <w:color w:val="000000"/>
          <w:szCs w:val="21"/>
        </w:rPr>
        <w:t xml:space="preserve">20. </w:t>
      </w:r>
      <w:r>
        <w:rPr>
          <w:rFonts w:hint="eastAsia" w:cs="宋体"/>
          <w:b/>
          <w:bCs/>
          <w:color w:val="000000"/>
          <w:szCs w:val="21"/>
        </w:rPr>
        <w:t xml:space="preserve">争议解决</w:t>
      </w:r>
      <w:bookmarkEnd w:id="870"/>
      <w:r/>
      <w:r/>
    </w:p>
    <w:p>
      <w:pPr>
        <w:ind w:firstLine="420"/>
        <w:spacing w:line="360" w:lineRule="auto"/>
        <w:rPr>
          <w:rFonts w:cs="宋体"/>
          <w:color w:val="000000"/>
          <w:szCs w:val="21"/>
        </w:rPr>
        <w:outlineLvl w:val="2"/>
      </w:pPr>
      <w:r/>
      <w:bookmarkStart w:id="871" w:name="_Toc14119"/>
      <w:r>
        <w:rPr>
          <w:rFonts w:hint="eastAsia" w:cs="宋体"/>
          <w:color w:val="000000"/>
          <w:szCs w:val="21"/>
        </w:rPr>
        <w:t xml:space="preserve">20.3 </w:t>
      </w:r>
      <w:r>
        <w:rPr>
          <w:rFonts w:hint="eastAsia" w:cs="宋体"/>
          <w:color w:val="000000"/>
          <w:szCs w:val="21"/>
        </w:rPr>
        <w:t xml:space="preserve">争议评审</w:t>
      </w:r>
      <w:bookmarkEnd w:id="871"/>
      <w:r/>
      <w:r/>
    </w:p>
    <w:p>
      <w:pPr>
        <w:ind w:firstLine="420"/>
        <w:spacing w:line="360" w:lineRule="auto"/>
        <w:rPr>
          <w:rFonts w:cs="宋体"/>
          <w:color w:val="000000"/>
          <w:szCs w:val="21"/>
        </w:rPr>
      </w:pPr>
      <w:r>
        <w:rPr>
          <w:rFonts w:hint="eastAsia" w:cs="宋体"/>
          <w:color w:val="000000"/>
          <w:szCs w:val="21"/>
        </w:rPr>
        <w:t xml:space="preserve">合同当事人是否同意将工程争议提交争议评审小组决定：</w:t>
      </w:r>
      <w:bookmarkStart w:id="872" w:name="EB13aac2132dfe4e6ab1a7d093150b0c37"/>
      <w:r/>
      <w:bookmarkEnd w:id="872"/>
      <w:r>
        <w:rPr>
          <w:rFonts w:hint="eastAsia" w:cs="宋体"/>
          <w:color w:val="000000"/>
          <w:szCs w:val="21"/>
          <w:u w:val="single"/>
        </w:rPr>
        <w:t xml:space="preserve">  </w:t>
      </w:r>
      <w:r>
        <w:rPr>
          <w:rFonts w:hint="eastAsia" w:cs="宋体"/>
          <w:color w:val="000000"/>
          <w:szCs w:val="21"/>
          <w:u w:val="single"/>
        </w:rPr>
        <w:t xml:space="preserve">否</w:t>
      </w:r>
      <w:r>
        <w:rPr>
          <w:rFonts w:hint="eastAsia" w:cs="宋体"/>
          <w:color w:val="000000"/>
          <w:szCs w:val="21"/>
          <w:u w:val="single"/>
        </w:rPr>
        <w:t xml:space="preserve"> </w:t>
      </w:r>
      <w:r>
        <w:rPr>
          <w:rFonts w:hint="eastAsia" w:cs="宋体"/>
          <w:color w:val="000000"/>
          <w:szCs w:val="21"/>
        </w:rPr>
        <w:t xml:space="preserve">。</w:t>
      </w:r>
      <w:r>
        <w:rPr>
          <w:rFonts w:hint="eastAsia" w:cs="宋体"/>
          <w:color w:val="000000"/>
          <w:szCs w:val="21"/>
        </w:rPr>
        <w:t xml:space="preserve">  </w:t>
      </w:r>
      <w:r/>
    </w:p>
    <w:p>
      <w:pPr>
        <w:ind w:firstLine="420"/>
        <w:spacing w:line="360" w:lineRule="auto"/>
        <w:rPr>
          <w:rFonts w:cs="宋体"/>
          <w:color w:val="000000"/>
          <w:szCs w:val="21"/>
        </w:rPr>
      </w:pPr>
      <w:r>
        <w:rPr>
          <w:rFonts w:hint="eastAsia" w:cs="宋体"/>
          <w:color w:val="000000"/>
          <w:szCs w:val="21"/>
        </w:rPr>
        <w:t xml:space="preserve">20.3.1 </w:t>
      </w:r>
      <w:r>
        <w:rPr>
          <w:rFonts w:hint="eastAsia" w:cs="宋体"/>
          <w:color w:val="000000"/>
          <w:szCs w:val="21"/>
        </w:rPr>
        <w:t xml:space="preserve">争议评审小组的确定</w:t>
      </w:r>
      <w:r/>
    </w:p>
    <w:p>
      <w:pPr>
        <w:ind w:firstLine="420"/>
        <w:spacing w:line="360" w:lineRule="auto"/>
        <w:rPr>
          <w:rFonts w:cs="宋体"/>
          <w:color w:val="000000"/>
          <w:szCs w:val="21"/>
          <w:u w:val="single"/>
        </w:rPr>
      </w:pPr>
      <w:r>
        <w:rPr>
          <w:rFonts w:hint="eastAsia" w:cs="宋体"/>
          <w:color w:val="000000"/>
          <w:szCs w:val="21"/>
        </w:rPr>
        <w:t xml:space="preserve">争议评审小组成员的确定：</w:t>
      </w:r>
      <w:bookmarkStart w:id="873" w:name="EBec2a49e7a4ec4a37bfa2364e95c7b742"/>
      <w:r/>
      <w:bookmarkEnd w:id="873"/>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选定争议评审员的期限：</w:t>
      </w:r>
      <w:bookmarkStart w:id="874" w:name="EB29a91cafa0084d7b95929445e874344a"/>
      <w:r/>
      <w:bookmarkEnd w:id="874"/>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争议评审小组成员的报酬承担方式：</w:t>
      </w:r>
      <w:bookmarkStart w:id="875" w:name="EB9fdd9a53ae3f442286343aff88fe7bcb"/>
      <w:r/>
      <w:bookmarkEnd w:id="875"/>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其他事项的约定：</w:t>
      </w:r>
      <w:bookmarkStart w:id="876" w:name="EB23ef1de943564857ae1039859faa899e"/>
      <w:r/>
      <w:bookmarkEnd w:id="876"/>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pPr>
      <w:r>
        <w:rPr>
          <w:rFonts w:hint="eastAsia" w:cs="宋体"/>
          <w:color w:val="000000"/>
          <w:szCs w:val="21"/>
        </w:rPr>
        <w:t xml:space="preserve">20.3.2 </w:t>
      </w:r>
      <w:r>
        <w:rPr>
          <w:rFonts w:hint="eastAsia" w:cs="宋体"/>
          <w:color w:val="000000"/>
          <w:szCs w:val="21"/>
        </w:rPr>
        <w:t xml:space="preserve">争议评审小组的决定</w:t>
      </w:r>
      <w:r/>
    </w:p>
    <w:p>
      <w:pPr>
        <w:ind w:firstLine="420"/>
        <w:spacing w:line="360" w:lineRule="auto"/>
        <w:rPr>
          <w:rFonts w:cs="宋体"/>
          <w:color w:val="000000"/>
          <w:szCs w:val="21"/>
        </w:rPr>
      </w:pPr>
      <w:r>
        <w:rPr>
          <w:rFonts w:hint="eastAsia" w:cs="宋体"/>
          <w:color w:val="000000"/>
          <w:szCs w:val="21"/>
        </w:rPr>
        <w:t xml:space="preserve">合同当事人关于本项的约定：</w:t>
      </w:r>
      <w:bookmarkStart w:id="877" w:name="EB907bb7e8d12f4151b9ebfdf473ee5889"/>
      <w:r/>
      <w:bookmarkEnd w:id="877"/>
      <w:r>
        <w:rPr>
          <w:rFonts w:hint="eastAsia" w:cs="宋体"/>
          <w:color w:val="000000"/>
          <w:szCs w:val="21"/>
          <w:u w:val="single"/>
        </w:rPr>
        <w:t xml:space="preserve">  /  </w:t>
      </w:r>
      <w:r>
        <w:rPr>
          <w:rFonts w:hint="eastAsia" w:cs="宋体"/>
          <w:color w:val="000000"/>
          <w:szCs w:val="21"/>
        </w:rPr>
        <w:t xml:space="preserve">。</w:t>
      </w:r>
      <w:r/>
    </w:p>
    <w:p>
      <w:pPr>
        <w:ind w:firstLine="420"/>
        <w:spacing w:line="360" w:lineRule="auto"/>
        <w:rPr>
          <w:rFonts w:cs="宋体"/>
          <w:color w:val="000000"/>
          <w:szCs w:val="21"/>
        </w:rPr>
        <w:outlineLvl w:val="2"/>
      </w:pPr>
      <w:r/>
      <w:bookmarkStart w:id="878" w:name="_Toc3260"/>
      <w:r>
        <w:rPr>
          <w:rFonts w:hint="eastAsia" w:cs="宋体"/>
          <w:color w:val="000000"/>
          <w:szCs w:val="21"/>
        </w:rPr>
        <w:t xml:space="preserve">20.4</w:t>
      </w:r>
      <w:r>
        <w:rPr>
          <w:rFonts w:hint="eastAsia" w:cs="宋体"/>
          <w:color w:val="000000"/>
          <w:szCs w:val="21"/>
        </w:rPr>
        <w:t xml:space="preserve">仲裁或诉讼</w:t>
      </w:r>
      <w:bookmarkEnd w:id="878"/>
      <w:r/>
      <w:r/>
    </w:p>
    <w:p>
      <w:pPr>
        <w:ind w:firstLine="420"/>
        <w:spacing w:line="360" w:lineRule="auto"/>
        <w:rPr>
          <w:rFonts w:cs="宋体"/>
          <w:color w:val="000000"/>
          <w:szCs w:val="21"/>
        </w:rPr>
      </w:pPr>
      <w:r>
        <w:rPr>
          <w:rFonts w:hint="eastAsia" w:cs="宋体"/>
          <w:color w:val="000000"/>
          <w:szCs w:val="21"/>
        </w:rPr>
        <w:t xml:space="preserve">因合同及合同有关事项发生的争议，按下列第</w:t>
      </w:r>
      <w:bookmarkStart w:id="879" w:name="EB6a8aeac766be4375a131b2bf78628151"/>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w:t>
      </w:r>
      <w:bookmarkEnd w:id="879"/>
      <w:r>
        <w:rPr>
          <w:rFonts w:hint="eastAsia" w:cs="宋体"/>
          <w:color w:val="000000"/>
          <w:szCs w:val="21"/>
        </w:rPr>
        <w:t xml:space="preserve">种方式解决：</w:t>
      </w:r>
      <w:r/>
    </w:p>
    <w:p>
      <w:pPr>
        <w:ind w:firstLine="420"/>
        <w:jc w:val="left"/>
        <w:spacing w:line="332" w:lineRule="auto"/>
        <w:rPr>
          <w:rFonts w:ascii="宋体" w:hAnsi="宋体"/>
          <w:szCs w:val="32"/>
        </w:rPr>
      </w:pPr>
      <w:r/>
      <w:bookmarkStart w:id="880" w:name="EBe096595afd2943848426cb90e817fffb"/>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w:t>
      </w:r>
      <w:r>
        <w:rPr>
          <w:rFonts w:ascii="宋体" w:hAnsi="宋体"/>
          <w:szCs w:val="32"/>
          <w:u w:val="single"/>
        </w:rPr>
        <w:t xml:space="preserve">   </w:t>
      </w:r>
      <w:r>
        <w:rPr>
          <w:rFonts w:hint="eastAsia" w:ascii="宋体" w:hAnsi="宋体"/>
          <w:szCs w:val="32"/>
          <w:u w:val="single"/>
        </w:rPr>
        <w:t xml:space="preserve">泰州市</w:t>
      </w:r>
      <w:r>
        <w:rPr>
          <w:rFonts w:ascii="宋体" w:hAnsi="宋体"/>
          <w:szCs w:val="32"/>
          <w:u w:val="single"/>
        </w:rPr>
        <w:t xml:space="preserve">  </w:t>
      </w:r>
      <w:r>
        <w:rPr>
          <w:rFonts w:hint="eastAsia" w:ascii="宋体" w:hAnsi="宋体"/>
          <w:szCs w:val="32"/>
        </w:rPr>
        <w:t xml:space="preserve">仲裁委员会申请仲裁；</w:t>
      </w:r>
      <w:r/>
    </w:p>
    <w:p>
      <w:pPr>
        <w:ind w:firstLine="420"/>
        <w:spacing w:line="332" w:lineRule="auto"/>
      </w:pPr>
      <w:r>
        <w:rPr>
          <w:rFonts w:hint="eastAsia" w:ascii="宋体" w:hAnsi="宋体"/>
        </w:rPr>
        <w:t xml:space="preserve">（</w:t>
      </w:r>
      <w:r>
        <w:rPr>
          <w:rFonts w:ascii="宋体" w:hAnsi="宋体"/>
        </w:rPr>
        <w:t xml:space="preserve">2</w:t>
      </w:r>
      <w:r>
        <w:rPr>
          <w:rFonts w:hint="eastAsia" w:ascii="宋体" w:hAnsi="宋体"/>
        </w:rPr>
        <w:t xml:space="preserve">）向</w:t>
      </w:r>
      <w:r>
        <w:rPr>
          <w:rFonts w:ascii="宋体" w:hAnsi="宋体"/>
          <w:u w:val="single"/>
        </w:rPr>
        <w:t xml:space="preserve">  </w:t>
      </w:r>
      <w:r>
        <w:rPr>
          <w:rFonts w:hint="eastAsia" w:ascii="宋体" w:hAnsi="宋体"/>
          <w:u w:val="single"/>
        </w:rPr>
        <w:t xml:space="preserve">有管辖权的</w:t>
      </w:r>
      <w:r>
        <w:rPr>
          <w:rFonts w:ascii="宋体" w:hAnsi="宋体"/>
          <w:u w:val="single"/>
        </w:rPr>
        <w:t xml:space="preserve">  </w:t>
      </w:r>
      <w:r>
        <w:rPr>
          <w:rFonts w:hint="eastAsia" w:ascii="宋体" w:hAnsi="宋体"/>
        </w:rPr>
        <w:t xml:space="preserve">人民法院起诉。</w:t>
      </w:r>
      <w:bookmarkEnd w:id="880"/>
      <w:r/>
      <w:r/>
    </w:p>
    <w:p>
      <w:pPr>
        <w:spacing w:line="360" w:lineRule="auto"/>
        <w:rPr>
          <w:rFonts w:cs="宋体"/>
          <w:b/>
          <w:bCs/>
          <w:color w:val="000000"/>
          <w:szCs w:val="21"/>
        </w:rPr>
      </w:pPr>
      <w:r/>
      <w:bookmarkStart w:id="881" w:name="EB31d1425ac5614d1291aec6db62bedd39"/>
      <w:r>
        <w:rPr>
          <w:rFonts w:hint="eastAsia" w:cs="宋体"/>
          <w:b/>
          <w:bCs/>
          <w:color w:val="000000"/>
          <w:szCs w:val="21"/>
        </w:rPr>
        <w:t xml:space="preserve">21. </w:t>
      </w:r>
      <w:r>
        <w:rPr>
          <w:rFonts w:hint="eastAsia" w:cs="宋体"/>
          <w:b/>
          <w:bCs/>
          <w:color w:val="000000"/>
          <w:szCs w:val="21"/>
        </w:rPr>
        <w:t xml:space="preserve">其他</w:t>
      </w:r>
      <w:r/>
    </w:p>
    <w:p>
      <w:pPr>
        <w:ind w:firstLine="420"/>
        <w:spacing w:line="360" w:lineRule="auto"/>
        <w:rPr>
          <w:rFonts w:cs="宋体"/>
          <w:szCs w:val="21"/>
        </w:rPr>
      </w:pPr>
      <w:r>
        <w:rPr>
          <w:rFonts w:hint="eastAsia" w:cs="宋体"/>
          <w:szCs w:val="21"/>
        </w:rPr>
        <w:t xml:space="preserve">21.1 </w:t>
      </w:r>
      <w:r>
        <w:rPr>
          <w:rFonts w:hint="eastAsia" w:cs="宋体"/>
          <w:szCs w:val="21"/>
        </w:rPr>
        <w:t xml:space="preserve">围挡设置</w:t>
      </w:r>
      <w:r>
        <w:rPr>
          <w:rFonts w:hint="eastAsia" w:cs="宋体"/>
          <w:szCs w:val="21"/>
        </w:rPr>
        <w:t xml:space="preserve"> </w:t>
      </w:r>
      <w:r/>
    </w:p>
    <w:p>
      <w:pPr>
        <w:ind w:firstLine="420"/>
        <w:spacing w:line="360" w:lineRule="auto"/>
        <w:rPr>
          <w:rFonts w:cs="宋体"/>
          <w:szCs w:val="21"/>
        </w:rPr>
      </w:pPr>
      <w:r>
        <w:rPr>
          <w:rFonts w:hint="eastAsia" w:cs="宋体"/>
          <w:szCs w:val="21"/>
        </w:rPr>
        <w:t xml:space="preserve"> </w:t>
      </w:r>
      <w:r>
        <w:rPr>
          <w:rFonts w:hint="eastAsia" w:cs="宋体"/>
          <w:szCs w:val="21"/>
        </w:rPr>
        <w:t xml:space="preserve">承包人将严格按照《泰州市建设工程施工现场围挡示范图集（</w:t>
      </w:r>
      <w:r>
        <w:rPr>
          <w:rFonts w:hint="eastAsia" w:cs="宋体"/>
          <w:szCs w:val="21"/>
        </w:rPr>
        <w:t xml:space="preserve">2020</w:t>
      </w:r>
      <w:r>
        <w:rPr>
          <w:rFonts w:hint="eastAsia" w:cs="宋体"/>
          <w:szCs w:val="21"/>
        </w:rPr>
        <w:t xml:space="preserve">年第一版）》以及本项目的工程量清单设置围挡。</w:t>
      </w:r>
      <w:r/>
    </w:p>
    <w:p>
      <w:pPr>
        <w:ind w:firstLine="420"/>
        <w:spacing w:line="360" w:lineRule="auto"/>
        <w:rPr>
          <w:rFonts w:cs="宋体"/>
          <w:color w:val="000080"/>
          <w:szCs w:val="21"/>
        </w:rPr>
      </w:pPr>
      <w:r>
        <w:rPr>
          <w:rFonts w:cs="宋体"/>
          <w:color w:val="000080"/>
          <w:szCs w:val="21"/>
        </w:rPr>
      </w:r>
      <w:r/>
    </w:p>
    <w:p>
      <w:pPr>
        <w:spacing w:line="360" w:lineRule="auto"/>
        <w:rPr>
          <w:rFonts w:cs="宋体"/>
          <w:b/>
          <w:bCs/>
          <w:color w:val="000000"/>
          <w:szCs w:val="21"/>
        </w:rPr>
        <w:outlineLvl w:val="1"/>
      </w:pPr>
      <w:r/>
      <w:bookmarkStart w:id="882" w:name="_Toc179632787"/>
      <w:r/>
      <w:bookmarkStart w:id="883" w:name="_Toc152045769"/>
      <w:r/>
      <w:bookmarkStart w:id="884" w:name="_Toc152042551"/>
      <w:r>
        <w:rPr>
          <w:rFonts w:hint="eastAsia" w:cs="宋体"/>
          <w:b/>
          <w:bCs/>
          <w:color w:val="000000"/>
          <w:szCs w:val="21"/>
        </w:rPr>
        <w:t xml:space="preserve">附件：履约担保格式</w:t>
      </w:r>
      <w:bookmarkEnd w:id="882"/>
      <w:r/>
      <w:bookmarkEnd w:id="883"/>
      <w:r/>
      <w:bookmarkEnd w:id="884"/>
      <w:r/>
      <w:r/>
    </w:p>
    <w:p>
      <w:pPr>
        <w:ind w:firstLine="420"/>
        <w:spacing w:line="360" w:lineRule="auto"/>
        <w:rPr>
          <w:rFonts w:cs="宋体"/>
          <w:szCs w:val="21"/>
        </w:rPr>
        <w:sectPr>
          <w:footerReference w:type="default" r:id="rId14"/>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cs="宋体"/>
          <w:szCs w:val="21"/>
        </w:rPr>
        <w:t xml:space="preserve">按照《住房和城乡建设部关于印发工程保函示范文本的通知》（建市〔</w:t>
      </w:r>
      <w:r>
        <w:rPr>
          <w:rFonts w:hint="eastAsia" w:cs="宋体"/>
          <w:szCs w:val="21"/>
        </w:rPr>
        <w:t xml:space="preserve">2021</w:t>
      </w:r>
      <w:r>
        <w:rPr>
          <w:rFonts w:hint="eastAsia" w:cs="宋体"/>
          <w:szCs w:val="21"/>
        </w:rPr>
        <w:t xml:space="preserve">〕</w:t>
      </w:r>
      <w:r>
        <w:rPr>
          <w:rFonts w:hint="eastAsia" w:cs="宋体"/>
          <w:szCs w:val="21"/>
        </w:rPr>
        <w:t xml:space="preserve">11</w:t>
      </w:r>
      <w:r>
        <w:rPr>
          <w:rFonts w:hint="eastAsia" w:cs="宋体"/>
          <w:szCs w:val="21"/>
        </w:rPr>
        <w:t xml:space="preserve">号）中明确的格式递</w:t>
      </w:r>
      <w:bookmarkEnd w:id="881"/>
      <w:r/>
      <w:r/>
    </w:p>
    <w:p>
      <w:pPr>
        <w:pStyle w:val="995"/>
        <w:jc w:val="center"/>
        <w:spacing w:before="0" w:after="0" w:line="360" w:lineRule="auto"/>
        <w:rPr>
          <w:color w:val="000000"/>
          <w:sz w:val="36"/>
        </w:rPr>
      </w:pPr>
      <w:r/>
      <w:bookmarkStart w:id="885" w:name="_Toc73365512"/>
      <w:r/>
      <w:bookmarkStart w:id="886" w:name="_Toc256000056"/>
      <w:r/>
      <w:bookmarkStart w:id="887" w:name="_Toc29137"/>
      <w:r/>
      <w:bookmarkStart w:id="888" w:name="_Toc16955"/>
      <w:r/>
      <w:bookmarkStart w:id="889" w:name="_Toc73364899"/>
      <w:r>
        <w:rPr>
          <w:rFonts w:hint="eastAsia"/>
          <w:color w:val="000000"/>
          <w:sz w:val="36"/>
        </w:rPr>
        <w:t xml:space="preserve">第四章</w:t>
      </w:r>
      <w:r>
        <w:rPr>
          <w:rFonts w:hint="eastAsia"/>
          <w:color w:val="000000"/>
          <w:sz w:val="36"/>
        </w:rPr>
        <w:t xml:space="preserve">  </w:t>
      </w:r>
      <w:r>
        <w:rPr>
          <w:rFonts w:hint="eastAsia"/>
          <w:color w:val="000000"/>
          <w:sz w:val="36"/>
        </w:rPr>
        <w:t xml:space="preserve">采购需求</w:t>
      </w:r>
      <w:bookmarkEnd w:id="885"/>
      <w:r/>
      <w:bookmarkEnd w:id="886"/>
      <w:r/>
      <w:bookmarkEnd w:id="887"/>
      <w:r/>
      <w:bookmarkEnd w:id="888"/>
      <w:r/>
      <w:bookmarkEnd w:id="889"/>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rPr>
          <w:rFonts w:hint="eastAsia" w:ascii="Times New Roman" w:hAnsi="Times New Roman" w:eastAsia="宋体"/>
          <w:bCs/>
          <w:color w:val="000000"/>
        </w:rPr>
        <w:t xml:space="preserve">项目概况</w:t>
      </w:r>
      <w:r/>
    </w:p>
    <w:p>
      <w:pPr>
        <w:numPr>
          <w:ilvl w:val="0"/>
          <w:numId w:val="30"/>
        </w:numPr>
        <w:ind w:firstLine="420"/>
        <w:spacing w:line="360" w:lineRule="auto"/>
        <w:rPr>
          <w:rFonts w:cs="宋体"/>
          <w:szCs w:val="21"/>
        </w:rPr>
      </w:pPr>
      <w:r>
        <w:rPr>
          <w:rFonts w:hint="eastAsia" w:cs="宋体"/>
          <w:color w:val="000000" w:themeColor="text1"/>
          <w:szCs w:val="21"/>
        </w:rPr>
        <w:t xml:space="preserve">本次工程为</w:t>
      </w:r>
      <w:r>
        <w:rPr>
          <w:rFonts w:hint="eastAsia" w:cs="宋体"/>
          <w:color w:val="000000" w:themeColor="text1"/>
          <w:szCs w:val="21"/>
          <w:u w:val="single"/>
        </w:rPr>
        <w:t xml:space="preserve"> </w:t>
      </w:r>
      <w:r>
        <w:rPr>
          <w:rFonts w:hint="eastAsia" w:cs="宋体"/>
          <w:color w:val="000000" w:themeColor="text1"/>
          <w:szCs w:val="21"/>
          <w:u w:val="single"/>
        </w:rPr>
        <w:t xml:space="preserve">俞</w:t>
      </w:r>
      <w:r>
        <w:rPr>
          <w:rFonts w:hint="eastAsia" w:cs="宋体"/>
          <w:color w:val="000000" w:themeColor="text1"/>
          <w:szCs w:val="21"/>
          <w:u w:val="single"/>
        </w:rPr>
        <w:t xml:space="preserve">垛文化广场改造提升项目</w:t>
      </w:r>
      <w:r>
        <w:rPr>
          <w:rFonts w:hint="eastAsia" w:cs="宋体"/>
          <w:color w:val="000000" w:themeColor="text1"/>
          <w:szCs w:val="21"/>
          <w:u w:val="single"/>
        </w:rPr>
        <w:t xml:space="preserve"> </w:t>
      </w:r>
      <w:r>
        <w:rPr>
          <w:rFonts w:hint="eastAsia" w:cs="宋体"/>
          <w:color w:val="000000" w:themeColor="text1"/>
          <w:szCs w:val="21"/>
        </w:rPr>
        <w:t xml:space="preserve">，</w:t>
      </w:r>
      <w:r>
        <w:rPr>
          <w:rFonts w:hint="eastAsia" w:cs="宋体"/>
          <w:color w:val="0000ff"/>
          <w:szCs w:val="21"/>
        </w:rPr>
        <w:t xml:space="preserve">具体内容为：</w:t>
      </w:r>
      <w:r/>
    </w:p>
    <w:p>
      <w:pPr>
        <w:ind w:firstLine="420"/>
        <w:spacing w:line="360" w:lineRule="auto"/>
        <w:rPr>
          <w:rFonts w:cs="宋体"/>
          <w:color w:val="0000ff"/>
          <w:szCs w:val="21"/>
        </w:rPr>
      </w:pPr>
      <w:r>
        <w:rPr>
          <w:rFonts w:hint="eastAsia" w:cs="宋体"/>
          <w:color w:val="0000ff"/>
          <w:szCs w:val="21"/>
        </w:rPr>
        <w:t xml:space="preserve">采购包</w:t>
      </w:r>
      <w:r>
        <w:rPr>
          <w:rFonts w:hint="eastAsia" w:cs="宋体"/>
          <w:color w:val="0000ff"/>
          <w:szCs w:val="21"/>
        </w:rPr>
        <w:t xml:space="preserve">1</w:t>
      </w:r>
      <w:r>
        <w:rPr>
          <w:rFonts w:hint="eastAsia" w:cs="宋体"/>
          <w:color w:val="0000ff"/>
          <w:szCs w:val="21"/>
        </w:rPr>
        <w:t xml:space="preserve">：</w:t>
      </w:r>
      <w:r>
        <w:rPr>
          <w:rFonts w:hint="eastAsia" w:cs="宋体"/>
          <w:color w:val="0000ff"/>
          <w:szCs w:val="21"/>
        </w:rPr>
        <w:t xml:space="preserve">文化广场改造工程</w:t>
      </w:r>
      <w:r>
        <w:rPr>
          <w:rFonts w:hint="eastAsia" w:cs="宋体"/>
          <w:color w:val="0000ff"/>
          <w:szCs w:val="21"/>
        </w:rPr>
        <w:t xml:space="preserve">(</w:t>
      </w:r>
      <w:r>
        <w:rPr>
          <w:rFonts w:hint="eastAsia" w:cs="宋体"/>
          <w:color w:val="0000ff"/>
          <w:szCs w:val="21"/>
        </w:rPr>
        <w:t xml:space="preserve">文化广场景观地面拆除更换地面、绿化、排水等</w:t>
      </w:r>
      <w:r>
        <w:rPr>
          <w:rFonts w:hint="eastAsia" w:cs="宋体"/>
          <w:color w:val="0000ff"/>
          <w:szCs w:val="21"/>
        </w:rPr>
        <w:t xml:space="preserve">)</w:t>
      </w:r>
      <w:r>
        <w:rPr>
          <w:rFonts w:hint="eastAsia" w:cs="宋体"/>
          <w:color w:val="0000ff"/>
          <w:szCs w:val="21"/>
        </w:rPr>
        <w:t xml:space="preserve">；</w:t>
      </w:r>
      <w:r/>
    </w:p>
    <w:p>
      <w:pPr>
        <w:ind w:firstLine="420"/>
        <w:spacing w:line="360" w:lineRule="auto"/>
        <w:rPr>
          <w:rFonts w:cs="宋体"/>
          <w:color w:val="0000ff"/>
          <w:szCs w:val="21"/>
        </w:rPr>
      </w:pPr>
      <w:r>
        <w:rPr>
          <w:rFonts w:hint="eastAsia" w:cs="宋体"/>
          <w:color w:val="0000ff"/>
          <w:szCs w:val="21"/>
        </w:rPr>
        <w:t xml:space="preserve">采购包</w:t>
      </w:r>
      <w:r>
        <w:rPr>
          <w:rFonts w:hint="eastAsia" w:cs="宋体"/>
          <w:color w:val="0000ff"/>
          <w:szCs w:val="21"/>
        </w:rPr>
        <w:t xml:space="preserve">2</w:t>
      </w:r>
      <w:r>
        <w:rPr>
          <w:rFonts w:hint="eastAsia" w:cs="宋体"/>
          <w:color w:val="0000ff"/>
          <w:szCs w:val="21"/>
        </w:rPr>
        <w:t xml:space="preserve">：</w:t>
      </w:r>
      <w:r>
        <w:rPr>
          <w:rFonts w:hint="eastAsia" w:cs="宋体"/>
          <w:color w:val="0000ff"/>
          <w:szCs w:val="21"/>
        </w:rPr>
        <w:t xml:space="preserve">建筑外立面改造</w:t>
      </w:r>
      <w:r>
        <w:rPr>
          <w:rFonts w:hint="eastAsia" w:cs="宋体"/>
          <w:color w:val="0000ff"/>
          <w:szCs w:val="21"/>
        </w:rPr>
        <w:t xml:space="preserve">。</w:t>
      </w:r>
      <w:r/>
    </w:p>
    <w:p>
      <w:pPr>
        <w:numPr>
          <w:ilvl w:val="0"/>
          <w:numId w:val="30"/>
        </w:numPr>
        <w:ind w:firstLine="420"/>
        <w:spacing w:line="360" w:lineRule="auto"/>
        <w:rPr>
          <w:rFonts w:cs="宋体"/>
          <w:szCs w:val="21"/>
        </w:rPr>
      </w:pPr>
      <w:r>
        <w:rPr>
          <w:rFonts w:hint="eastAsia" w:cs="宋体"/>
          <w:szCs w:val="21"/>
        </w:rPr>
        <w:t xml:space="preserve">预算金额：</w:t>
      </w:r>
      <w:r>
        <w:rPr>
          <w:rFonts w:hint="eastAsia"/>
          <w:szCs w:val="21"/>
        </w:rPr>
        <w:t xml:space="preserve">采购包</w:t>
      </w:r>
      <w:r>
        <w:rPr>
          <w:rFonts w:hint="eastAsia"/>
          <w:szCs w:val="21"/>
        </w:rPr>
        <w:t xml:space="preserve">1</w:t>
      </w:r>
      <w:r>
        <w:rPr>
          <w:rFonts w:hint="eastAsia"/>
          <w:szCs w:val="21"/>
        </w:rPr>
        <w:t xml:space="preserve">：</w:t>
      </w:r>
      <w:r>
        <w:rPr>
          <w:rFonts w:cs="宋体"/>
          <w:szCs w:val="21"/>
        </w:rPr>
        <w:t xml:space="preserve">1198482.98</w:t>
      </w:r>
      <w:r>
        <w:rPr>
          <w:rFonts w:hint="eastAsia" w:cs="宋体"/>
          <w:szCs w:val="21"/>
        </w:rPr>
        <w:t xml:space="preserve">元、</w:t>
      </w:r>
      <w:r>
        <w:rPr>
          <w:rFonts w:hint="eastAsia"/>
          <w:szCs w:val="21"/>
        </w:rPr>
        <w:t xml:space="preserve">采购包</w:t>
      </w:r>
      <w:r>
        <w:rPr>
          <w:rFonts w:hint="eastAsia" w:cs="宋体"/>
          <w:szCs w:val="21"/>
        </w:rPr>
        <w:t xml:space="preserve">2</w:t>
      </w:r>
      <w:r>
        <w:rPr>
          <w:rFonts w:hint="eastAsia" w:cs="宋体"/>
          <w:szCs w:val="21"/>
        </w:rPr>
        <w:t xml:space="preserve">：</w:t>
      </w:r>
      <w:r>
        <w:rPr>
          <w:rFonts w:hint="eastAsia" w:cs="宋体"/>
          <w:szCs w:val="21"/>
        </w:rPr>
        <w:t xml:space="preserve">391810.54</w:t>
      </w:r>
      <w:r>
        <w:rPr>
          <w:rFonts w:hint="eastAsia" w:cs="宋体"/>
          <w:szCs w:val="21"/>
        </w:rPr>
        <w:t xml:space="preserve">元。</w:t>
      </w:r>
      <w:r/>
    </w:p>
    <w:p>
      <w:pPr>
        <w:numPr>
          <w:ilvl w:val="0"/>
          <w:numId w:val="30"/>
        </w:numPr>
        <w:spacing w:line="360" w:lineRule="auto"/>
        <w:rPr>
          <w:rFonts w:cs="宋体"/>
          <w:szCs w:val="21"/>
        </w:rPr>
      </w:pPr>
      <w:r>
        <w:rPr>
          <w:rFonts w:hint="eastAsia" w:cs="宋体"/>
          <w:szCs w:val="21"/>
        </w:rPr>
        <w:t xml:space="preserve">最高限价：</w:t>
      </w:r>
      <w:r>
        <w:rPr>
          <w:rFonts w:hint="eastAsia"/>
          <w:szCs w:val="21"/>
        </w:rPr>
        <w:t xml:space="preserve">采购包</w:t>
      </w:r>
      <w:r>
        <w:rPr>
          <w:rFonts w:hint="eastAsia"/>
          <w:szCs w:val="21"/>
        </w:rPr>
        <w:t xml:space="preserve">1</w:t>
      </w:r>
      <w:r>
        <w:rPr>
          <w:rFonts w:hint="eastAsia"/>
          <w:szCs w:val="21"/>
        </w:rPr>
        <w:t xml:space="preserve">：</w:t>
      </w:r>
      <w:r>
        <w:rPr>
          <w:szCs w:val="21"/>
        </w:rPr>
        <w:t xml:space="preserve">1078634.68</w:t>
      </w:r>
      <w:r>
        <w:rPr>
          <w:rFonts w:hint="eastAsia" w:cs="宋体"/>
          <w:szCs w:val="21"/>
        </w:rPr>
        <w:t xml:space="preserve">元、</w:t>
      </w:r>
      <w:r>
        <w:rPr>
          <w:rFonts w:hint="eastAsia"/>
          <w:szCs w:val="21"/>
        </w:rPr>
        <w:t xml:space="preserve">采购包</w:t>
      </w:r>
      <w:r>
        <w:rPr>
          <w:rFonts w:hint="eastAsia" w:cs="宋体"/>
          <w:szCs w:val="21"/>
        </w:rPr>
        <w:t xml:space="preserve">2</w:t>
      </w:r>
      <w:r>
        <w:rPr>
          <w:rFonts w:hint="eastAsia" w:cs="宋体"/>
          <w:szCs w:val="21"/>
        </w:rPr>
        <w:t xml:space="preserve">：</w:t>
      </w:r>
      <w:r>
        <w:rPr>
          <w:rFonts w:cs="宋体"/>
          <w:szCs w:val="21"/>
        </w:rPr>
        <w:t xml:space="preserve">352629.4</w:t>
      </w:r>
      <w:r>
        <w:rPr>
          <w:rFonts w:hint="eastAsia" w:cs="宋体"/>
          <w:szCs w:val="21"/>
        </w:rPr>
        <w:t xml:space="preserve">元</w:t>
      </w:r>
      <w:r>
        <w:rPr>
          <w:rFonts w:hint="eastAsia" w:cs="宋体"/>
          <w:szCs w:val="21"/>
        </w:rPr>
        <w:t xml:space="preserve">，</w:t>
      </w:r>
      <w:r>
        <w:rPr>
          <w:rFonts w:hint="eastAsia"/>
          <w:szCs w:val="21"/>
        </w:rPr>
        <w:t xml:space="preserve">报价超过最高限价为无效报价，按照无效响应处理。</w:t>
      </w:r>
      <w:r/>
    </w:p>
    <w:p>
      <w:pPr>
        <w:numPr>
          <w:ilvl w:val="0"/>
          <w:numId w:val="30"/>
        </w:numPr>
        <w:ind w:firstLine="420"/>
        <w:spacing w:line="360" w:lineRule="auto"/>
        <w:rPr>
          <w:rFonts w:cs="宋体"/>
          <w:szCs w:val="21"/>
        </w:rPr>
      </w:pPr>
      <w:r>
        <w:rPr>
          <w:rFonts w:hint="eastAsia" w:cs="宋体"/>
          <w:szCs w:val="21"/>
        </w:rPr>
        <w:t xml:space="preserve">采购需求：详细内容及要求见附件采购需求。</w:t>
      </w:r>
      <w:r>
        <w:rPr>
          <w:rFonts w:hint="eastAsia" w:cs="宋体"/>
          <w:szCs w:val="21"/>
        </w:rPr>
        <w:t xml:space="preserve">  </w:t>
      </w:r>
      <w:r/>
    </w:p>
    <w:p>
      <w:pPr>
        <w:numPr>
          <w:ilvl w:val="0"/>
          <w:numId w:val="30"/>
        </w:numPr>
        <w:ind w:firstLine="420"/>
        <w:spacing w:line="360" w:lineRule="auto"/>
        <w:rPr>
          <w:rFonts w:cs="宋体"/>
          <w:szCs w:val="21"/>
        </w:rPr>
      </w:pPr>
      <w:r>
        <w:rPr>
          <w:rFonts w:hint="eastAsia" w:cs="宋体"/>
          <w:szCs w:val="21"/>
        </w:rPr>
        <w:t xml:space="preserve">本项目是否接受联合体：否。</w:t>
      </w:r>
      <w:r>
        <w:rPr>
          <w:rFonts w:hint="eastAsia" w:cs="宋体"/>
          <w:szCs w:val="21"/>
        </w:rPr>
        <w:t xml:space="preserve">   </w:t>
      </w:r>
      <w:r/>
    </w:p>
    <w:p>
      <w:pPr>
        <w:numPr>
          <w:ilvl w:val="0"/>
          <w:numId w:val="30"/>
        </w:numPr>
        <w:ind w:firstLine="420"/>
        <w:spacing w:line="360" w:lineRule="auto"/>
        <w:rPr>
          <w:rFonts w:cs="宋体"/>
          <w:szCs w:val="21"/>
        </w:rPr>
      </w:pPr>
      <w:r>
        <w:rPr>
          <w:rFonts w:hint="eastAsia" w:cs="宋体"/>
          <w:szCs w:val="21"/>
        </w:rPr>
        <w:t xml:space="preserve">本项目供应</w:t>
      </w:r>
      <w:r>
        <w:rPr>
          <w:rFonts w:hint="eastAsia" w:cs="宋体"/>
          <w:szCs w:val="21"/>
        </w:rPr>
        <w:t xml:space="preserve">商邀请</w:t>
      </w:r>
      <w:r>
        <w:rPr>
          <w:rFonts w:hint="eastAsia" w:cs="宋体"/>
          <w:szCs w:val="21"/>
        </w:rPr>
        <w:t xml:space="preserve">方式：发布公告。</w:t>
      </w:r>
      <w:r>
        <w:rPr>
          <w:rFonts w:hint="eastAsia" w:cs="宋体"/>
          <w:szCs w:val="21"/>
        </w:rPr>
        <w:t xml:space="preserve">  </w:t>
      </w:r>
      <w:r/>
    </w:p>
    <w:p>
      <w:pPr>
        <w:numPr>
          <w:ilvl w:val="0"/>
          <w:numId w:val="30"/>
        </w:numPr>
        <w:ind w:firstLine="420"/>
        <w:spacing w:line="360" w:lineRule="auto"/>
        <w:rPr>
          <w:rFonts w:cs="宋体"/>
          <w:szCs w:val="21"/>
        </w:rPr>
      </w:pPr>
      <w:r>
        <w:rPr>
          <w:rFonts w:hint="eastAsia" w:cs="宋体"/>
          <w:szCs w:val="21"/>
        </w:rPr>
        <w:t xml:space="preserve">本次项目每标段确定的成交供应商数量：</w:t>
      </w:r>
      <w:r>
        <w:rPr>
          <w:rFonts w:hint="eastAsia" w:cs="宋体"/>
          <w:szCs w:val="21"/>
        </w:rPr>
        <w:t xml:space="preserve">1</w:t>
      </w:r>
      <w:r>
        <w:rPr>
          <w:rFonts w:hint="eastAsia" w:cs="宋体"/>
          <w:szCs w:val="21"/>
        </w:rPr>
        <w:t xml:space="preserve">名。</w:t>
      </w:r>
      <w:r/>
    </w:p>
    <w:p>
      <w:pPr>
        <w:numPr>
          <w:ilvl w:val="0"/>
          <w:numId w:val="30"/>
        </w:numPr>
        <w:ind w:firstLine="420"/>
        <w:spacing w:line="360" w:lineRule="auto"/>
        <w:rPr>
          <w:rFonts w:cs="宋体"/>
          <w:szCs w:val="21"/>
        </w:rPr>
      </w:pPr>
      <w:r>
        <w:rPr>
          <w:rFonts w:hint="eastAsia" w:cs="宋体"/>
          <w:szCs w:val="21"/>
        </w:rPr>
        <w:t xml:space="preserve">工程质量：合格。</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bookmarkStart w:id="890" w:name="_Toc32739"/>
      <w:r>
        <w:rPr>
          <w:rFonts w:hint="eastAsia" w:ascii="Times New Roman" w:hAnsi="Times New Roman" w:eastAsia="宋体"/>
          <w:bCs/>
          <w:color w:val="000000"/>
        </w:rPr>
        <w:t xml:space="preserve">技术要求</w:t>
      </w:r>
      <w:bookmarkEnd w:id="890"/>
      <w:r/>
      <w:r/>
    </w:p>
    <w:p>
      <w:pPr>
        <w:numPr>
          <w:ilvl w:val="0"/>
          <w:numId w:val="31"/>
        </w:numPr>
        <w:ind w:firstLine="420"/>
        <w:spacing w:line="360" w:lineRule="auto"/>
        <w:rPr>
          <w:rFonts w:cs="宋体"/>
          <w:szCs w:val="21"/>
        </w:rPr>
      </w:pPr>
      <w:r>
        <w:rPr>
          <w:rFonts w:hint="eastAsia" w:cs="宋体"/>
          <w:szCs w:val="21"/>
        </w:rPr>
        <w:t xml:space="preserve">完成工程量清单中的所有施工内容</w:t>
      </w:r>
      <w:r>
        <w:rPr>
          <w:rFonts w:hint="eastAsia" w:cs="宋体"/>
          <w:szCs w:val="21"/>
        </w:rPr>
        <w:t xml:space="preserve">(</w:t>
      </w:r>
      <w:r>
        <w:rPr>
          <w:rFonts w:hint="eastAsia" w:cs="宋体"/>
          <w:szCs w:val="21"/>
        </w:rPr>
        <w:t xml:space="preserve">清单详见附件</w:t>
      </w:r>
      <w:r>
        <w:rPr>
          <w:rFonts w:hint="eastAsia" w:cs="宋体"/>
          <w:szCs w:val="21"/>
        </w:rPr>
        <w:t xml:space="preserve">)</w:t>
      </w:r>
      <w:r/>
    </w:p>
    <w:p>
      <w:pPr>
        <w:numPr>
          <w:ilvl w:val="0"/>
          <w:numId w:val="31"/>
        </w:numPr>
        <w:ind w:firstLine="420"/>
        <w:spacing w:line="360" w:lineRule="auto"/>
        <w:rPr>
          <w:rFonts w:cs="宋体"/>
          <w:szCs w:val="21"/>
        </w:rPr>
      </w:pPr>
      <w:r>
        <w:rPr>
          <w:rFonts w:hint="eastAsia" w:cs="宋体"/>
          <w:szCs w:val="21"/>
        </w:rPr>
        <w:t xml:space="preserve">供应商对该工程所使用的全部材料、配件及工程质量负责，至少提供两年全免费质保，从工程验收合格之日起计算，免费质</w:t>
      </w:r>
      <w:r>
        <w:rPr>
          <w:rFonts w:hint="eastAsia" w:cs="宋体"/>
          <w:szCs w:val="21"/>
        </w:rPr>
        <w:t xml:space="preserve">保期间</w:t>
      </w:r>
      <w:r>
        <w:rPr>
          <w:rFonts w:hint="eastAsia" w:cs="宋体"/>
          <w:szCs w:val="21"/>
        </w:rPr>
        <w:t xml:space="preserve">发生任何问题，供应商应在接到采购人通知后</w:t>
      </w:r>
      <w:r>
        <w:rPr>
          <w:rFonts w:hint="eastAsia" w:cs="宋体"/>
          <w:szCs w:val="21"/>
        </w:rPr>
        <w:t xml:space="preserve">1</w:t>
      </w:r>
      <w:r>
        <w:rPr>
          <w:rFonts w:hint="eastAsia" w:cs="宋体"/>
          <w:szCs w:val="21"/>
        </w:rPr>
        <w:t xml:space="preserve">小时内做出响应、并在</w:t>
      </w:r>
      <w:r>
        <w:rPr>
          <w:rFonts w:hint="eastAsia" w:cs="宋体"/>
          <w:szCs w:val="21"/>
        </w:rPr>
        <w:t xml:space="preserve">3</w:t>
      </w:r>
      <w:r>
        <w:rPr>
          <w:rFonts w:hint="eastAsia" w:cs="宋体"/>
          <w:szCs w:val="21"/>
        </w:rPr>
        <w:t xml:space="preserve">小时内安排人员到达现场。</w:t>
      </w:r>
      <w:r/>
    </w:p>
    <w:p>
      <w:pPr>
        <w:numPr>
          <w:ilvl w:val="0"/>
          <w:numId w:val="31"/>
        </w:numPr>
        <w:ind w:firstLine="420"/>
        <w:spacing w:line="360" w:lineRule="auto"/>
        <w:rPr>
          <w:rFonts w:cs="宋体"/>
          <w:szCs w:val="21"/>
        </w:rPr>
      </w:pPr>
      <w:r>
        <w:rPr>
          <w:rFonts w:hint="eastAsia" w:cs="宋体"/>
          <w:szCs w:val="21"/>
        </w:rPr>
        <w:t xml:space="preserve">供应商须为本工程委派项目负责人，供应商必须保证项目负责人亲临现场进行巡视、指导，检查施工进度和质量；施工时间内项目施工员必须全程驻留工地。</w:t>
      </w:r>
      <w:r/>
    </w:p>
    <w:p>
      <w:pPr>
        <w:numPr>
          <w:ilvl w:val="0"/>
          <w:numId w:val="31"/>
        </w:numPr>
        <w:ind w:firstLine="420"/>
        <w:spacing w:line="360" w:lineRule="auto"/>
        <w:rPr>
          <w:rFonts w:cs="宋体"/>
          <w:szCs w:val="21"/>
        </w:rPr>
      </w:pPr>
      <w:r>
        <w:rPr>
          <w:rFonts w:hint="eastAsia" w:cs="宋体"/>
          <w:szCs w:val="21"/>
        </w:rPr>
        <w:t xml:space="preserve">供应商须服从采购人现场管理、与采购人配合服务。</w:t>
      </w:r>
      <w:r/>
    </w:p>
    <w:p>
      <w:pPr>
        <w:numPr>
          <w:ilvl w:val="0"/>
          <w:numId w:val="31"/>
        </w:numPr>
        <w:ind w:firstLine="420"/>
        <w:spacing w:line="360" w:lineRule="auto"/>
        <w:rPr>
          <w:rFonts w:cs="宋体"/>
          <w:szCs w:val="21"/>
        </w:rPr>
      </w:pPr>
      <w:r>
        <w:rPr>
          <w:rFonts w:hint="eastAsia" w:cs="宋体"/>
          <w:szCs w:val="21"/>
        </w:rPr>
        <w:t xml:space="preserve">未经采购人同意不得更换项目负责人及项目管理班子人员，否则采购人有权终止合同，由此引发的一切损失由中标人承担；项目</w:t>
      </w:r>
      <w:r>
        <w:rPr>
          <w:rFonts w:hint="eastAsia" w:cs="宋体"/>
          <w:szCs w:val="21"/>
        </w:rPr>
        <w:t xml:space="preserve">经理月</w:t>
      </w:r>
      <w:r>
        <w:rPr>
          <w:rFonts w:hint="eastAsia" w:cs="宋体"/>
          <w:szCs w:val="21"/>
        </w:rPr>
        <w:t xml:space="preserve">到位率</w:t>
      </w:r>
      <w:r>
        <w:rPr>
          <w:rFonts w:hint="eastAsia" w:cs="宋体"/>
          <w:szCs w:val="21"/>
        </w:rPr>
        <w:t xml:space="preserve">80%</w:t>
      </w:r>
      <w:r>
        <w:rPr>
          <w:rFonts w:hint="eastAsia" w:cs="宋体"/>
          <w:szCs w:val="21"/>
        </w:rPr>
        <w:t xml:space="preserve">以上，否则采购人将按缺勤次数从工程款中扣除违约金</w:t>
      </w:r>
      <w:r>
        <w:rPr>
          <w:rFonts w:hint="eastAsia" w:cs="宋体"/>
          <w:szCs w:val="21"/>
        </w:rPr>
        <w:t xml:space="preserve">5000</w:t>
      </w:r>
      <w:r>
        <w:rPr>
          <w:rFonts w:hint="eastAsia" w:cs="宋体"/>
          <w:szCs w:val="21"/>
        </w:rPr>
        <w:t xml:space="preserve">元</w:t>
      </w:r>
      <w:r>
        <w:rPr>
          <w:rFonts w:hint="eastAsia" w:cs="宋体"/>
          <w:szCs w:val="21"/>
        </w:rPr>
        <w:t xml:space="preserve">/</w:t>
      </w:r>
      <w:r>
        <w:rPr>
          <w:rFonts w:hint="eastAsia" w:cs="宋体"/>
          <w:szCs w:val="21"/>
        </w:rPr>
        <w:t xml:space="preserve">次，项目班子管理人员（</w:t>
      </w:r>
      <w:r>
        <w:rPr>
          <w:rFonts w:hint="eastAsia" w:cs="宋体"/>
          <w:szCs w:val="21"/>
        </w:rPr>
        <w:t xml:space="preserve">除项目</w:t>
      </w:r>
      <w:r>
        <w:rPr>
          <w:rFonts w:hint="eastAsia" w:cs="宋体"/>
          <w:szCs w:val="21"/>
        </w:rPr>
        <w:t xml:space="preserve">经理外）月到位率达不到</w:t>
      </w:r>
      <w:r>
        <w:rPr>
          <w:rFonts w:hint="eastAsia" w:cs="宋体"/>
          <w:szCs w:val="21"/>
        </w:rPr>
        <w:t xml:space="preserve">90%</w:t>
      </w:r>
      <w:r>
        <w:rPr>
          <w:rFonts w:hint="eastAsia" w:cs="宋体"/>
          <w:szCs w:val="21"/>
        </w:rPr>
        <w:t xml:space="preserve">的，每人次罚款</w:t>
      </w:r>
      <w:r>
        <w:rPr>
          <w:rFonts w:hint="eastAsia" w:cs="宋体"/>
          <w:szCs w:val="21"/>
        </w:rPr>
        <w:t xml:space="preserve">1000</w:t>
      </w:r>
      <w:r>
        <w:rPr>
          <w:rFonts w:hint="eastAsia" w:cs="宋体"/>
          <w:szCs w:val="21"/>
        </w:rPr>
        <w:t xml:space="preserve">元。</w:t>
      </w:r>
      <w:r/>
    </w:p>
    <w:p>
      <w:pPr>
        <w:numPr>
          <w:ilvl w:val="0"/>
          <w:numId w:val="31"/>
        </w:numPr>
        <w:ind w:firstLine="420"/>
        <w:spacing w:line="360" w:lineRule="auto"/>
        <w:rPr>
          <w:rFonts w:cs="宋体"/>
          <w:szCs w:val="21"/>
        </w:rPr>
      </w:pPr>
      <w:r>
        <w:rPr>
          <w:rFonts w:hint="eastAsia" w:cs="宋体"/>
          <w:szCs w:val="21"/>
        </w:rPr>
        <w:t xml:space="preserve">项目完工后必须提供本项目最终详细的相关全部资料</w:t>
      </w:r>
      <w:r>
        <w:rPr>
          <w:rFonts w:hint="eastAsia" w:cs="宋体"/>
          <w:szCs w:val="21"/>
        </w:rPr>
        <w:t xml:space="preserve">(</w:t>
      </w:r>
      <w:r>
        <w:rPr>
          <w:rFonts w:hint="eastAsia" w:cs="宋体"/>
          <w:szCs w:val="21"/>
        </w:rPr>
        <w:t xml:space="preserve">装订成册</w:t>
      </w:r>
      <w:r>
        <w:rPr>
          <w:rFonts w:hint="eastAsia" w:cs="宋体"/>
          <w:szCs w:val="21"/>
        </w:rPr>
        <w:t xml:space="preserve">)</w:t>
      </w:r>
      <w:r>
        <w:rPr>
          <w:rFonts w:hint="eastAsia" w:cs="宋体"/>
          <w:szCs w:val="21"/>
        </w:rPr>
        <w:t xml:space="preserve">。</w:t>
      </w:r>
      <w:r/>
    </w:p>
    <w:p>
      <w:pPr>
        <w:numPr>
          <w:ilvl w:val="0"/>
          <w:numId w:val="31"/>
        </w:numPr>
        <w:ind w:firstLine="420"/>
        <w:spacing w:line="360" w:lineRule="auto"/>
        <w:rPr>
          <w:rFonts w:cs="宋体"/>
          <w:szCs w:val="21"/>
        </w:rPr>
      </w:pPr>
      <w:r>
        <w:rPr>
          <w:rFonts w:hint="eastAsia" w:cs="宋体"/>
          <w:szCs w:val="21"/>
        </w:rPr>
        <w:t xml:space="preserve">供应商可以提供的其他服务措施和承诺。</w:t>
      </w:r>
      <w:r/>
    </w:p>
    <w:p>
      <w:pPr>
        <w:numPr>
          <w:ilvl w:val="0"/>
          <w:numId w:val="31"/>
        </w:numPr>
        <w:spacing w:line="360" w:lineRule="auto"/>
        <w:rPr>
          <w:rFonts w:cs="宋体"/>
          <w:b/>
          <w:szCs w:val="21"/>
        </w:rPr>
      </w:pPr>
      <w:r>
        <w:rPr>
          <w:rFonts w:hint="eastAsia" w:cs="宋体"/>
          <w:b/>
          <w:szCs w:val="21"/>
        </w:rPr>
        <w:t xml:space="preserve">供应商施工必须以采购人提供的施工图纸及国家相关技术规范为依据，主要材料需经发包人封样确认，擅自替换或变更的，发包人有权拒收并要求无条件返工。</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bookmarkStart w:id="891" w:name="_Toc16410"/>
      <w:r>
        <w:rPr>
          <w:rFonts w:hint="eastAsia" w:ascii="Times New Roman" w:hAnsi="Times New Roman" w:eastAsia="宋体"/>
          <w:bCs/>
          <w:color w:val="000000"/>
        </w:rPr>
        <w:t xml:space="preserve">其他技术要求</w:t>
      </w:r>
      <w:bookmarkEnd w:id="891"/>
      <w:r/>
      <w:r/>
    </w:p>
    <w:p>
      <w:pPr>
        <w:numPr>
          <w:ilvl w:val="0"/>
          <w:numId w:val="32"/>
        </w:numPr>
        <w:ind w:firstLine="416"/>
        <w:spacing w:line="360" w:lineRule="auto"/>
        <w:rPr>
          <w:szCs w:val="21"/>
        </w:rPr>
      </w:pPr>
      <w:r>
        <w:rPr>
          <w:spacing w:val="-1"/>
          <w:szCs w:val="21"/>
        </w:rPr>
        <w:t xml:space="preserve">磋商报价应以磋商文件提供的工程量为基础作明细报价，供应商应认真进行现场勘测并</w:t>
      </w:r>
      <w:r>
        <w:rPr>
          <w:szCs w:val="21"/>
        </w:rPr>
        <w:t xml:space="preserve">认真核对磋商文件提供的工程量清单。磋商响应文件中提供的</w:t>
      </w:r>
      <w:r>
        <w:rPr>
          <w:spacing w:val="-1"/>
          <w:szCs w:val="21"/>
        </w:rPr>
        <w:t xml:space="preserve">工程量清单如有缺项、漏项、数量不足或不明确等情况，各供应商应及时提出，否则一切后</w:t>
      </w:r>
      <w:r>
        <w:rPr>
          <w:spacing w:val="-2"/>
          <w:szCs w:val="21"/>
        </w:rPr>
        <w:t xml:space="preserve">果由供应商自行承担。</w:t>
      </w:r>
      <w:r>
        <w:rPr>
          <w:szCs w:val="21"/>
        </w:rPr>
        <w:t xml:space="preserve"> </w:t>
      </w:r>
      <w:r>
        <w:rPr>
          <w:szCs w:val="21"/>
        </w:rPr>
        <w:t xml:space="preserve">成交并</w:t>
      </w:r>
      <w:r>
        <w:rPr>
          <w:szCs w:val="21"/>
        </w:rPr>
        <w:t xml:space="preserve">签定</w:t>
      </w:r>
      <w:r>
        <w:rPr>
          <w:szCs w:val="21"/>
        </w:rPr>
        <w:t xml:space="preserve">合同后采购人将不再承担采购范围内</w:t>
      </w:r>
      <w:r>
        <w:rPr>
          <w:szCs w:val="21"/>
        </w:rPr>
        <w:t xml:space="preserve">除合同总价之外</w:t>
      </w:r>
      <w:r>
        <w:rPr>
          <w:spacing w:val="-1"/>
          <w:szCs w:val="21"/>
        </w:rPr>
        <w:t xml:space="preserve">的任何费用</w:t>
      </w:r>
      <w:r>
        <w:rPr>
          <w:rFonts w:cs="Calibri"/>
          <w:spacing w:val="-1"/>
          <w:szCs w:val="21"/>
        </w:rPr>
        <w:t xml:space="preserve">(</w:t>
      </w:r>
      <w:r>
        <w:rPr>
          <w:spacing w:val="-1"/>
          <w:szCs w:val="21"/>
        </w:rPr>
        <w:t xml:space="preserve">必须按采购</w:t>
      </w:r>
      <w:r>
        <w:rPr>
          <w:szCs w:val="21"/>
        </w:rPr>
        <w:t xml:space="preserve">要求或工程量清单</w:t>
      </w:r>
      <w:r>
        <w:rPr>
          <w:szCs w:val="21"/>
        </w:rPr>
        <w:t xml:space="preserve">中项目</w:t>
      </w:r>
      <w:r>
        <w:rPr>
          <w:szCs w:val="21"/>
        </w:rPr>
        <w:t xml:space="preserve">特征描述施工，材料使用满足磋商文</w:t>
      </w:r>
      <w:r>
        <w:rPr>
          <w:spacing w:val="-1"/>
          <w:szCs w:val="21"/>
        </w:rPr>
        <w:t xml:space="preserve">件要求，拆除工程及清运工</w:t>
      </w:r>
      <w:r>
        <w:rPr>
          <w:spacing w:val="-5"/>
          <w:szCs w:val="21"/>
        </w:rPr>
        <w:t xml:space="preserve">作等自行计算并包含在报价内</w:t>
      </w:r>
      <w:r>
        <w:rPr>
          <w:rFonts w:cs="Calibri"/>
          <w:spacing w:val="-5"/>
          <w:szCs w:val="21"/>
        </w:rPr>
        <w:t xml:space="preserve">)</w:t>
      </w:r>
      <w:r>
        <w:rPr>
          <w:spacing w:val="-5"/>
          <w:szCs w:val="21"/>
        </w:rPr>
        <w:t xml:space="preserve">。凡与本工程有关的主材、辅材（包括照明等等）</w:t>
      </w:r>
      <w:r>
        <w:rPr>
          <w:spacing w:val="-5"/>
          <w:szCs w:val="21"/>
        </w:rPr>
        <w:t xml:space="preserve"> </w:t>
      </w:r>
      <w:r>
        <w:rPr>
          <w:spacing w:val="-5"/>
          <w:szCs w:val="21"/>
        </w:rPr>
        <w:t xml:space="preserve">和安装全</w:t>
      </w:r>
      <w:r>
        <w:rPr>
          <w:spacing w:val="-1"/>
          <w:szCs w:val="21"/>
        </w:rPr>
        <w:t xml:space="preserve">部包含在内，除采购人明确提出需要工程调整或变更外</w:t>
      </w:r>
      <w:r>
        <w:rPr>
          <w:spacing w:val="-2"/>
          <w:szCs w:val="21"/>
        </w:rPr>
        <w:t xml:space="preserve">，不再增加任何费用。</w:t>
      </w:r>
      <w:r/>
    </w:p>
    <w:p>
      <w:pPr>
        <w:numPr>
          <w:ilvl w:val="0"/>
          <w:numId w:val="32"/>
        </w:numPr>
        <w:ind w:firstLine="420"/>
        <w:spacing w:line="360" w:lineRule="auto"/>
        <w:rPr>
          <w:spacing w:val="-4"/>
          <w:szCs w:val="21"/>
        </w:rPr>
      </w:pPr>
      <w:r>
        <w:rPr>
          <w:szCs w:val="21"/>
        </w:rPr>
        <w:t xml:space="preserve">材料进场、垃圾外运时需注意对业主方道路、道板及</w:t>
      </w:r>
      <w:r>
        <w:rPr>
          <w:spacing w:val="-1"/>
          <w:szCs w:val="21"/>
        </w:rPr>
        <w:t xml:space="preserve">绿化的保护，如有损坏，乙方应恢</w:t>
      </w:r>
      <w:r>
        <w:rPr>
          <w:spacing w:val="-4"/>
          <w:szCs w:val="21"/>
        </w:rPr>
        <w:t xml:space="preserve">复原样，相关维修费由乙方自理。</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bookmarkStart w:id="892" w:name="_Toc25535"/>
      <w:r>
        <w:rPr>
          <w:rFonts w:hint="eastAsia" w:ascii="Times New Roman" w:hAnsi="Times New Roman" w:eastAsia="宋体"/>
          <w:bCs/>
          <w:color w:val="000000"/>
        </w:rPr>
        <w:t xml:space="preserve">交付（实施）的时间（期限）和地点（范围）</w:t>
      </w:r>
      <w:bookmarkEnd w:id="892"/>
      <w:r/>
      <w:r/>
    </w:p>
    <w:p>
      <w:pPr>
        <w:numPr>
          <w:ilvl w:val="0"/>
          <w:numId w:val="33"/>
        </w:numPr>
        <w:ind w:firstLine="404"/>
        <w:spacing w:line="360" w:lineRule="auto"/>
        <w:rPr>
          <w:color w:val="ff0000"/>
          <w:spacing w:val="-4"/>
          <w:szCs w:val="21"/>
          <w:u w:val="single"/>
        </w:rPr>
      </w:pPr>
      <w:r>
        <w:rPr>
          <w:rFonts w:hint="eastAsia"/>
          <w:color w:val="ff0000"/>
          <w:spacing w:val="-4"/>
          <w:szCs w:val="21"/>
        </w:rPr>
        <w:t xml:space="preserve">项目工期要求：</w:t>
      </w:r>
      <w:r/>
    </w:p>
    <w:p>
      <w:pPr>
        <w:spacing w:line="360" w:lineRule="auto"/>
        <w:rPr>
          <w:color w:val="ff0000"/>
          <w:szCs w:val="21"/>
        </w:rPr>
      </w:pPr>
      <w:r>
        <w:rPr>
          <w:rFonts w:hint="eastAsia"/>
          <w:color w:val="ff0000"/>
          <w:spacing w:val="-4"/>
          <w:szCs w:val="21"/>
        </w:rPr>
        <w:t xml:space="preserve">采购包</w:t>
      </w:r>
      <w:r>
        <w:rPr>
          <w:rFonts w:hint="eastAsia"/>
          <w:color w:val="ff0000"/>
          <w:spacing w:val="-4"/>
          <w:szCs w:val="21"/>
        </w:rPr>
        <w:t xml:space="preserve">1</w:t>
      </w:r>
      <w:r>
        <w:rPr>
          <w:rFonts w:hint="eastAsia"/>
          <w:color w:val="ff0000"/>
          <w:spacing w:val="-4"/>
          <w:szCs w:val="21"/>
        </w:rPr>
        <w:t xml:space="preserve">：</w:t>
      </w:r>
      <w:r>
        <w:rPr>
          <w:rFonts w:hint="eastAsia"/>
          <w:color w:val="ff0000"/>
          <w:szCs w:val="21"/>
        </w:rPr>
        <w:t xml:space="preserve">签订合同后</w:t>
      </w:r>
      <w:r>
        <w:rPr>
          <w:rFonts w:hint="eastAsia"/>
          <w:color w:val="ff0000"/>
          <w:szCs w:val="21"/>
          <w:u w:val="single"/>
        </w:rPr>
        <w:t xml:space="preserve"> 60 </w:t>
      </w:r>
      <w:r>
        <w:rPr>
          <w:rFonts w:hint="eastAsia"/>
          <w:color w:val="ff0000"/>
          <w:szCs w:val="21"/>
        </w:rPr>
        <w:t xml:space="preserve">日历天</w:t>
      </w:r>
      <w:r>
        <w:rPr>
          <w:rFonts w:hint="eastAsia"/>
          <w:color w:val="ff0000"/>
          <w:szCs w:val="21"/>
        </w:rPr>
        <w:t xml:space="preserve">内完工；</w:t>
      </w:r>
      <w:r/>
    </w:p>
    <w:p>
      <w:pPr>
        <w:spacing w:line="360" w:lineRule="auto"/>
        <w:rPr>
          <w:color w:val="ff0000"/>
          <w:szCs w:val="21"/>
        </w:rPr>
      </w:pPr>
      <w:r>
        <w:rPr>
          <w:rFonts w:hint="eastAsia"/>
          <w:color w:val="ff0000"/>
          <w:spacing w:val="-4"/>
          <w:szCs w:val="21"/>
        </w:rPr>
        <w:t xml:space="preserve">采购包</w:t>
      </w:r>
      <w:r>
        <w:rPr>
          <w:rFonts w:hint="eastAsia"/>
          <w:color w:val="ff0000"/>
          <w:spacing w:val="-4"/>
          <w:szCs w:val="21"/>
        </w:rPr>
        <w:t xml:space="preserve">2</w:t>
      </w:r>
      <w:r>
        <w:rPr>
          <w:rFonts w:hint="eastAsia"/>
          <w:color w:val="ff0000"/>
          <w:szCs w:val="21"/>
        </w:rPr>
        <w:t xml:space="preserve">：签订合同后</w:t>
      </w:r>
      <w:r>
        <w:rPr>
          <w:rFonts w:hint="eastAsia"/>
          <w:color w:val="ff0000"/>
          <w:szCs w:val="21"/>
          <w:u w:val="single"/>
        </w:rPr>
        <w:t xml:space="preserve"> </w:t>
      </w:r>
      <w:r>
        <w:rPr>
          <w:color w:val="ff0000"/>
          <w:szCs w:val="21"/>
          <w:u w:val="single"/>
        </w:rPr>
        <w:t xml:space="preserve">60</w:t>
      </w:r>
      <w:r>
        <w:rPr>
          <w:rFonts w:hint="eastAsia"/>
          <w:color w:val="ff0000"/>
          <w:szCs w:val="21"/>
          <w:u w:val="single"/>
        </w:rPr>
        <w:t xml:space="preserve"> </w:t>
      </w:r>
      <w:r>
        <w:rPr>
          <w:rFonts w:hint="eastAsia"/>
          <w:color w:val="ff0000"/>
          <w:szCs w:val="21"/>
        </w:rPr>
        <w:t xml:space="preserve">日历天</w:t>
      </w:r>
      <w:r>
        <w:rPr>
          <w:rFonts w:hint="eastAsia"/>
          <w:color w:val="ff0000"/>
          <w:szCs w:val="21"/>
        </w:rPr>
        <w:t xml:space="preserve">内完工；</w:t>
      </w:r>
      <w:r/>
    </w:p>
    <w:p>
      <w:pPr>
        <w:numPr>
          <w:ilvl w:val="0"/>
          <w:numId w:val="33"/>
        </w:numPr>
        <w:ind w:firstLine="404"/>
        <w:spacing w:line="360" w:lineRule="auto"/>
        <w:rPr>
          <w:spacing w:val="-4"/>
          <w:szCs w:val="21"/>
        </w:rPr>
      </w:pPr>
      <w:r>
        <w:rPr>
          <w:rFonts w:hint="eastAsia"/>
          <w:spacing w:val="-4"/>
          <w:szCs w:val="21"/>
        </w:rPr>
        <w:t xml:space="preserve">项目实施地点：采购人指定地点。</w:t>
      </w:r>
      <w:r/>
    </w:p>
    <w:p>
      <w:pPr>
        <w:numPr>
          <w:ilvl w:val="0"/>
          <w:numId w:val="33"/>
        </w:numPr>
        <w:ind w:firstLine="404"/>
        <w:spacing w:line="360" w:lineRule="auto"/>
        <w:rPr>
          <w:color w:val="ff0000"/>
          <w:spacing w:val="-4"/>
          <w:szCs w:val="21"/>
        </w:rPr>
      </w:pPr>
      <w:r>
        <w:rPr>
          <w:rFonts w:hint="eastAsia"/>
          <w:color w:val="ff0000"/>
          <w:spacing w:val="-4"/>
          <w:szCs w:val="21"/>
        </w:rPr>
        <w:t xml:space="preserve">付款方式：合同签订竣工验收合格后，支付至合同价的</w:t>
      </w:r>
      <w:r>
        <w:rPr>
          <w:rFonts w:hint="eastAsia"/>
          <w:color w:val="ff0000"/>
          <w:spacing w:val="-4"/>
          <w:szCs w:val="21"/>
        </w:rPr>
        <w:t xml:space="preserve">70%</w:t>
      </w:r>
      <w:r>
        <w:rPr>
          <w:rFonts w:hint="eastAsia"/>
          <w:color w:val="ff0000"/>
          <w:spacing w:val="-4"/>
          <w:szCs w:val="21"/>
        </w:rPr>
        <w:t xml:space="preserve">，竣工结算经双方签字确认后支付至双方确认价的</w:t>
      </w:r>
      <w:r>
        <w:rPr>
          <w:rFonts w:hint="eastAsia"/>
          <w:color w:val="ff0000"/>
          <w:spacing w:val="-4"/>
          <w:szCs w:val="21"/>
        </w:rPr>
        <w:t xml:space="preserve"> 97%</w:t>
      </w:r>
      <w:r>
        <w:rPr>
          <w:rFonts w:hint="eastAsia"/>
          <w:color w:val="ff0000"/>
          <w:spacing w:val="-4"/>
          <w:szCs w:val="21"/>
        </w:rPr>
        <w:t xml:space="preserve">，余款为质保金，待缺陷责任期满后（无质量问题）一次性付清（每次支付工程款都包含采购人已支付的农民工工资，本项目涉及的所有款项皆不计取利息）。</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bookmarkStart w:id="893" w:name="_Toc7461"/>
      <w:r>
        <w:rPr>
          <w:rFonts w:hint="eastAsia" w:ascii="Times New Roman" w:hAnsi="Times New Roman" w:eastAsia="宋体"/>
          <w:bCs/>
          <w:color w:val="000000"/>
        </w:rPr>
        <w:t xml:space="preserve">磋商报价要求</w:t>
      </w:r>
      <w:bookmarkEnd w:id="893"/>
      <w:r/>
      <w:r/>
    </w:p>
    <w:p>
      <w:pPr>
        <w:numPr>
          <w:ilvl w:val="0"/>
          <w:numId w:val="34"/>
        </w:numPr>
        <w:ind w:left="0" w:firstLine="404"/>
        <w:spacing w:line="360" w:lineRule="auto"/>
        <w:rPr>
          <w:spacing w:val="-4"/>
          <w:szCs w:val="21"/>
        </w:rPr>
      </w:pPr>
      <w:r/>
      <w:bookmarkStart w:id="894" w:name="_Toc6173"/>
      <w:r>
        <w:rPr>
          <w:rFonts w:hint="eastAsia"/>
          <w:spacing w:val="-4"/>
          <w:szCs w:val="21"/>
        </w:rPr>
        <w:t xml:space="preserve">磋商报价要求</w:t>
      </w:r>
      <w:bookmarkEnd w:id="894"/>
      <w:r/>
      <w:r/>
    </w:p>
    <w:p>
      <w:pPr>
        <w:numPr>
          <w:ilvl w:val="1"/>
          <w:numId w:val="34"/>
        </w:numPr>
        <w:ind w:left="0" w:firstLine="404"/>
        <w:spacing w:line="360" w:lineRule="auto"/>
        <w:rPr>
          <w:spacing w:val="-4"/>
          <w:szCs w:val="21"/>
        </w:rPr>
      </w:pPr>
      <w:r>
        <w:rPr>
          <w:rFonts w:hint="eastAsia"/>
          <w:spacing w:val="-4"/>
          <w:szCs w:val="21"/>
        </w:rPr>
        <w:t xml:space="preserve">供应商对本项目所提供的工程建设服务，应报出最具有竞争力的价格。本工程项目采用</w:t>
      </w:r>
      <w:r>
        <w:rPr>
          <w:rFonts w:hint="eastAsia"/>
          <w:b/>
          <w:bCs/>
          <w:spacing w:val="-4"/>
          <w:szCs w:val="21"/>
        </w:rPr>
        <w:t xml:space="preserve">固定单价</w:t>
      </w:r>
      <w:r>
        <w:rPr>
          <w:rFonts w:hint="eastAsia"/>
          <w:spacing w:val="-4"/>
          <w:szCs w:val="21"/>
        </w:rPr>
        <w:t xml:space="preserve">报价方式，供应商应根据磋商文件所提供的工程量清单，计算出磋商报价。工程完工验收后成交供应</w:t>
      </w:r>
      <w:r>
        <w:rPr>
          <w:rFonts w:hint="eastAsia"/>
          <w:spacing w:val="-4"/>
          <w:szCs w:val="21"/>
        </w:rPr>
        <w:t xml:space="preserve">商按照</w:t>
      </w:r>
      <w:r>
        <w:rPr>
          <w:rFonts w:hint="eastAsia"/>
          <w:spacing w:val="-4"/>
          <w:szCs w:val="21"/>
        </w:rPr>
        <w:t xml:space="preserve">相关规定的程序上报竣工结算书至采购人，工程最终结算以审计后金额为准。风险范围以外（即工程调整或变更部分）的合同价款调整方法在合同中约定。</w:t>
      </w:r>
      <w:r/>
    </w:p>
    <w:p>
      <w:pPr>
        <w:numPr>
          <w:ilvl w:val="0"/>
          <w:numId w:val="34"/>
        </w:numPr>
        <w:ind w:left="0" w:firstLine="404"/>
        <w:spacing w:line="360" w:lineRule="auto"/>
        <w:rPr>
          <w:spacing w:val="-4"/>
          <w:szCs w:val="21"/>
        </w:rPr>
      </w:pPr>
      <w:r/>
      <w:bookmarkStart w:id="895" w:name="_Toc13608"/>
      <w:r>
        <w:rPr>
          <w:rFonts w:hint="eastAsia"/>
          <w:spacing w:val="-4"/>
          <w:szCs w:val="21"/>
        </w:rPr>
        <w:t xml:space="preserve">磋商报价编制要求</w:t>
      </w:r>
      <w:bookmarkEnd w:id="895"/>
      <w:r/>
      <w:r/>
    </w:p>
    <w:p>
      <w:pPr>
        <w:numPr>
          <w:ilvl w:val="1"/>
          <w:numId w:val="34"/>
        </w:numPr>
        <w:ind w:left="0" w:firstLine="404"/>
        <w:spacing w:line="360" w:lineRule="auto"/>
        <w:rPr>
          <w:spacing w:val="-4"/>
          <w:szCs w:val="21"/>
        </w:rPr>
      </w:pPr>
      <w:r>
        <w:rPr>
          <w:rFonts w:hint="eastAsia"/>
          <w:spacing w:val="-4"/>
          <w:szCs w:val="21"/>
        </w:rPr>
        <w:t xml:space="preserve">报价时以采购人提供的工程量清单，按照工程量清单计价格式，依据市场行情自主进行投标报价；</w:t>
      </w:r>
      <w:r/>
    </w:p>
    <w:p>
      <w:pPr>
        <w:numPr>
          <w:ilvl w:val="1"/>
          <w:numId w:val="34"/>
        </w:numPr>
        <w:ind w:left="0" w:firstLine="404"/>
        <w:spacing w:line="360" w:lineRule="auto"/>
        <w:rPr>
          <w:spacing w:val="-4"/>
          <w:szCs w:val="21"/>
        </w:rPr>
      </w:pPr>
      <w:r>
        <w:rPr>
          <w:rFonts w:hint="eastAsia"/>
          <w:spacing w:val="-4"/>
          <w:szCs w:val="21"/>
        </w:rPr>
        <w:t xml:space="preserve">供应商不得将不可竞争费用（费率）降低标准计取，计费低于或高于规定标准的将不得推荐为中标候选人。不可竞争费包括现场安全文明施工措施费、</w:t>
      </w:r>
      <w:r>
        <w:rPr>
          <w:rFonts w:hint="eastAsia"/>
          <w:spacing w:val="-4"/>
          <w:szCs w:val="21"/>
        </w:rPr>
        <w:t xml:space="preserve">规</w:t>
      </w:r>
      <w:r>
        <w:rPr>
          <w:rFonts w:hint="eastAsia"/>
          <w:spacing w:val="-4"/>
          <w:szCs w:val="21"/>
        </w:rPr>
        <w:t xml:space="preserve">费、税金、暂估价、暂列金额，具体标准详见本项目《工程量清单》。</w:t>
      </w:r>
      <w:r/>
    </w:p>
    <w:p>
      <w:pPr>
        <w:numPr>
          <w:ilvl w:val="1"/>
          <w:numId w:val="34"/>
        </w:numPr>
        <w:ind w:left="0" w:firstLine="404"/>
        <w:spacing w:line="360" w:lineRule="auto"/>
        <w:rPr>
          <w:spacing w:val="-4"/>
          <w:szCs w:val="21"/>
        </w:rPr>
      </w:pPr>
      <w:r>
        <w:rPr>
          <w:rFonts w:hint="eastAsia"/>
          <w:spacing w:val="-4"/>
          <w:szCs w:val="21"/>
        </w:rPr>
        <w:t xml:space="preserve">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numPr>
          <w:ilvl w:val="1"/>
          <w:numId w:val="34"/>
        </w:numPr>
        <w:ind w:left="0" w:firstLine="404"/>
        <w:spacing w:line="360" w:lineRule="auto"/>
        <w:rPr>
          <w:spacing w:val="-4"/>
          <w:szCs w:val="21"/>
        </w:rPr>
      </w:pPr>
      <w:r>
        <w:rPr>
          <w:rFonts w:hint="eastAsia"/>
          <w:spacing w:val="-4"/>
          <w:szCs w:val="21"/>
        </w:rPr>
        <w:t xml:space="preserve">采购人若提供暂列金额的，该部分价格供应商不得下浮，但须包含在磋商报价中。暂列金额部分除合同另有约定外，由采购人结合工程具体情况，指令全部或部分使用，或者根本不予动用；（暂列金额详见本项目《工程量清单》）；</w:t>
      </w:r>
      <w:r>
        <w:rPr>
          <w:rFonts w:hint="eastAsia"/>
          <w:spacing w:val="-4"/>
          <w:szCs w:val="21"/>
        </w:rPr>
        <w:t xml:space="preserve"> </w:t>
      </w:r>
      <w:r/>
    </w:p>
    <w:p>
      <w:pPr>
        <w:numPr>
          <w:ilvl w:val="1"/>
          <w:numId w:val="34"/>
        </w:numPr>
        <w:ind w:left="0" w:firstLine="404"/>
        <w:spacing w:line="360" w:lineRule="auto"/>
        <w:rPr>
          <w:spacing w:val="-4"/>
          <w:szCs w:val="21"/>
        </w:rPr>
      </w:pPr>
      <w:r>
        <w:rPr>
          <w:rFonts w:hint="eastAsia"/>
          <w:spacing w:val="-4"/>
          <w:szCs w:val="21"/>
        </w:rPr>
        <w:t xml:space="preserve">供应商的磋商报价，应当包括完成提供的工程量清单范围内的所有项目所需的全部费用，如果出现少算、漏</w:t>
      </w:r>
      <w:r>
        <w:rPr>
          <w:rFonts w:hint="eastAsia"/>
          <w:spacing w:val="-4"/>
          <w:szCs w:val="21"/>
        </w:rPr>
        <w:t xml:space="preserve">算费用</w:t>
      </w:r>
      <w:r>
        <w:rPr>
          <w:rFonts w:hint="eastAsia"/>
          <w:spacing w:val="-4"/>
          <w:szCs w:val="21"/>
        </w:rPr>
        <w:t xml:space="preserve">或未填单价和合价的工程项目，该部分费用采购人将不予支付并均视为此费用已包括在磋商报价中，</w:t>
      </w:r>
      <w:r>
        <w:rPr>
          <w:rFonts w:hint="eastAsia"/>
          <w:spacing w:val="-4"/>
          <w:szCs w:val="21"/>
        </w:rPr>
        <w:t xml:space="preserve"> </w:t>
      </w:r>
      <w:r>
        <w:rPr>
          <w:rFonts w:hint="eastAsia"/>
          <w:spacing w:val="-4"/>
          <w:szCs w:val="21"/>
        </w:rPr>
        <w:t xml:space="preserve">除本磋商文件或合同另有约定外，结算时不得调整；</w:t>
      </w:r>
      <w:r/>
    </w:p>
    <w:p>
      <w:pPr>
        <w:numPr>
          <w:ilvl w:val="1"/>
          <w:numId w:val="34"/>
        </w:numPr>
        <w:ind w:left="0" w:firstLine="404"/>
        <w:spacing w:line="360" w:lineRule="auto"/>
        <w:rPr>
          <w:spacing w:val="-4"/>
          <w:szCs w:val="21"/>
        </w:rPr>
      </w:pPr>
      <w:r>
        <w:rPr>
          <w:rFonts w:hint="eastAsia"/>
          <w:spacing w:val="-4"/>
          <w:szCs w:val="21"/>
        </w:rPr>
        <w:t xml:space="preserve">工程量清单计价成果文件必须按照磋商文件所提供的格式填入；</w:t>
      </w:r>
      <w:r/>
    </w:p>
    <w:p>
      <w:pPr>
        <w:numPr>
          <w:ilvl w:val="1"/>
          <w:numId w:val="34"/>
        </w:numPr>
        <w:ind w:left="0" w:firstLine="404"/>
        <w:spacing w:line="360" w:lineRule="auto"/>
        <w:rPr>
          <w:spacing w:val="-4"/>
          <w:szCs w:val="21"/>
        </w:rPr>
      </w:pPr>
      <w:r>
        <w:rPr>
          <w:rFonts w:hint="eastAsia"/>
          <w:spacing w:val="-4"/>
          <w:szCs w:val="21"/>
        </w:rPr>
        <w:t xml:space="preserve">对于甲供的</w:t>
      </w:r>
      <w:r>
        <w:rPr>
          <w:rFonts w:hint="eastAsia"/>
          <w:spacing w:val="-4"/>
          <w:szCs w:val="21"/>
        </w:rPr>
        <w:t xml:space="preserve">设备和材料，供应商负责现场卸车和保管，费用计入磋商报价中，该费用包干使用；</w:t>
      </w:r>
      <w:r/>
    </w:p>
    <w:p>
      <w:pPr>
        <w:numPr>
          <w:ilvl w:val="1"/>
          <w:numId w:val="34"/>
        </w:numPr>
        <w:ind w:left="0" w:firstLine="404"/>
        <w:spacing w:line="360" w:lineRule="auto"/>
        <w:rPr>
          <w:spacing w:val="-4"/>
          <w:szCs w:val="21"/>
        </w:rPr>
      </w:pPr>
      <w:r>
        <w:rPr>
          <w:rFonts w:hint="eastAsia"/>
          <w:spacing w:val="-4"/>
          <w:szCs w:val="21"/>
        </w:rPr>
        <w:t xml:space="preserve">磋商文件中《合同主要条款》中明确的由承包人承担的或考虑的所有工作及内容所发生的各项费用，供应商应综合考虑后一并计入磋商报价中；</w:t>
      </w:r>
      <w:r/>
    </w:p>
    <w:p>
      <w:pPr>
        <w:numPr>
          <w:ilvl w:val="1"/>
          <w:numId w:val="34"/>
        </w:numPr>
        <w:ind w:left="0" w:firstLine="404"/>
        <w:spacing w:line="360" w:lineRule="auto"/>
        <w:rPr>
          <w:spacing w:val="-4"/>
          <w:szCs w:val="21"/>
        </w:rPr>
      </w:pPr>
      <w:r>
        <w:rPr>
          <w:rFonts w:hint="eastAsia"/>
          <w:spacing w:val="-4"/>
          <w:szCs w:val="21"/>
        </w:rPr>
        <w:t xml:space="preserve">采购人反对盲目压价，供应商应根据工程实际情况和本企业经营管理水平，充分考虑合同期间的市场风险，确定合理报价。</w:t>
      </w:r>
      <w:r/>
    </w:p>
    <w:p>
      <w:pPr>
        <w:numPr>
          <w:ilvl w:val="0"/>
          <w:numId w:val="34"/>
        </w:numPr>
        <w:ind w:left="0" w:firstLine="404"/>
        <w:spacing w:line="360" w:lineRule="auto"/>
        <w:rPr>
          <w:spacing w:val="-4"/>
          <w:szCs w:val="21"/>
        </w:rPr>
      </w:pPr>
      <w:r>
        <w:rPr>
          <w:rFonts w:hint="eastAsia"/>
          <w:spacing w:val="-4"/>
          <w:szCs w:val="21"/>
        </w:rPr>
        <w:t xml:space="preserve">每种工程量只允许有一种报价，任何有选择报价将不予接受。供应商必须对磋商文件中所采购的所有工程量进行报价，只</w:t>
      </w:r>
      <w:r>
        <w:rPr>
          <w:rFonts w:hint="eastAsia"/>
          <w:spacing w:val="-4"/>
          <w:szCs w:val="21"/>
        </w:rPr>
        <w:t xml:space="preserve">报其中</w:t>
      </w:r>
      <w:r>
        <w:rPr>
          <w:rFonts w:hint="eastAsia"/>
          <w:spacing w:val="-4"/>
          <w:szCs w:val="21"/>
        </w:rPr>
        <w:t xml:space="preserve">部分工程量的磋商响应文件无效。</w:t>
      </w:r>
      <w:r/>
    </w:p>
    <w:p>
      <w:pPr>
        <w:numPr>
          <w:ilvl w:val="0"/>
          <w:numId w:val="34"/>
        </w:numPr>
        <w:ind w:left="0" w:firstLine="404"/>
        <w:spacing w:line="360" w:lineRule="auto"/>
        <w:rPr>
          <w:spacing w:val="-4"/>
          <w:szCs w:val="21"/>
        </w:rPr>
      </w:pPr>
      <w:r>
        <w:rPr>
          <w:rFonts w:hint="eastAsia"/>
          <w:spacing w:val="-4"/>
          <w:szCs w:val="21"/>
        </w:rPr>
        <w:t xml:space="preserve">供应商应严格按磋商文件提供的工程量清单报价，不得随意合并或增减。</w:t>
      </w:r>
      <w:r/>
    </w:p>
    <w:p>
      <w:pPr>
        <w:numPr>
          <w:ilvl w:val="0"/>
          <w:numId w:val="34"/>
        </w:numPr>
        <w:ind w:left="0" w:firstLine="404"/>
        <w:spacing w:line="360" w:lineRule="auto"/>
        <w:rPr>
          <w:spacing w:val="-4"/>
          <w:szCs w:val="21"/>
        </w:rPr>
      </w:pPr>
      <w:r>
        <w:rPr>
          <w:rFonts w:hint="eastAsia"/>
          <w:spacing w:val="-4"/>
          <w:szCs w:val="21"/>
        </w:rPr>
        <w:t xml:space="preserve">供应商应按工程量清单中列出的工程项目填报单价和合价，供应商未填单价或合价或未列出的工程项目，在工程实施后，采购人将不予以支付，并视作该项费用已包括在工程总报价中。</w:t>
      </w:r>
      <w:r/>
    </w:p>
    <w:p>
      <w:pPr>
        <w:numPr>
          <w:ilvl w:val="0"/>
          <w:numId w:val="34"/>
        </w:numPr>
        <w:ind w:left="0" w:firstLine="404"/>
        <w:spacing w:line="360" w:lineRule="auto"/>
        <w:rPr>
          <w:spacing w:val="-4"/>
          <w:szCs w:val="21"/>
        </w:rPr>
      </w:pPr>
      <w:r>
        <w:rPr>
          <w:rFonts w:hint="eastAsia"/>
          <w:spacing w:val="-4"/>
          <w:szCs w:val="21"/>
        </w:rPr>
        <w:t xml:space="preserve">供应商应按磋商文件的要求在响应文件里</w:t>
      </w:r>
      <w:r>
        <w:rPr>
          <w:rFonts w:hint="eastAsia"/>
          <w:spacing w:val="-4"/>
          <w:szCs w:val="21"/>
        </w:rPr>
        <w:t xml:space="preserve">提供磋商</w:t>
      </w:r>
      <w:r>
        <w:rPr>
          <w:rFonts w:hint="eastAsia"/>
          <w:spacing w:val="-4"/>
          <w:szCs w:val="21"/>
        </w:rPr>
        <w:t xml:space="preserve">首轮报价，并根据首轮报价在所附的首轮明细报价表上列明所提供工程的明细报价（已标价的工程量清单）。</w:t>
      </w:r>
      <w:r/>
    </w:p>
    <w:p>
      <w:pPr>
        <w:numPr>
          <w:ilvl w:val="0"/>
          <w:numId w:val="34"/>
        </w:numPr>
        <w:ind w:left="0" w:firstLine="404"/>
        <w:spacing w:line="360" w:lineRule="auto"/>
        <w:rPr>
          <w:spacing w:val="-4"/>
          <w:szCs w:val="21"/>
        </w:rPr>
      </w:pPr>
      <w:r>
        <w:rPr>
          <w:rFonts w:hint="eastAsia"/>
          <w:spacing w:val="-4"/>
          <w:szCs w:val="21"/>
        </w:rPr>
        <w:t xml:space="preserve">实质性响应的供应商应按磋商小组要求在规定时间提交最后报价。</w:t>
      </w:r>
      <w:r/>
    </w:p>
    <w:p>
      <w:pPr>
        <w:numPr>
          <w:ilvl w:val="0"/>
          <w:numId w:val="34"/>
        </w:numPr>
        <w:ind w:left="0" w:firstLine="404"/>
        <w:spacing w:line="360" w:lineRule="auto"/>
        <w:rPr>
          <w:spacing w:val="-4"/>
          <w:szCs w:val="21"/>
        </w:rPr>
      </w:pPr>
      <w:r>
        <w:rPr>
          <w:rFonts w:hint="eastAsia"/>
          <w:spacing w:val="-4"/>
          <w:szCs w:val="21"/>
        </w:rPr>
        <w:t xml:space="preserve">在磋商过程中未对磋商内容</w:t>
      </w:r>
      <w:r>
        <w:rPr>
          <w:rFonts w:hint="eastAsia"/>
          <w:spacing w:val="-4"/>
          <w:szCs w:val="21"/>
        </w:rPr>
        <w:t xml:space="preserve">作出</w:t>
      </w:r>
      <w:r>
        <w:rPr>
          <w:rFonts w:hint="eastAsia"/>
          <w:spacing w:val="-4"/>
          <w:szCs w:val="21"/>
        </w:rPr>
        <w:t xml:space="preserve">实质性变更、修改的情况下，如最后报价超过首轮报价，则最后报价无效，以其首轮报价作为最终报价。</w:t>
      </w:r>
      <w:r/>
    </w:p>
    <w:p>
      <w:pPr>
        <w:numPr>
          <w:ilvl w:val="0"/>
          <w:numId w:val="34"/>
        </w:numPr>
        <w:ind w:left="0" w:firstLine="404"/>
        <w:spacing w:line="360" w:lineRule="auto"/>
        <w:rPr>
          <w:spacing w:val="-4"/>
          <w:szCs w:val="21"/>
        </w:rPr>
      </w:pPr>
      <w:r>
        <w:rPr>
          <w:rFonts w:hint="eastAsia"/>
          <w:spacing w:val="-4"/>
          <w:szCs w:val="21"/>
        </w:rPr>
        <w:t xml:space="preserve">最低磋商报价不能作为成交的唯一保证。</w:t>
      </w:r>
      <w:r/>
    </w:p>
    <w:p>
      <w:pPr>
        <w:numPr>
          <w:ilvl w:val="0"/>
          <w:numId w:val="34"/>
        </w:numPr>
        <w:ind w:left="0" w:firstLine="404"/>
        <w:spacing w:line="360" w:lineRule="auto"/>
        <w:rPr>
          <w:spacing w:val="-4"/>
          <w:szCs w:val="21"/>
        </w:rPr>
      </w:pPr>
      <w:r>
        <w:rPr>
          <w:rFonts w:hint="eastAsia"/>
          <w:spacing w:val="-4"/>
          <w:szCs w:val="21"/>
        </w:rPr>
        <w:t xml:space="preserve">磋商最后报价即为合同签约价。</w:t>
      </w:r>
      <w:r/>
    </w:p>
    <w:p>
      <w:pPr>
        <w:numPr>
          <w:ilvl w:val="0"/>
          <w:numId w:val="34"/>
        </w:numPr>
        <w:ind w:left="0" w:firstLine="404"/>
        <w:spacing w:line="360" w:lineRule="auto"/>
        <w:rPr>
          <w:spacing w:val="-4"/>
          <w:szCs w:val="21"/>
        </w:rPr>
      </w:pPr>
      <w:r>
        <w:rPr>
          <w:rFonts w:hint="eastAsia"/>
          <w:spacing w:val="-4"/>
          <w:szCs w:val="21"/>
        </w:rPr>
        <w:t xml:space="preserve">磋商响应货币：磋商响应文件中的所有设备单价和总价采用人民币报价，以元为单位标注。</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bookmarkStart w:id="896" w:name="_Toc27106"/>
      <w:r>
        <w:rPr>
          <w:rFonts w:hint="eastAsia" w:ascii="Times New Roman" w:hAnsi="Times New Roman" w:eastAsia="宋体"/>
          <w:bCs/>
          <w:color w:val="000000"/>
        </w:rPr>
        <w:t xml:space="preserve">技术规范、标准及验收要求</w:t>
      </w:r>
      <w:bookmarkEnd w:id="896"/>
      <w:r/>
      <w:r/>
    </w:p>
    <w:p>
      <w:pPr>
        <w:numPr>
          <w:ilvl w:val="0"/>
          <w:numId w:val="35"/>
        </w:numPr>
        <w:ind w:left="0" w:firstLine="406"/>
        <w:spacing w:line="360" w:lineRule="auto"/>
        <w:rPr>
          <w:b/>
          <w:bCs/>
          <w:spacing w:val="-4"/>
          <w:szCs w:val="21"/>
        </w:rPr>
      </w:pPr>
      <w:r/>
      <w:bookmarkStart w:id="897" w:name="_Toc18194"/>
      <w:r>
        <w:rPr>
          <w:rFonts w:hint="eastAsia"/>
          <w:b/>
          <w:bCs/>
          <w:spacing w:val="-4"/>
          <w:szCs w:val="21"/>
        </w:rPr>
        <w:t xml:space="preserve">技术规范、标准</w:t>
      </w:r>
      <w:bookmarkEnd w:id="897"/>
      <w:r/>
      <w:r/>
    </w:p>
    <w:p>
      <w:pPr>
        <w:ind w:firstLine="420"/>
        <w:spacing w:line="360" w:lineRule="auto"/>
        <w:rPr>
          <w:szCs w:val="21"/>
        </w:rPr>
      </w:pPr>
      <w:r>
        <w:rPr>
          <w:rFonts w:hint="eastAsia"/>
          <w:szCs w:val="21"/>
        </w:rPr>
        <w:t xml:space="preserve">《建筑工程施工质量验收统一标准》</w:t>
      </w:r>
      <w:r>
        <w:rPr>
          <w:rFonts w:hint="eastAsia"/>
          <w:szCs w:val="21"/>
        </w:rPr>
        <w:t xml:space="preserve">GB503002013 </w:t>
      </w:r>
      <w:r>
        <w:rPr>
          <w:rFonts w:hint="eastAsia"/>
          <w:szCs w:val="21"/>
        </w:rPr>
        <w:t xml:space="preserve">其它与本项目相关的技术规范。在项目施工过程中，如果国家有更加严格的新的行业标准公布，则按新标准执行，验收时也按照新标准进行。设计及施工中可以参照国外先进技术规范，但要与采购人沟通，且得到采购人认可方可实施。</w:t>
      </w:r>
      <w:r/>
    </w:p>
    <w:p>
      <w:pPr>
        <w:numPr>
          <w:ilvl w:val="0"/>
          <w:numId w:val="35"/>
        </w:numPr>
        <w:ind w:left="0" w:firstLine="406"/>
        <w:spacing w:line="360" w:lineRule="auto"/>
        <w:rPr>
          <w:b/>
          <w:bCs/>
          <w:spacing w:val="-4"/>
          <w:szCs w:val="21"/>
        </w:rPr>
      </w:pPr>
      <w:r/>
      <w:bookmarkStart w:id="898" w:name="_Toc8341"/>
      <w:r>
        <w:rPr>
          <w:rFonts w:hint="eastAsia"/>
          <w:b/>
          <w:bCs/>
          <w:spacing w:val="-4"/>
          <w:szCs w:val="21"/>
        </w:rPr>
        <w:t xml:space="preserve">验收要求</w:t>
      </w:r>
      <w:bookmarkEnd w:id="898"/>
      <w:r/>
      <w:r/>
    </w:p>
    <w:p>
      <w:pPr>
        <w:numPr>
          <w:ilvl w:val="1"/>
          <w:numId w:val="35"/>
        </w:numPr>
        <w:ind w:left="0" w:firstLine="404"/>
        <w:spacing w:line="360" w:lineRule="auto"/>
        <w:tabs>
          <w:tab w:val="clear" w:pos="0" w:leader="none"/>
        </w:tabs>
        <w:rPr>
          <w:spacing w:val="-4"/>
          <w:szCs w:val="21"/>
        </w:rPr>
      </w:pPr>
      <w:r>
        <w:rPr>
          <w:rFonts w:hint="eastAsia"/>
          <w:spacing w:val="-4"/>
          <w:szCs w:val="21"/>
        </w:rPr>
        <w:t xml:space="preserve">由采购人及有关部门进行验收；</w:t>
      </w:r>
      <w:r/>
    </w:p>
    <w:p>
      <w:pPr>
        <w:numPr>
          <w:ilvl w:val="1"/>
          <w:numId w:val="35"/>
        </w:numPr>
        <w:ind w:left="0" w:firstLine="404"/>
        <w:spacing w:line="360" w:lineRule="auto"/>
        <w:tabs>
          <w:tab w:val="clear" w:pos="0" w:leader="none"/>
        </w:tabs>
        <w:rPr>
          <w:spacing w:val="-4"/>
          <w:szCs w:val="21"/>
        </w:rPr>
      </w:pPr>
      <w:r>
        <w:rPr>
          <w:rFonts w:hint="eastAsia"/>
          <w:spacing w:val="-4"/>
          <w:szCs w:val="21"/>
        </w:rPr>
        <w:t xml:space="preserve">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numPr>
          <w:ilvl w:val="1"/>
          <w:numId w:val="35"/>
        </w:numPr>
        <w:ind w:left="0" w:firstLine="404"/>
        <w:spacing w:line="360" w:lineRule="auto"/>
        <w:tabs>
          <w:tab w:val="clear" w:pos="0" w:leader="none"/>
        </w:tabs>
        <w:rPr>
          <w:spacing w:val="-4"/>
          <w:szCs w:val="21"/>
        </w:rPr>
      </w:pPr>
      <w:r>
        <w:rPr>
          <w:rFonts w:hint="eastAsia"/>
          <w:spacing w:val="-4"/>
          <w:szCs w:val="21"/>
        </w:rPr>
        <w:t xml:space="preserve">成交供应商在完工期内完成项目施工，提出书面验收申请，采购方组织相关专家进行验收，验收标准为磋商文件及响应文件各项要求，国家或行业有规定的，还要符合相应规定。</w:t>
      </w:r>
      <w:r/>
    </w:p>
    <w:p>
      <w:pPr>
        <w:pStyle w:val="1148"/>
        <w:numPr>
          <w:ilvl w:val="0"/>
          <w:numId w:val="29"/>
        </w:numPr>
        <w:ind w:firstLine="0"/>
        <w:jc w:val="left"/>
        <w:keepLines w:val="0"/>
        <w:keepNext w:val="0"/>
        <w:spacing w:before="181" w:after="0" w:line="360" w:lineRule="auto"/>
        <w:rPr>
          <w:rFonts w:ascii="Times New Roman" w:hAnsi="Times New Roman" w:eastAsia="宋体"/>
          <w:bCs/>
          <w:color w:val="000000"/>
        </w:rPr>
      </w:pPr>
      <w:r>
        <w:rPr>
          <w:rFonts w:hint="eastAsia" w:ascii="Times New Roman" w:hAnsi="Times New Roman" w:eastAsia="宋体"/>
          <w:bCs/>
          <w:color w:val="000000"/>
        </w:rPr>
        <w:t xml:space="preserve">其他要求</w:t>
      </w:r>
      <w:r/>
    </w:p>
    <w:p>
      <w:pPr>
        <w:numPr>
          <w:ilvl w:val="0"/>
          <w:numId w:val="36"/>
        </w:numPr>
        <w:ind w:left="0" w:firstLine="404"/>
        <w:spacing w:line="360" w:lineRule="auto"/>
        <w:rPr>
          <w:spacing w:val="-4"/>
          <w:szCs w:val="21"/>
        </w:rPr>
      </w:pPr>
      <w:r>
        <w:rPr>
          <w:rFonts w:hint="eastAsia"/>
          <w:spacing w:val="-4"/>
          <w:szCs w:val="21"/>
        </w:rPr>
        <w:t xml:space="preserve">拟派项目负责人无在建工程，无在建工程认定按照苏建</w:t>
      </w:r>
      <w:r>
        <w:rPr>
          <w:rFonts w:hint="eastAsia"/>
          <w:spacing w:val="-4"/>
          <w:szCs w:val="21"/>
        </w:rPr>
        <w:t xml:space="preserve">规</w:t>
      </w:r>
      <w:r>
        <w:rPr>
          <w:rFonts w:hint="eastAsia"/>
          <w:spacing w:val="-4"/>
          <w:szCs w:val="21"/>
        </w:rPr>
        <w:t xml:space="preserve">字</w:t>
      </w:r>
      <w:r>
        <w:rPr>
          <w:rFonts w:hint="eastAsia"/>
          <w:spacing w:val="-4"/>
          <w:szCs w:val="21"/>
        </w:rPr>
        <w:t xml:space="preserve">[2017]1</w:t>
      </w:r>
      <w:r>
        <w:rPr>
          <w:rFonts w:hint="eastAsia"/>
          <w:spacing w:val="-4"/>
          <w:szCs w:val="21"/>
        </w:rPr>
        <w:t xml:space="preserve">号文规定执行。</w:t>
      </w:r>
      <w:r/>
    </w:p>
    <w:p>
      <w:pPr>
        <w:numPr>
          <w:ilvl w:val="0"/>
          <w:numId w:val="36"/>
        </w:numPr>
        <w:ind w:left="0" w:firstLine="404"/>
        <w:spacing w:line="360" w:lineRule="auto"/>
        <w:rPr>
          <w:spacing w:val="-4"/>
          <w:szCs w:val="21"/>
        </w:rPr>
      </w:pPr>
      <w:r>
        <w:rPr>
          <w:rFonts w:hint="eastAsia"/>
          <w:spacing w:val="-4"/>
          <w:szCs w:val="21"/>
        </w:rPr>
        <w:t xml:space="preserve">工程竣工验收合格后由承包人负责向发包人递交竣工结算资料。承包人上报的工程竣工结算不应高估冒算，除非承包人原因外，原则上审计结算价不应大于合同价的</w:t>
      </w:r>
      <w:r>
        <w:rPr>
          <w:rFonts w:hint="eastAsia"/>
          <w:spacing w:val="-4"/>
          <w:szCs w:val="21"/>
        </w:rPr>
        <w:t xml:space="preserve">10%</w:t>
      </w:r>
      <w:r>
        <w:rPr>
          <w:rFonts w:hint="eastAsia"/>
          <w:spacing w:val="-4"/>
          <w:szCs w:val="21"/>
        </w:rPr>
        <w:t xml:space="preserve">。</w:t>
      </w:r>
      <w:r/>
    </w:p>
    <w:p>
      <w:pPr>
        <w:pStyle w:val="995"/>
        <w:ind w:firstLine="723"/>
        <w:jc w:val="center"/>
        <w:spacing w:before="0" w:after="0" w:line="360" w:lineRule="auto"/>
        <w:rPr>
          <w:color w:val="000000"/>
          <w:sz w:val="36"/>
        </w:rPr>
      </w:pPr>
      <w:r/>
      <w:bookmarkStart w:id="899" w:name="_Toc73364900"/>
      <w:r/>
      <w:bookmarkStart w:id="900" w:name="_Toc7219"/>
      <w:r/>
      <w:bookmarkStart w:id="901" w:name="_Toc27168"/>
      <w:r/>
      <w:bookmarkStart w:id="902" w:name="_Toc256000057"/>
      <w:r/>
      <w:bookmarkStart w:id="903" w:name="_Toc73365513"/>
      <w:r>
        <w:rPr>
          <w:rFonts w:hint="eastAsia"/>
          <w:color w:val="000000"/>
          <w:sz w:val="36"/>
        </w:rPr>
        <w:t xml:space="preserve">第五章</w:t>
      </w:r>
      <w:r>
        <w:rPr>
          <w:rFonts w:hint="eastAsia"/>
          <w:color w:val="000000"/>
          <w:sz w:val="36"/>
        </w:rPr>
        <w:t xml:space="preserve">  </w:t>
      </w:r>
      <w:r>
        <w:rPr>
          <w:rFonts w:hint="eastAsia"/>
          <w:color w:val="000000"/>
          <w:sz w:val="36"/>
        </w:rPr>
        <w:t xml:space="preserve">磋商及评审</w:t>
      </w:r>
      <w:bookmarkEnd w:id="899"/>
      <w:r/>
      <w:bookmarkEnd w:id="900"/>
      <w:r/>
      <w:bookmarkEnd w:id="901"/>
      <w:r/>
      <w:bookmarkEnd w:id="902"/>
      <w:r/>
      <w:bookmarkEnd w:id="903"/>
      <w:r/>
      <w:r/>
    </w:p>
    <w:p>
      <w:pPr>
        <w:ind w:firstLine="400"/>
        <w:spacing w:line="360" w:lineRule="auto"/>
      </w:pPr>
      <w:r/>
      <w:bookmarkStart w:id="904" w:name="EB3e987622cda240fbaa0d00db8ee8a65f"/>
      <w:r>
        <w:rPr>
          <w:rFonts w:hint="eastAsia"/>
          <w:color w:val="000080"/>
          <w:sz w:val="20"/>
        </w:rPr>
        <w:t xml:space="preserve"> </w:t>
      </w:r>
      <w:bookmarkStart w:id="905" w:name="EB3b5ad14e1e6f44e286f850fc9c9ebf65"/>
      <w:r/>
      <w:bookmarkEnd w:id="904"/>
      <w:r>
        <w:rPr>
          <w:rFonts w:hint="eastAsia"/>
          <w:color w:val="000080"/>
          <w:sz w:val="20"/>
        </w:rPr>
        <w:t xml:space="preserve"> </w:t>
      </w:r>
      <w:bookmarkEnd w:id="905"/>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bookmarkStart w:id="906" w:name="_Toc73364901"/>
      <w:r/>
      <w:bookmarkStart w:id="907" w:name="_Toc11832"/>
      <w:r/>
      <w:bookmarkStart w:id="908" w:name="_Toc73365514"/>
      <w:r/>
      <w:bookmarkStart w:id="909" w:name="_Toc256000058"/>
      <w:r>
        <w:rPr>
          <w:rFonts w:ascii="Times New Roman" w:hAnsi="Times New Roman" w:eastAsia="宋体"/>
          <w:color w:val="000000"/>
          <w:sz w:val="28"/>
          <w:szCs w:val="28"/>
        </w:rPr>
        <w:t xml:space="preserve">磋商小组职责</w:t>
      </w:r>
      <w:bookmarkEnd w:id="906"/>
      <w:r/>
      <w:bookmarkEnd w:id="907"/>
      <w:r/>
      <w:bookmarkEnd w:id="908"/>
      <w:r/>
      <w:bookmarkEnd w:id="909"/>
      <w:r/>
      <w:r/>
    </w:p>
    <w:p>
      <w:pPr>
        <w:ind w:firstLine="420"/>
        <w:spacing w:line="360" w:lineRule="auto"/>
        <w:widowControl/>
        <w:rPr>
          <w:color w:val="000000"/>
          <w:szCs w:val="21"/>
        </w:rPr>
      </w:pPr>
      <w:r>
        <w:rPr>
          <w:rFonts w:hint="eastAsia"/>
          <w:color w:val="000000"/>
          <w:szCs w:val="21"/>
        </w:rPr>
        <w:t xml:space="preserve">1.1</w:t>
      </w:r>
      <w:r>
        <w:rPr>
          <w:rFonts w:hint="eastAsia"/>
          <w:color w:val="000000"/>
          <w:szCs w:val="21"/>
        </w:rPr>
        <w:t xml:space="preserve">熟悉和理解磋商文件，如磋商文件内容违反国家有关强制性规定的，磋商小组应当停止评审并向采购人或者采购代理机构说明情况。</w:t>
      </w:r>
      <w:r/>
    </w:p>
    <w:p>
      <w:pPr>
        <w:ind w:firstLine="420"/>
        <w:spacing w:line="360" w:lineRule="auto"/>
        <w:widowControl/>
        <w:rPr>
          <w:color w:val="000000"/>
          <w:szCs w:val="21"/>
        </w:rPr>
      </w:pPr>
      <w:r>
        <w:rPr>
          <w:rFonts w:hint="eastAsia"/>
          <w:color w:val="000000"/>
          <w:szCs w:val="21"/>
        </w:rPr>
        <w:t xml:space="preserve">1.2</w:t>
      </w:r>
      <w:r>
        <w:rPr>
          <w:rFonts w:hint="eastAsia"/>
          <w:color w:val="000000"/>
          <w:szCs w:val="21"/>
        </w:rPr>
        <w:t xml:space="preserve">按照客观、公正、审慎的原则，根据磋商文件规定的评审程序、评审方法和评审标准进行独立评审。</w:t>
      </w:r>
      <w:r/>
    </w:p>
    <w:p>
      <w:pPr>
        <w:ind w:firstLine="420"/>
        <w:spacing w:line="360" w:lineRule="auto"/>
        <w:widowControl/>
        <w:rPr>
          <w:color w:val="000000"/>
          <w:szCs w:val="21"/>
        </w:rPr>
      </w:pPr>
      <w:r>
        <w:rPr>
          <w:rFonts w:hint="eastAsia"/>
          <w:color w:val="000000"/>
          <w:szCs w:val="21"/>
        </w:rPr>
        <w:t xml:space="preserve">1.3</w:t>
      </w:r>
      <w:r>
        <w:rPr>
          <w:rFonts w:hint="eastAsia"/>
          <w:color w:val="000000"/>
          <w:szCs w:val="21"/>
        </w:rPr>
        <w:t xml:space="preserve">起草评审报告并进行签署。</w:t>
      </w:r>
      <w:r/>
    </w:p>
    <w:p>
      <w:pPr>
        <w:ind w:firstLine="420"/>
        <w:spacing w:line="360" w:lineRule="auto"/>
        <w:widowControl/>
        <w:rPr>
          <w:color w:val="000000"/>
          <w:szCs w:val="21"/>
        </w:rPr>
      </w:pPr>
      <w:r>
        <w:rPr>
          <w:rFonts w:hint="eastAsia"/>
          <w:color w:val="000000"/>
          <w:szCs w:val="21"/>
        </w:rPr>
        <w:t xml:space="preserve">1.4</w:t>
      </w:r>
      <w:r>
        <w:rPr>
          <w:rFonts w:hint="eastAsia"/>
          <w:color w:val="000000"/>
          <w:szCs w:val="21"/>
        </w:rPr>
        <w:t xml:space="preserve">推荐成交供应商。</w:t>
      </w:r>
      <w:r/>
    </w:p>
    <w:p>
      <w:pPr>
        <w:ind w:firstLine="420"/>
        <w:spacing w:line="360" w:lineRule="auto"/>
        <w:widowControl/>
        <w:rPr>
          <w:color w:val="000000"/>
          <w:szCs w:val="21"/>
        </w:rPr>
      </w:pPr>
      <w:r>
        <w:rPr>
          <w:rFonts w:hint="eastAsia"/>
          <w:color w:val="000000"/>
          <w:szCs w:val="21"/>
        </w:rPr>
        <w:t xml:space="preserve">1.5</w:t>
      </w:r>
      <w:r>
        <w:rPr>
          <w:rFonts w:hint="eastAsia"/>
          <w:color w:val="000000"/>
          <w:szCs w:val="21"/>
        </w:rPr>
        <w:t xml:space="preserve">向采购人、采购代理机构、财政部门或者其他监督部门报告非法干预评审工作的行为。</w:t>
      </w:r>
      <w:r/>
    </w:p>
    <w:p>
      <w:pPr>
        <w:ind w:firstLine="420"/>
        <w:spacing w:line="360" w:lineRule="auto"/>
        <w:widowControl/>
        <w:rPr>
          <w:color w:val="000000"/>
          <w:szCs w:val="21"/>
        </w:rPr>
        <w:outlineLvl w:val="2"/>
      </w:pPr>
      <w:r/>
      <w:bookmarkStart w:id="910" w:name="_Toc3130"/>
      <w:r>
        <w:rPr>
          <w:rFonts w:hint="eastAsia"/>
          <w:color w:val="000000"/>
          <w:szCs w:val="21"/>
        </w:rPr>
        <w:t xml:space="preserve">1.6</w:t>
      </w:r>
      <w:r>
        <w:rPr>
          <w:rFonts w:hint="eastAsia"/>
          <w:color w:val="000000"/>
          <w:szCs w:val="21"/>
        </w:rPr>
        <w:t xml:space="preserve">法律、法规和规章规定的其他职责。</w:t>
      </w:r>
      <w:bookmarkEnd w:id="910"/>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bookmarkStart w:id="911" w:name="_Toc26377"/>
      <w:r/>
      <w:bookmarkStart w:id="912" w:name="_Toc73364902"/>
      <w:r/>
      <w:bookmarkStart w:id="913" w:name="_Toc256000059"/>
      <w:r/>
      <w:bookmarkStart w:id="914" w:name="_Toc73365515"/>
      <w:r>
        <w:rPr>
          <w:rFonts w:hint="eastAsia" w:ascii="Times New Roman" w:hAnsi="Times New Roman" w:eastAsia="宋体"/>
          <w:color w:val="000000"/>
          <w:sz w:val="28"/>
          <w:szCs w:val="28"/>
        </w:rPr>
        <w:t xml:space="preserve">磋商及评审程序</w:t>
      </w:r>
      <w:bookmarkEnd w:id="911"/>
      <w:r/>
      <w:bookmarkEnd w:id="912"/>
      <w:r/>
      <w:bookmarkEnd w:id="913"/>
      <w:r/>
      <w:bookmarkEnd w:id="914"/>
      <w:r/>
      <w:r/>
    </w:p>
    <w:p>
      <w:pPr>
        <w:ind w:firstLine="420"/>
        <w:spacing w:line="360" w:lineRule="auto"/>
        <w:rPr>
          <w:color w:val="000000"/>
          <w:szCs w:val="21"/>
        </w:rPr>
        <w:outlineLvl w:val="2"/>
      </w:pPr>
      <w:r/>
      <w:bookmarkStart w:id="915" w:name="_Toc23822"/>
      <w:r>
        <w:rPr>
          <w:rFonts w:hint="eastAsia"/>
          <w:color w:val="000000"/>
          <w:szCs w:val="21"/>
        </w:rPr>
        <w:t xml:space="preserve">2.1</w:t>
      </w:r>
      <w:r>
        <w:rPr>
          <w:rFonts w:hint="eastAsia"/>
          <w:color w:val="000000"/>
          <w:szCs w:val="21"/>
        </w:rPr>
        <w:t xml:space="preserve">磋商组织方按磋商小组名单核对身份并签到。</w:t>
      </w:r>
      <w:bookmarkEnd w:id="915"/>
      <w:r/>
      <w:r/>
    </w:p>
    <w:p>
      <w:pPr>
        <w:ind w:firstLine="420"/>
        <w:spacing w:line="360" w:lineRule="auto"/>
        <w:rPr>
          <w:color w:val="000000"/>
          <w:szCs w:val="21"/>
        </w:rPr>
      </w:pPr>
      <w:r>
        <w:rPr>
          <w:rFonts w:hint="eastAsia"/>
          <w:color w:val="000000"/>
          <w:szCs w:val="21"/>
        </w:rPr>
        <w:t xml:space="preserve">2.2</w:t>
      </w:r>
      <w:r>
        <w:rPr>
          <w:rFonts w:hint="eastAsia"/>
          <w:color w:val="000000"/>
          <w:szCs w:val="21"/>
        </w:rPr>
        <w:t xml:space="preserve">磋商组织方</w:t>
      </w:r>
      <w:r>
        <w:rPr>
          <w:rFonts w:hint="eastAsia"/>
          <w:color w:val="000000"/>
          <w:szCs w:val="21"/>
        </w:rPr>
        <w:t xml:space="preserve">宣布磋商</w:t>
      </w:r>
      <w:r>
        <w:rPr>
          <w:rFonts w:hint="eastAsia"/>
          <w:color w:val="000000"/>
          <w:szCs w:val="21"/>
        </w:rPr>
        <w:t xml:space="preserve">及评审纪律，磋商小组确认有无回避的情形。</w:t>
      </w:r>
      <w:r/>
    </w:p>
    <w:p>
      <w:pPr>
        <w:ind w:firstLine="420"/>
        <w:spacing w:line="360" w:lineRule="auto"/>
        <w:rPr>
          <w:color w:val="000000"/>
          <w:szCs w:val="21"/>
        </w:rPr>
      </w:pPr>
      <w:r>
        <w:rPr>
          <w:rFonts w:hint="eastAsia"/>
          <w:color w:val="000000"/>
          <w:szCs w:val="21"/>
        </w:rPr>
        <w:t xml:space="preserve">2.3</w:t>
      </w:r>
      <w:r>
        <w:rPr>
          <w:rFonts w:hint="eastAsia"/>
          <w:color w:val="000000"/>
          <w:szCs w:val="21"/>
        </w:rPr>
        <w:t xml:space="preserve">磋商小组推选组长，负责组织磋商及评审活动，采购人代表不得担任组长。</w:t>
      </w:r>
      <w:r/>
    </w:p>
    <w:p>
      <w:pPr>
        <w:ind w:firstLine="420"/>
        <w:spacing w:line="360" w:lineRule="auto"/>
        <w:rPr>
          <w:color w:val="000000"/>
          <w:szCs w:val="21"/>
        </w:rPr>
      </w:pPr>
      <w:r>
        <w:rPr>
          <w:rFonts w:hint="eastAsia"/>
          <w:color w:val="000000"/>
          <w:szCs w:val="21"/>
        </w:rPr>
        <w:t xml:space="preserve">2.4</w:t>
      </w:r>
      <w:r>
        <w:rPr>
          <w:rFonts w:hint="eastAsia"/>
          <w:color w:val="000000"/>
          <w:szCs w:val="21"/>
        </w:rPr>
        <w:t xml:space="preserve">磋商小组正式评审前，应当对磋商文件进行熟悉和理解，审查磋商文件。</w:t>
      </w:r>
      <w:r/>
    </w:p>
    <w:p>
      <w:pPr>
        <w:ind w:firstLine="420"/>
        <w:spacing w:line="360" w:lineRule="auto"/>
        <w:rPr>
          <w:color w:val="000000"/>
          <w:szCs w:val="21"/>
        </w:rPr>
      </w:pPr>
      <w:r>
        <w:rPr>
          <w:rFonts w:hint="eastAsia"/>
          <w:color w:val="000000"/>
          <w:szCs w:val="21"/>
        </w:rPr>
        <w:t xml:space="preserve">2.5</w:t>
      </w:r>
      <w:r>
        <w:rPr>
          <w:rFonts w:hint="eastAsia"/>
          <w:color w:val="000000"/>
          <w:szCs w:val="21"/>
        </w:rPr>
        <w:t xml:space="preserve">磋商小组将对供应商进行资格审查，对首次响应文件进行有效性、完整性和响应程度审查。未通过审查的供应商不得参与磋商，磋商小组应书面告知供应商并说明理由。</w:t>
      </w:r>
      <w:r/>
    </w:p>
    <w:p>
      <w:pPr>
        <w:ind w:firstLine="420"/>
        <w:spacing w:line="360" w:lineRule="auto"/>
        <w:rPr>
          <w:color w:val="000000"/>
          <w:szCs w:val="21"/>
        </w:rPr>
      </w:pPr>
      <w:r>
        <w:rPr>
          <w:rFonts w:hint="eastAsia"/>
          <w:color w:val="000000"/>
          <w:szCs w:val="21"/>
        </w:rPr>
        <w:t xml:space="preserve">2.6</w:t>
      </w:r>
      <w:r>
        <w:rPr>
          <w:color w:val="000000"/>
          <w:szCs w:val="21"/>
        </w:rPr>
        <w:t xml:space="preserve">磋商小组在对响应文件的有效性、完整性和响应程度进行审查时，可以要求供应商对响应文件中含义不明确、同类问题表述不一致或者有明显文字和计算错误的内容等</w:t>
      </w:r>
      <w:r>
        <w:rPr>
          <w:color w:val="000000"/>
          <w:szCs w:val="21"/>
        </w:rPr>
        <w:t xml:space="preserve">作出</w:t>
      </w:r>
      <w:r>
        <w:rPr>
          <w:color w:val="000000"/>
          <w:szCs w:val="21"/>
        </w:rPr>
        <w:t xml:space="preserve">必要的澄清、说明或者更正。磋商小组要求供应商澄清、说明或者更正响应文件应当以书面形式</w:t>
      </w:r>
      <w:r>
        <w:rPr>
          <w:color w:val="000000"/>
          <w:szCs w:val="21"/>
        </w:rPr>
        <w:t xml:space="preserve">作出</w:t>
      </w:r>
      <w:r>
        <w:rPr>
          <w:color w:val="000000"/>
          <w:szCs w:val="21"/>
        </w:rPr>
        <w:t xml:space="preserve">。</w:t>
      </w:r>
      <w:r/>
    </w:p>
    <w:p>
      <w:pPr>
        <w:ind w:firstLine="420"/>
        <w:spacing w:line="360" w:lineRule="auto"/>
        <w:rPr>
          <w:color w:val="000000"/>
          <w:szCs w:val="21"/>
        </w:rPr>
      </w:pPr>
      <w:r>
        <w:rPr>
          <w:rFonts w:hint="eastAsia"/>
          <w:color w:val="000000"/>
          <w:szCs w:val="21"/>
        </w:rPr>
        <w:t xml:space="preserve">2.7</w:t>
      </w:r>
      <w:r>
        <w:rPr>
          <w:rFonts w:hint="eastAsia"/>
          <w:color w:val="000000"/>
          <w:szCs w:val="21"/>
        </w:rPr>
        <w:t xml:space="preserve">磋商小组应集中与符合要求的单一供应商分别进行磋商，并给予所有参加磋商的供应商平等的磋商机会。</w:t>
      </w:r>
      <w:r/>
    </w:p>
    <w:p>
      <w:pPr>
        <w:ind w:firstLine="420"/>
        <w:spacing w:line="360" w:lineRule="auto"/>
        <w:rPr>
          <w:color w:val="000000"/>
          <w:szCs w:val="21"/>
        </w:rPr>
      </w:pPr>
      <w:r>
        <w:rPr>
          <w:rFonts w:hint="eastAsia"/>
          <w:color w:val="000000"/>
          <w:szCs w:val="21"/>
        </w:rPr>
        <w:t xml:space="preserve">2.8</w:t>
      </w:r>
      <w:r>
        <w:rPr>
          <w:rFonts w:hint="eastAsia"/>
          <w:color w:val="000000"/>
          <w:szCs w:val="21"/>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w:t>
      </w:r>
      <w:r>
        <w:rPr>
          <w:rFonts w:hint="eastAsia"/>
          <w:color w:val="000000"/>
          <w:szCs w:val="21"/>
        </w:rPr>
        <w:t xml:space="preserve">作出</w:t>
      </w:r>
      <w:r>
        <w:rPr>
          <w:rFonts w:hint="eastAsia"/>
          <w:color w:val="000000"/>
          <w:szCs w:val="21"/>
        </w:rPr>
        <w:t xml:space="preserve">的实质性变动是磋商文件的有效组成部分，磋商小组应当及时以书面形式同时通知所有参加磋商的供应商。</w:t>
      </w:r>
      <w:r/>
    </w:p>
    <w:p>
      <w:pPr>
        <w:ind w:firstLine="420"/>
        <w:spacing w:line="360" w:lineRule="auto"/>
        <w:rPr>
          <w:color w:val="000000"/>
          <w:szCs w:val="21"/>
        </w:rPr>
      </w:pPr>
      <w:r>
        <w:rPr>
          <w:rFonts w:hint="eastAsia"/>
          <w:color w:val="000000"/>
          <w:szCs w:val="21"/>
        </w:rPr>
        <w:t xml:space="preserve">2.9</w:t>
      </w:r>
      <w:r>
        <w:rPr>
          <w:rFonts w:hint="eastAsia"/>
          <w:color w:val="000000"/>
          <w:szCs w:val="21"/>
        </w:rPr>
        <w:t xml:space="preserve">磋商文件能够详细列明采购标的</w:t>
      </w:r>
      <w:r>
        <w:rPr>
          <w:rFonts w:hint="eastAsia"/>
          <w:color w:val="000000"/>
          <w:szCs w:val="21"/>
        </w:rPr>
        <w:t xml:space="preserve">的</w:t>
      </w:r>
      <w:r>
        <w:rPr>
          <w:rFonts w:hint="eastAsia"/>
          <w:color w:val="000000"/>
          <w:szCs w:val="21"/>
        </w:rPr>
        <w:t xml:space="preserve">技术、服务要求的，磋商结束后，磋商小组应要求所有实质性响应的供应商在规定时间内提交最后报价。</w:t>
      </w:r>
      <w:r/>
    </w:p>
    <w:p>
      <w:pPr>
        <w:ind w:firstLine="420"/>
        <w:spacing w:line="360" w:lineRule="auto"/>
        <w:rPr>
          <w:color w:val="000000"/>
          <w:szCs w:val="21"/>
        </w:rPr>
      </w:pPr>
      <w:r>
        <w:rPr>
          <w:rFonts w:hint="eastAsia"/>
          <w:color w:val="000000"/>
          <w:szCs w:val="21"/>
        </w:rPr>
        <w:t xml:space="preserve">磋商文件不能详细列明采购标的</w:t>
      </w:r>
      <w:r>
        <w:rPr>
          <w:rFonts w:hint="eastAsia"/>
          <w:color w:val="000000"/>
          <w:szCs w:val="21"/>
        </w:rPr>
        <w:t xml:space="preserve">的</w:t>
      </w:r>
      <w:r>
        <w:rPr>
          <w:rFonts w:hint="eastAsia"/>
          <w:color w:val="000000"/>
          <w:szCs w:val="21"/>
        </w:rPr>
        <w:t xml:space="preserve">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0"/>
        <w:spacing w:line="360" w:lineRule="auto"/>
        <w:rPr>
          <w:color w:val="000000"/>
          <w:szCs w:val="21"/>
        </w:rPr>
      </w:pPr>
      <w:r>
        <w:rPr>
          <w:rFonts w:hint="eastAsia"/>
          <w:color w:val="000000"/>
          <w:szCs w:val="21"/>
        </w:rPr>
        <w:t xml:space="preserve">符合磋商</w:t>
      </w:r>
      <w:r>
        <w:rPr>
          <w:color w:val="000000"/>
          <w:szCs w:val="21"/>
        </w:rPr>
        <w:t xml:space="preserve">文件供应商须知</w:t>
      </w:r>
      <w:r>
        <w:rPr>
          <w:rFonts w:hint="eastAsia"/>
          <w:color w:val="000000"/>
          <w:szCs w:val="21"/>
        </w:rPr>
        <w:t xml:space="preserve">规定情形的，提交最后报价的供应商可以为</w:t>
      </w:r>
      <w:r>
        <w:rPr>
          <w:color w:val="000000"/>
          <w:szCs w:val="21"/>
        </w:rPr>
        <w:t xml:space="preserve">2</w:t>
      </w:r>
      <w:r>
        <w:rPr>
          <w:rFonts w:hint="eastAsia"/>
          <w:color w:val="000000"/>
          <w:szCs w:val="21"/>
        </w:rPr>
        <w:t xml:space="preserve">家。</w:t>
      </w:r>
      <w:r/>
    </w:p>
    <w:p>
      <w:pPr>
        <w:ind w:firstLine="420"/>
        <w:jc w:val="left"/>
        <w:spacing w:line="360" w:lineRule="auto"/>
        <w:widowControl/>
        <w:rPr>
          <w:color w:val="000000"/>
          <w:szCs w:val="21"/>
        </w:rPr>
      </w:pPr>
      <w:r>
        <w:rPr>
          <w:rFonts w:hint="eastAsia"/>
          <w:color w:val="000000"/>
          <w:szCs w:val="21"/>
        </w:rPr>
        <w:t xml:space="preserve">2.10</w:t>
      </w:r>
      <w:r>
        <w:rPr>
          <w:rFonts w:hint="eastAsia"/>
          <w:color w:val="000000"/>
          <w:szCs w:val="21"/>
        </w:rPr>
        <w:t xml:space="preserve">经磋商确定最终采购需求和提交最后报价的供应商后，磋商小组应对提交最后报价的供应商的响应文件和最后报价进行评审。</w:t>
      </w:r>
      <w:r/>
    </w:p>
    <w:p>
      <w:pPr>
        <w:ind w:firstLine="420"/>
        <w:spacing w:line="360" w:lineRule="auto"/>
        <w:rPr>
          <w:color w:val="000000"/>
          <w:szCs w:val="21"/>
        </w:rPr>
      </w:pPr>
      <w:r>
        <w:rPr>
          <w:rFonts w:hint="eastAsia"/>
          <w:color w:val="000000"/>
          <w:szCs w:val="21"/>
        </w:rPr>
        <w:t xml:space="preserve">2.11</w:t>
      </w:r>
      <w:r>
        <w:rPr>
          <w:rFonts w:hint="eastAsia"/>
          <w:color w:val="000000"/>
          <w:szCs w:val="21"/>
        </w:rPr>
        <w:t xml:space="preserve">磋商小组对磋商供应商得分按照从高到低进行排序，得分相同的磋商供应商，报价低者排名在前，评审得分且最后报价相同的，按技术指标优劣顺序排列。</w:t>
      </w:r>
      <w:r/>
    </w:p>
    <w:p>
      <w:pPr>
        <w:ind w:firstLine="420"/>
        <w:spacing w:line="360" w:lineRule="auto"/>
        <w:rPr>
          <w:color w:val="000000"/>
          <w:szCs w:val="21"/>
        </w:rPr>
        <w:outlineLvl w:val="2"/>
      </w:pPr>
      <w:r/>
      <w:bookmarkStart w:id="916" w:name="_Toc30934"/>
      <w:r>
        <w:rPr>
          <w:rFonts w:hint="eastAsia"/>
          <w:color w:val="000000"/>
          <w:szCs w:val="21"/>
        </w:rPr>
        <w:t xml:space="preserve">2.12</w:t>
      </w:r>
      <w:r>
        <w:rPr>
          <w:rFonts w:hint="eastAsia"/>
          <w:color w:val="000000"/>
          <w:szCs w:val="21"/>
        </w:rPr>
        <w:t xml:space="preserve">推荐成交候选供应商，并出具书面评审报告。</w:t>
      </w:r>
      <w:bookmarkEnd w:id="916"/>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bookmarkStart w:id="917" w:name="_Toc14437"/>
      <w:r/>
      <w:bookmarkStart w:id="918" w:name="_Toc73365516"/>
      <w:r/>
      <w:bookmarkStart w:id="919" w:name="_Toc256000060"/>
      <w:r/>
      <w:bookmarkStart w:id="920" w:name="_Toc73364903"/>
      <w:r>
        <w:rPr>
          <w:rFonts w:hint="eastAsia" w:ascii="Times New Roman" w:hAnsi="Times New Roman" w:eastAsia="宋体"/>
          <w:color w:val="000000"/>
          <w:sz w:val="28"/>
          <w:szCs w:val="28"/>
        </w:rPr>
        <w:t xml:space="preserve">供应商资格审查</w:t>
      </w:r>
      <w:bookmarkEnd w:id="917"/>
      <w:r/>
      <w:bookmarkEnd w:id="918"/>
      <w:r/>
      <w:bookmarkEnd w:id="919"/>
      <w:r/>
      <w:bookmarkEnd w:id="920"/>
      <w:r/>
      <w:r/>
    </w:p>
    <w:p>
      <w:pPr>
        <w:ind w:firstLine="420"/>
        <w:spacing w:line="360" w:lineRule="auto"/>
        <w:widowControl/>
        <w:rPr>
          <w:color w:val="000000"/>
          <w:szCs w:val="21"/>
        </w:rPr>
      </w:pPr>
      <w:r>
        <w:rPr>
          <w:rFonts w:hint="eastAsia"/>
          <w:color w:val="000000"/>
          <w:szCs w:val="21"/>
        </w:rPr>
        <w:t xml:space="preserve">开启结束后，采购人将依法对供应商的资格进行审查。资格审查的内容如下：</w:t>
      </w:r>
      <w:r/>
    </w:p>
    <w:tbl>
      <w:tblPr>
        <w:tblW w:w="503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CellMar>
          <w:top w:w="100" w:type="dxa"/>
          <w:bottom w:w="100" w:type="dxa"/>
        </w:tblCellMar>
        <w:tblLook w:val="04A0" w:firstRow="1" w:lastRow="0" w:firstColumn="1" w:lastColumn="0" w:noHBand="0" w:noVBand="1"/>
      </w:tblPr>
      <w:tblGrid>
        <w:gridCol w:w="454"/>
        <w:gridCol w:w="1850"/>
        <w:gridCol w:w="7490"/>
      </w:tblGrid>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bookmarkStart w:id="921" w:name="EB26dcd70bebb54979b7a4b621de125d2f"/>
            <w:r>
              <w:rPr>
                <w:rStyle w:val="1153"/>
                <w:rFonts w:hint="eastAsia" w:ascii="仿宋" w:hAnsi="仿宋" w:eastAsia="仿宋" w:cs="仿宋"/>
                <w:color w:val="000000"/>
                <w:sz w:val="21"/>
                <w:szCs w:val="21"/>
              </w:rPr>
              <w:t xml:space="preserve">序号</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审查要素</w:t>
            </w:r>
            <w:r/>
          </w:p>
        </w:tc>
        <w:tc>
          <w:tcPr>
            <w:shd w:val="clear" w:color="auto" w:fill="ffffff" w:themeFill="background1"/>
            <w:tcMar>
              <w:top w:w="100" w:type="dxa"/>
              <w:bottom w:w="100" w:type="dxa"/>
            </w:tcMar>
            <w:tcW w:w="7495"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审查内容</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1</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具有独立承担民事责任的能力</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营业执照扫描件。</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2</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具有良好的商业信誉和健全的财务会计制度</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提供近六个月内任意一个月份（不含磋商响应文件递交当月）的财务状况报告（至少包括资产负债表和利润表）；或由会计师事务所出具上一年度的审计报告和所附已审财务报告，其他组织、自然人及成立未满一年的法人应提供银行出具的资信证明。</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3</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具有履行合同所必需的设备和专业技术能力</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Fonts w:hint="eastAsia" w:ascii="仿宋" w:hAnsi="仿宋" w:eastAsia="仿宋" w:cs="仿宋"/>
                <w:sz w:val="21"/>
                <w:szCs w:val="21"/>
              </w:rPr>
              <w:t xml:space="preserve">提供具有履行合同所必需的设备和专业技术能力的书面声明。</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4</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有依法缴纳税收和社会保障资金的良好记录</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提供近六个月内任意一个月份（不含磋商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5</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参加政府采购活动前三年内，在经营活动中没有重大违法记录</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提供参加政府采购活动前三年内在经营活动中没有重大违法记录的书面声明。</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6</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落实政府采购政策需满足的资格要求</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本项目属于专门面向中小</w:t>
            </w:r>
            <w:r>
              <w:rPr>
                <w:rStyle w:val="1153"/>
                <w:rFonts w:hint="eastAsia" w:ascii="仿宋" w:hAnsi="仿宋" w:eastAsia="仿宋" w:cs="仿宋"/>
                <w:color w:val="000000"/>
                <w:sz w:val="21"/>
                <w:szCs w:val="21"/>
              </w:rPr>
              <w:t xml:space="preserve">微企业</w:t>
            </w:r>
            <w:r>
              <w:rPr>
                <w:rStyle w:val="1153"/>
                <w:rFonts w:hint="eastAsia" w:ascii="仿宋" w:hAnsi="仿宋" w:eastAsia="仿宋" w:cs="仿宋"/>
                <w:color w:val="000000"/>
                <w:sz w:val="21"/>
                <w:szCs w:val="21"/>
              </w:rPr>
              <w:t xml:space="preserve">的采购项目，工程的施工单位全部为符合政策要求的中小微企业。提供《中小企业声明函》（填写完整，加盖电子签章格式见《磋商文件》附件）如不填写完整，视为无效）。《中小企业声明函》查询渠道参考工业和信息化部发布的中小企业规模自测小程序。</w:t>
            </w:r>
            <w:r/>
          </w:p>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注：1.具体以《政府采购促进中小企业发展管理办法》（财库[2020]46号）和《关于印发中小企业划型标准规定的通知》（工信部联企业[2011]300号）的规定为准。2.监狱企业和残疾人福利性单位等同于小微企业。</w:t>
            </w:r>
            <w:r/>
          </w:p>
        </w:tc>
      </w:tr>
      <w:tr>
        <w:trPr>
          <w:jc w:val="center"/>
          <w:trHeight w:val="454"/>
        </w:trPr>
        <w:tc>
          <w:tcPr>
            <w:shd w:val="clear" w:color="auto" w:fill="ffffff" w:themeFill="background1"/>
            <w:tcMar>
              <w:top w:w="100" w:type="dxa"/>
              <w:bottom w:w="100" w:type="dxa"/>
            </w:tcMar>
            <w:tcW w:w="459"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7</w:t>
            </w:r>
            <w:r/>
          </w:p>
        </w:tc>
        <w:tc>
          <w:tcPr>
            <w:shd w:val="clear" w:color="auto" w:fill="ffffff" w:themeFill="background1"/>
            <w:tcMar>
              <w:top w:w="100" w:type="dxa"/>
              <w:bottom w:w="100" w:type="dxa"/>
            </w:tcMar>
            <w:tcW w:w="2073" w:type="dxa"/>
            <w:vAlign w:val="center"/>
            <w:textDirection w:val="lrTb"/>
            <w:noWrap w:val="false"/>
          </w:tcPr>
          <w:p>
            <w:pPr>
              <w:pStyle w:val="1207"/>
              <w:jc w:val="center"/>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法律、行政法规规定的其他条件</w:t>
            </w:r>
            <w:r/>
          </w:p>
        </w:tc>
        <w:tc>
          <w:tcPr>
            <w:shd w:val="clear" w:color="auto" w:fill="ffffff" w:themeFill="background1"/>
            <w:tcMar>
              <w:top w:w="100" w:type="dxa"/>
              <w:bottom w:w="100" w:type="dxa"/>
            </w:tcMar>
            <w:tcW w:w="7495" w:type="dxa"/>
            <w:vAlign w:val="center"/>
            <w:textDirection w:val="lrTb"/>
            <w:noWrap w:val="false"/>
          </w:tcPr>
          <w:p>
            <w:pPr>
              <w:pStyle w:val="1207"/>
              <w:spacing w:line="288" w:lineRule="auto"/>
              <w:widowControl w:val="off"/>
              <w:rPr>
                <w:rStyle w:val="1153"/>
                <w:rFonts w:ascii="仿宋" w:hAnsi="仿宋" w:eastAsia="仿宋" w:cs="仿宋"/>
                <w:color w:val="000000"/>
                <w:sz w:val="21"/>
                <w:szCs w:val="21"/>
              </w:rPr>
            </w:pPr>
            <w:r>
              <w:rPr>
                <w:rStyle w:val="1153"/>
                <w:rFonts w:hint="eastAsia" w:ascii="仿宋" w:hAnsi="仿宋" w:eastAsia="仿宋" w:cs="仿宋"/>
                <w:color w:val="000000"/>
                <w:sz w:val="21"/>
                <w:szCs w:val="21"/>
              </w:rPr>
              <w:t xml:space="preserve">未被列入失信被执行人、重大税收违法失信主体、政府采购严重违法失信行为记录名单，各供应商在开标前3个工作日（不含开标当日）内自行在 “信用中国（www.creditchina.gov.cn）”网站查询自己企业的信用信息并截图制作于“电子响应文件”中。</w:t>
            </w:r>
            <w:r/>
          </w:p>
        </w:tc>
      </w:tr>
      <w:tr>
        <w:trPr>
          <w:jc w:val="center"/>
          <w:trHeight w:val="3042"/>
        </w:trPr>
        <w:tc>
          <w:tcPr>
            <w:shd w:val="clear" w:color="auto" w:fill="ffffff" w:themeFill="background1"/>
            <w:tcMar>
              <w:top w:w="100" w:type="dxa"/>
              <w:bottom w:w="100" w:type="dxa"/>
            </w:tcMar>
            <w:tcW w:w="459" w:type="dxa"/>
            <w:vAlign w:val="center"/>
            <w:textDirection w:val="lrTb"/>
            <w:noWrap w:val="false"/>
          </w:tcPr>
          <w:p>
            <w:pPr>
              <w:pStyle w:val="1203"/>
              <w:jc w:val="center"/>
              <w:spacing w:line="288" w:lineRule="auto"/>
              <w:rPr>
                <w:rStyle w:val="1153"/>
                <w:rFonts w:ascii="仿宋" w:hAnsi="仿宋" w:eastAsia="仿宋" w:cs="仿宋"/>
                <w:szCs w:val="21"/>
              </w:rPr>
            </w:pPr>
            <w:r>
              <w:rPr>
                <w:rStyle w:val="1153"/>
                <w:rFonts w:hint="eastAsia" w:ascii="仿宋" w:hAnsi="仿宋" w:eastAsia="仿宋" w:cs="仿宋"/>
                <w:szCs w:val="21"/>
              </w:rPr>
              <w:t xml:space="preserve">8</w:t>
            </w:r>
            <w:r/>
          </w:p>
        </w:tc>
        <w:tc>
          <w:tcPr>
            <w:shd w:val="clear" w:color="auto" w:fill="ffffff" w:themeFill="background1"/>
            <w:tcMar>
              <w:top w:w="100" w:type="dxa"/>
              <w:bottom w:w="100" w:type="dxa"/>
            </w:tcMar>
            <w:tcW w:w="2073" w:type="dxa"/>
            <w:vAlign w:val="center"/>
            <w:textDirection w:val="lrTb"/>
            <w:noWrap w:val="false"/>
          </w:tcPr>
          <w:p>
            <w:pPr>
              <w:pStyle w:val="1203"/>
              <w:jc w:val="center"/>
              <w:spacing w:line="288" w:lineRule="auto"/>
              <w:rPr>
                <w:rStyle w:val="1153"/>
                <w:rFonts w:ascii="仿宋" w:hAnsi="仿宋" w:eastAsia="仿宋" w:cs="仿宋"/>
                <w:szCs w:val="21"/>
              </w:rPr>
            </w:pPr>
            <w:r>
              <w:rPr>
                <w:rStyle w:val="1153"/>
                <w:rFonts w:hint="eastAsia" w:ascii="仿宋" w:hAnsi="仿宋" w:eastAsia="仿宋" w:cs="仿宋"/>
                <w:szCs w:val="21"/>
              </w:rPr>
              <w:t xml:space="preserve">本项目的</w:t>
            </w:r>
            <w:r/>
          </w:p>
          <w:p>
            <w:pPr>
              <w:pStyle w:val="1203"/>
              <w:jc w:val="center"/>
              <w:spacing w:line="288" w:lineRule="auto"/>
              <w:rPr>
                <w:rStyle w:val="1153"/>
                <w:rFonts w:ascii="仿宋" w:hAnsi="仿宋" w:eastAsia="仿宋" w:cs="仿宋"/>
                <w:szCs w:val="21"/>
              </w:rPr>
            </w:pPr>
            <w:r>
              <w:rPr>
                <w:rStyle w:val="1153"/>
                <w:rFonts w:hint="eastAsia" w:ascii="仿宋" w:hAnsi="仿宋" w:eastAsia="仿宋" w:cs="仿宋"/>
                <w:szCs w:val="21"/>
              </w:rPr>
              <w:t xml:space="preserve">特定资格要求</w:t>
            </w:r>
            <w:r/>
          </w:p>
        </w:tc>
        <w:tc>
          <w:tcPr>
            <w:shd w:val="clear" w:color="auto" w:fill="ffffff" w:themeFill="background1"/>
            <w:tcMar>
              <w:top w:w="100" w:type="dxa"/>
              <w:bottom w:w="100" w:type="dxa"/>
            </w:tcMar>
            <w:tcW w:w="7495" w:type="dxa"/>
            <w:vAlign w:val="center"/>
            <w:textDirection w:val="lrTb"/>
            <w:noWrap w:val="false"/>
          </w:tcPr>
          <w:p>
            <w:pPr>
              <w:spacing w:line="288" w:lineRule="auto"/>
              <w:rPr>
                <w:rFonts w:ascii="仿宋" w:hAnsi="仿宋" w:eastAsia="仿宋" w:cs="仿宋"/>
                <w:szCs w:val="21"/>
              </w:rPr>
            </w:pPr>
            <w:r>
              <w:rPr>
                <w:rFonts w:hint="eastAsia" w:ascii="仿宋" w:hAnsi="仿宋" w:eastAsia="仿宋" w:cs="仿宋"/>
                <w:szCs w:val="21"/>
              </w:rPr>
              <w:t xml:space="preserve">【采购包1】</w:t>
            </w:r>
            <w:r/>
          </w:p>
          <w:p>
            <w:pPr>
              <w:numPr>
                <w:ilvl w:val="0"/>
                <w:numId w:val="38"/>
              </w:numPr>
              <w:ind w:left="0" w:firstLine="420"/>
              <w:spacing w:line="288" w:lineRule="auto"/>
              <w:rPr>
                <w:rFonts w:ascii="仿宋" w:hAnsi="仿宋" w:eastAsia="仿宋" w:cs="仿宋"/>
                <w:szCs w:val="21"/>
              </w:rPr>
            </w:pPr>
            <w:r>
              <w:rPr>
                <w:rFonts w:hint="eastAsia" w:ascii="仿宋" w:hAnsi="仿宋" w:eastAsia="仿宋" w:cs="仿宋"/>
                <w:szCs w:val="21"/>
              </w:rPr>
              <w:t xml:space="preserve">供应商须具有有效期内的</w:t>
            </w:r>
            <w:r>
              <w:rPr>
                <w:rFonts w:hint="eastAsia" w:ascii="仿宋" w:hAnsi="仿宋" w:eastAsia="仿宋" w:cs="仿宋"/>
                <w:color w:val="ff0000"/>
                <w:szCs w:val="21"/>
                <w:u w:val="single"/>
              </w:rPr>
              <w:t xml:space="preserve">市政公用工程施工总承包三级（含）</w:t>
            </w:r>
            <w:r>
              <w:rPr>
                <w:rFonts w:hint="eastAsia" w:ascii="仿宋" w:hAnsi="仿宋" w:eastAsia="仿宋" w:cs="仿宋"/>
                <w:color w:val="ff0000"/>
                <w:szCs w:val="21"/>
                <w:u w:val="single"/>
              </w:rPr>
              <w:t xml:space="preserve"> </w:t>
            </w:r>
            <w:r>
              <w:rPr>
                <w:rFonts w:hint="eastAsia" w:ascii="仿宋" w:hAnsi="仿宋" w:eastAsia="仿宋" w:cs="仿宋"/>
                <w:szCs w:val="21"/>
              </w:rPr>
              <w:t xml:space="preserve">及以上资质，并取得有效期内的</w:t>
            </w:r>
            <w:r>
              <w:rPr>
                <w:rFonts w:hint="eastAsia" w:ascii="仿宋" w:hAnsi="仿宋" w:eastAsia="仿宋" w:cs="仿宋"/>
                <w:color w:val="ff0000"/>
                <w:szCs w:val="21"/>
                <w:u w:val="single"/>
              </w:rPr>
              <w:t xml:space="preserve">建筑施工企业安全生产许可证</w:t>
            </w:r>
            <w:r>
              <w:rPr>
                <w:rFonts w:hint="eastAsia" w:ascii="仿宋" w:hAnsi="仿宋" w:eastAsia="仿宋" w:cs="仿宋"/>
                <w:szCs w:val="21"/>
              </w:rPr>
              <w:t xml:space="preserve">（供应商提供相关证书扫描件）。</w:t>
            </w:r>
            <w:r/>
          </w:p>
          <w:p>
            <w:pPr>
              <w:numPr>
                <w:ilvl w:val="0"/>
                <w:numId w:val="38"/>
              </w:numPr>
              <w:ind w:left="0" w:firstLine="420"/>
              <w:spacing w:line="288" w:lineRule="auto"/>
              <w:rPr>
                <w:rFonts w:ascii="仿宋" w:hAnsi="仿宋" w:eastAsia="仿宋" w:cs="仿宋"/>
                <w:szCs w:val="21"/>
              </w:rPr>
            </w:pPr>
            <w:r>
              <w:rPr>
                <w:rFonts w:hint="eastAsia" w:ascii="仿宋" w:hAnsi="仿宋" w:eastAsia="仿宋" w:cs="仿宋"/>
                <w:szCs w:val="21"/>
              </w:rPr>
              <w:t xml:space="preserve">拟派项目经理为本公司正式员工，具备</w:t>
            </w:r>
            <w:r>
              <w:rPr>
                <w:rFonts w:hint="eastAsia" w:ascii="仿宋" w:hAnsi="仿宋" w:eastAsia="仿宋" w:cs="仿宋"/>
                <w:color w:val="ff0000"/>
                <w:szCs w:val="21"/>
                <w:u w:val="single"/>
              </w:rPr>
              <w:t xml:space="preserve">市政公用工程专业二级（含）</w:t>
            </w:r>
            <w:r>
              <w:rPr>
                <w:rFonts w:hint="eastAsia" w:ascii="仿宋" w:hAnsi="仿宋" w:eastAsia="仿宋" w:cs="仿宋"/>
                <w:szCs w:val="21"/>
              </w:rPr>
              <w:t xml:space="preserve">及以上注册建造师资格，具备有效的建筑施工企业</w:t>
            </w:r>
            <w:r>
              <w:rPr>
                <w:rFonts w:hint="eastAsia" w:ascii="仿宋" w:hAnsi="仿宋" w:eastAsia="仿宋" w:cs="仿宋"/>
                <w:color w:val="ff0000"/>
                <w:szCs w:val="21"/>
                <w:u w:val="single"/>
              </w:rPr>
              <w:t xml:space="preserve">安全生产考核合格证B类证</w:t>
            </w:r>
            <w:r>
              <w:rPr>
                <w:rFonts w:hint="eastAsia" w:ascii="仿宋" w:hAnsi="仿宋" w:eastAsia="仿宋" w:cs="仿宋"/>
                <w:szCs w:val="21"/>
              </w:rPr>
              <w:t xml:space="preserve">（项目经理须提供近半年任意一个月供应商为其缴纳社会保险的证明材料；并提供相关证书扫描件）。</w:t>
            </w:r>
            <w:r/>
          </w:p>
          <w:p>
            <w:pPr>
              <w:spacing w:line="288" w:lineRule="auto"/>
              <w:rPr>
                <w:rFonts w:ascii="仿宋" w:hAnsi="仿宋" w:eastAsia="仿宋" w:cs="仿宋"/>
                <w:szCs w:val="21"/>
              </w:rPr>
            </w:pPr>
            <w:r>
              <w:rPr>
                <w:rFonts w:hint="eastAsia" w:ascii="仿宋" w:hAnsi="仿宋" w:eastAsia="仿宋" w:cs="仿宋"/>
                <w:szCs w:val="21"/>
              </w:rPr>
              <w:t xml:space="preserve">【采购包2】</w:t>
            </w:r>
            <w:r/>
          </w:p>
          <w:p>
            <w:pPr>
              <w:numPr>
                <w:ilvl w:val="0"/>
                <w:numId w:val="39"/>
              </w:numPr>
              <w:ind w:left="0" w:firstLine="420"/>
              <w:spacing w:line="288" w:lineRule="auto"/>
              <w:rPr>
                <w:rFonts w:ascii="仿宋" w:hAnsi="仿宋" w:eastAsia="仿宋" w:cs="仿宋"/>
                <w:szCs w:val="21"/>
              </w:rPr>
            </w:pPr>
            <w:r>
              <w:rPr>
                <w:rFonts w:hint="eastAsia" w:ascii="仿宋" w:hAnsi="仿宋" w:eastAsia="仿宋" w:cs="仿宋"/>
                <w:szCs w:val="21"/>
              </w:rPr>
              <w:t xml:space="preserve">供应商须具有有效期内的</w:t>
            </w:r>
            <w:r>
              <w:rPr>
                <w:rFonts w:hint="eastAsia" w:ascii="仿宋" w:hAnsi="仿宋" w:eastAsia="仿宋" w:cs="仿宋"/>
                <w:color w:val="ff0000"/>
                <w:szCs w:val="21"/>
                <w:u w:val="single"/>
              </w:rPr>
              <w:t xml:space="preserve">建筑装修装饰工程专业承包资质二级（含）</w:t>
            </w:r>
            <w:r>
              <w:rPr>
                <w:rFonts w:hint="eastAsia" w:ascii="仿宋" w:hAnsi="仿宋" w:eastAsia="仿宋" w:cs="仿宋"/>
                <w:color w:val="ff0000"/>
                <w:szCs w:val="21"/>
                <w:u w:val="single"/>
              </w:rPr>
              <w:t xml:space="preserve"> </w:t>
            </w:r>
            <w:r>
              <w:rPr>
                <w:rFonts w:hint="eastAsia" w:ascii="仿宋" w:hAnsi="仿宋" w:eastAsia="仿宋" w:cs="仿宋"/>
                <w:szCs w:val="21"/>
              </w:rPr>
              <w:t xml:space="preserve">及以上资质，并取得有效期内的</w:t>
            </w:r>
            <w:r>
              <w:rPr>
                <w:rFonts w:hint="eastAsia" w:ascii="仿宋" w:hAnsi="仿宋" w:eastAsia="仿宋" w:cs="仿宋"/>
                <w:color w:val="ff0000"/>
                <w:szCs w:val="21"/>
                <w:u w:val="single"/>
              </w:rPr>
              <w:t xml:space="preserve">建筑施工企业安全生产许可证</w:t>
            </w:r>
            <w:r>
              <w:rPr>
                <w:rFonts w:hint="eastAsia" w:ascii="仿宋" w:hAnsi="仿宋" w:eastAsia="仿宋" w:cs="仿宋"/>
                <w:szCs w:val="21"/>
              </w:rPr>
              <w:t xml:space="preserve">（供应商提供相关证书扫描件）。</w:t>
            </w:r>
            <w:r/>
          </w:p>
          <w:p>
            <w:pPr>
              <w:numPr>
                <w:ilvl w:val="0"/>
                <w:numId w:val="39"/>
              </w:numPr>
              <w:ind w:left="0" w:firstLine="420"/>
              <w:spacing w:line="288" w:lineRule="auto"/>
              <w:rPr>
                <w:rFonts w:ascii="仿宋" w:hAnsi="仿宋" w:eastAsia="仿宋" w:cs="仿宋"/>
                <w:szCs w:val="21"/>
              </w:rPr>
            </w:pPr>
            <w:r>
              <w:rPr>
                <w:rFonts w:hint="eastAsia" w:ascii="仿宋" w:hAnsi="仿宋" w:eastAsia="仿宋" w:cs="仿宋"/>
                <w:szCs w:val="21"/>
              </w:rPr>
              <w:t xml:space="preserve">拟派项目经理为本公司正式员工，具备</w:t>
            </w:r>
            <w:r>
              <w:rPr>
                <w:rFonts w:hint="eastAsia" w:ascii="仿宋" w:hAnsi="仿宋" w:eastAsia="仿宋" w:cs="仿宋"/>
                <w:color w:val="ff0000"/>
                <w:szCs w:val="21"/>
                <w:u w:val="single"/>
              </w:rPr>
              <w:t xml:space="preserve">房屋建筑工程专业二级（含）</w:t>
            </w:r>
            <w:r>
              <w:rPr>
                <w:rFonts w:hint="eastAsia" w:ascii="仿宋" w:hAnsi="仿宋" w:eastAsia="仿宋" w:cs="仿宋"/>
                <w:szCs w:val="21"/>
              </w:rPr>
              <w:t xml:space="preserve">及以上注册建造师资格，具备有效的建筑施工企业</w:t>
            </w:r>
            <w:r>
              <w:rPr>
                <w:rFonts w:hint="eastAsia" w:ascii="仿宋" w:hAnsi="仿宋" w:eastAsia="仿宋" w:cs="仿宋"/>
                <w:color w:val="ff0000"/>
                <w:szCs w:val="21"/>
                <w:u w:val="single"/>
              </w:rPr>
              <w:t xml:space="preserve">安全生产考核合格证B类证</w:t>
            </w:r>
            <w:r>
              <w:rPr>
                <w:rFonts w:hint="eastAsia" w:ascii="仿宋" w:hAnsi="仿宋" w:eastAsia="仿宋" w:cs="仿宋"/>
                <w:szCs w:val="21"/>
              </w:rPr>
              <w:t xml:space="preserve">（项目经理须提供近半年任意一个月供应商为其缴纳社会保险的证明材料；并提供相关证书扫描件）。</w:t>
            </w:r>
            <w:r/>
          </w:p>
          <w:p>
            <w:pPr>
              <w:spacing w:line="288" w:lineRule="auto"/>
              <w:rPr>
                <w:rFonts w:ascii="仿宋" w:hAnsi="仿宋" w:eastAsia="仿宋" w:cs="仿宋"/>
                <w:szCs w:val="21"/>
              </w:rPr>
            </w:pPr>
            <w:r>
              <w:rPr>
                <w:rFonts w:hint="eastAsia" w:ascii="仿宋" w:hAnsi="仿宋" w:eastAsia="仿宋" w:cs="仿宋"/>
                <w:szCs w:val="21"/>
              </w:rPr>
              <w:t xml:space="preserve">【以下资格要求采购包1、2、3通用】</w:t>
            </w:r>
            <w:r/>
          </w:p>
          <w:p>
            <w:pPr>
              <w:numPr>
                <w:ilvl w:val="0"/>
                <w:numId w:val="40"/>
              </w:numPr>
              <w:ind w:left="0" w:firstLine="420"/>
              <w:spacing w:line="288" w:lineRule="auto"/>
              <w:rPr>
                <w:rFonts w:ascii="仿宋" w:hAnsi="仿宋" w:eastAsia="仿宋" w:cs="仿宋"/>
                <w:color w:val="000000"/>
                <w:szCs w:val="21"/>
              </w:rPr>
            </w:pPr>
            <w:r>
              <w:rPr>
                <w:rFonts w:hint="eastAsia" w:ascii="仿宋" w:hAnsi="仿宋" w:eastAsia="仿宋" w:cs="仿宋"/>
                <w:color w:val="000000"/>
                <w:szCs w:val="21"/>
              </w:rPr>
              <w:t xml:space="preserve">项目负责人无在建工程要求：</w:t>
            </w:r>
            <w:r/>
          </w:p>
          <w:p>
            <w:pPr>
              <w:ind w:firstLine="840"/>
              <w:spacing w:line="288" w:lineRule="auto"/>
              <w:rPr>
                <w:rFonts w:ascii="仿宋" w:hAnsi="仿宋" w:eastAsia="仿宋" w:cs="仿宋"/>
                <w:szCs w:val="21"/>
              </w:rPr>
            </w:pPr>
            <w:r>
              <w:rPr>
                <w:rFonts w:hint="eastAsia" w:ascii="仿宋" w:hAnsi="仿宋" w:eastAsia="仿宋" w:cs="仿宋"/>
                <w:szCs w:val="21"/>
              </w:rPr>
              <w:t xml:space="preserve">①项目负责人是非变更后无在建工程。</w:t>
            </w:r>
            <w:r/>
          </w:p>
          <w:p>
            <w:pPr>
              <w:ind w:firstLine="840"/>
              <w:spacing w:line="288" w:lineRule="auto"/>
              <w:rPr>
                <w:rFonts w:ascii="仿宋" w:hAnsi="仿宋" w:eastAsia="仿宋" w:cs="仿宋"/>
                <w:szCs w:val="21"/>
              </w:rPr>
            </w:pPr>
            <w:r>
              <w:rPr>
                <w:rFonts w:hint="eastAsia" w:ascii="仿宋" w:hAnsi="仿宋" w:eastAsia="仿宋" w:cs="仿宋"/>
                <w:szCs w:val="21"/>
              </w:rPr>
              <w:t xml:space="preserve">②项目负责人是变更后无在建工程（必须是原合同工期已满且自变更备案之日起已满6个月），或因非承包方原因致使工程项目停工或因故不能按期开工且已办理了项目负责人解锁手续。</w:t>
            </w:r>
            <w:r/>
          </w:p>
          <w:p>
            <w:pPr>
              <w:numPr>
                <w:ilvl w:val="0"/>
                <w:numId w:val="40"/>
              </w:numPr>
              <w:ind w:left="0" w:firstLine="420"/>
              <w:spacing w:line="288" w:lineRule="auto"/>
              <w:rPr>
                <w:rFonts w:ascii="仿宋" w:hAnsi="仿宋" w:eastAsia="仿宋" w:cs="仿宋"/>
                <w:szCs w:val="21"/>
              </w:rPr>
            </w:pPr>
            <w:r>
              <w:rPr>
                <w:rFonts w:hint="eastAsia" w:ascii="仿宋" w:hAnsi="仿宋" w:eastAsia="仿宋" w:cs="仿宋"/>
                <w:szCs w:val="21"/>
              </w:rPr>
              <w:t xml:space="preserve">提供供应商为本项目拟任项目经理缴纳的（时间要求：参加本项目采购活动前三个月中任意一个月份，不含磋商响应当月）的养老保险证明材料（须明确缴费月份、个人姓名、缴费单位且加盖社保中心章或社保中心参保缴费证明电子专用章，不能提供养老保险缴纳证明的高等院校、科研机构、军事管理、事业单位等的人员、须由所在单位的上级人事主管部门提供相应的证明材料），退休人员（不超过65岁）提供退休证明及退休后供应商与该退休人员签订的劳动合同；</w:t>
            </w:r>
            <w:r/>
          </w:p>
          <w:p>
            <w:pPr>
              <w:numPr>
                <w:ilvl w:val="0"/>
                <w:numId w:val="40"/>
              </w:numPr>
              <w:ind w:left="0" w:firstLine="420"/>
              <w:spacing w:line="288" w:lineRule="auto"/>
              <w:rPr>
                <w:rFonts w:ascii="仿宋" w:hAnsi="仿宋" w:eastAsia="仿宋" w:cs="仿宋"/>
                <w:color w:val="000000"/>
                <w:szCs w:val="21"/>
              </w:rPr>
            </w:pPr>
            <w:r>
              <w:rPr>
                <w:rFonts w:hint="eastAsia" w:ascii="仿宋" w:hAnsi="仿宋" w:eastAsia="仿宋" w:cs="仿宋"/>
                <w:szCs w:val="21"/>
              </w:rPr>
              <w:t xml:space="preserve">项目负责人不得同时在两个或者两个以上单位受聘或者执业，包含但不仅限于以下情形：</w:t>
            </w:r>
            <w:r/>
          </w:p>
          <w:p>
            <w:pPr>
              <w:ind w:firstLine="840"/>
              <w:spacing w:line="288" w:lineRule="auto"/>
              <w:rPr>
                <w:rFonts w:ascii="仿宋" w:hAnsi="仿宋" w:eastAsia="仿宋" w:cs="仿宋"/>
                <w:szCs w:val="21"/>
              </w:rPr>
            </w:pPr>
            <w:r>
              <w:rPr>
                <w:rFonts w:hint="eastAsia" w:ascii="仿宋" w:hAnsi="仿宋" w:eastAsia="仿宋" w:cs="仿宋"/>
                <w:szCs w:val="21"/>
              </w:rPr>
              <w:t xml:space="preserve">①同时在两个及以上单位签订劳动合同或缴纳社会保险；</w:t>
            </w:r>
            <w:r/>
          </w:p>
          <w:p>
            <w:pPr>
              <w:ind w:firstLine="840"/>
              <w:spacing w:line="288" w:lineRule="auto"/>
              <w:rPr>
                <w:rFonts w:ascii="仿宋" w:hAnsi="仿宋" w:eastAsia="仿宋" w:cs="仿宋"/>
                <w:szCs w:val="21"/>
              </w:rPr>
            </w:pPr>
            <w:r>
              <w:rPr>
                <w:rFonts w:hint="eastAsia" w:ascii="仿宋" w:hAnsi="仿宋" w:eastAsia="仿宋" w:cs="仿宋"/>
                <w:szCs w:val="21"/>
              </w:rPr>
              <w:t xml:space="preserve">②将本人执（职）业资格证书同时注册在两个及以上单位。</w:t>
            </w:r>
            <w:r/>
          </w:p>
          <w:p>
            <w:pPr>
              <w:ind w:firstLine="840"/>
              <w:spacing w:line="288" w:lineRule="auto"/>
              <w:rPr>
                <w:rFonts w:ascii="仿宋" w:hAnsi="仿宋" w:eastAsia="仿宋" w:cs="仿宋"/>
                <w:szCs w:val="21"/>
              </w:rPr>
            </w:pPr>
            <w:r>
              <w:rPr>
                <w:rFonts w:hint="eastAsia" w:ascii="仿宋" w:hAnsi="仿宋" w:eastAsia="仿宋" w:cs="仿宋"/>
                <w:szCs w:val="21"/>
              </w:rPr>
              <w:t xml:space="preserve">③在其他单位担任法定代表人。</w:t>
            </w:r>
            <w:r/>
          </w:p>
          <w:p>
            <w:pPr>
              <w:ind w:firstLine="420"/>
              <w:spacing w:line="288" w:lineRule="auto"/>
              <w:rPr>
                <w:rFonts w:ascii="仿宋" w:hAnsi="仿宋" w:eastAsia="仿宋" w:cs="仿宋"/>
                <w:szCs w:val="21"/>
              </w:rPr>
            </w:pPr>
            <w:r>
              <w:rPr>
                <w:rFonts w:hint="eastAsia" w:ascii="仿宋" w:hAnsi="仿宋" w:eastAsia="仿宋" w:cs="仿宋"/>
                <w:szCs w:val="21"/>
              </w:rPr>
              <w:t xml:space="preserve">注：以上在建工程是指在其他项目担任项目负责人职务。3.（3）、3.（5）此项评审方式为承诺制，如查实供应商在《承诺书》中虚假承诺，按弄虚作假处理。</w:t>
            </w:r>
            <w:r/>
          </w:p>
          <w:p>
            <w:pPr>
              <w:numPr>
                <w:ilvl w:val="0"/>
                <w:numId w:val="40"/>
              </w:numPr>
              <w:ind w:left="0" w:firstLine="420"/>
              <w:spacing w:line="288" w:lineRule="auto"/>
              <w:rPr>
                <w:rFonts w:ascii="仿宋" w:hAnsi="仿宋" w:eastAsia="仿宋" w:cs="仿宋"/>
                <w:szCs w:val="21"/>
              </w:rPr>
            </w:pPr>
            <w:r>
              <w:rPr>
                <w:rFonts w:hint="eastAsia" w:ascii="仿宋" w:hAnsi="仿宋" w:eastAsia="仿宋" w:cs="仿宋"/>
                <w:szCs w:val="21"/>
              </w:rPr>
              <w:t xml:space="preserve">企业资质动态监管： </w:t>
            </w:r>
            <w:r/>
          </w:p>
          <w:p>
            <w:pPr>
              <w:ind w:left="1050" w:hanging="210"/>
              <w:spacing w:line="288" w:lineRule="auto"/>
              <w:rPr>
                <w:rFonts w:ascii="仿宋" w:hAnsi="仿宋" w:eastAsia="仿宋" w:cs="仿宋"/>
                <w:szCs w:val="21"/>
              </w:rPr>
            </w:pPr>
            <w:r>
              <w:rPr>
                <w:rFonts w:hint="eastAsia" w:ascii="仿宋" w:hAnsi="仿宋" w:eastAsia="仿宋" w:cs="仿宋"/>
                <w:szCs w:val="21"/>
              </w:rPr>
              <w:t xml:space="preserve">①评标时，供应商投标所用资质核查结果为不达标的，视为供应商资质条件不符合国家有关规定，或不满足采购文件规定的资格条件。</w:t>
            </w:r>
            <w:r/>
          </w:p>
          <w:p>
            <w:pPr>
              <w:ind w:left="1050" w:hanging="210"/>
              <w:spacing w:line="288" w:lineRule="auto"/>
              <w:rPr>
                <w:rFonts w:ascii="仿宋" w:hAnsi="仿宋" w:eastAsia="仿宋" w:cs="仿宋"/>
                <w:szCs w:val="21"/>
              </w:rPr>
            </w:pPr>
            <w:r>
              <w:rPr>
                <w:rFonts w:hint="eastAsia" w:ascii="仿宋" w:hAnsi="仿宋" w:eastAsia="仿宋" w:cs="仿宋"/>
                <w:szCs w:val="21"/>
              </w:rPr>
              <w:t xml:space="preserve">②中标公示期间，成交候选人投标所用资质核查结果为不达标的，视为其资质条件不符合国家有关规定。</w:t>
            </w:r>
            <w:r/>
          </w:p>
          <w:p>
            <w:pPr>
              <w:ind w:left="840"/>
              <w:spacing w:line="288" w:lineRule="auto"/>
              <w:rPr>
                <w:rFonts w:ascii="仿宋" w:hAnsi="仿宋" w:eastAsia="仿宋" w:cs="仿宋"/>
                <w:szCs w:val="21"/>
              </w:rPr>
            </w:pPr>
            <w:r>
              <w:rPr>
                <w:rFonts w:hint="eastAsia" w:ascii="仿宋" w:hAnsi="仿宋" w:eastAsia="仿宋" w:cs="仿宋"/>
                <w:szCs w:val="21"/>
              </w:rPr>
              <w:t xml:space="preserve">动态监管不合格资质查询网址：http://58.213.147.230:7001/Website/#/compQuery/enterInfoQuery </w:t>
            </w:r>
            <w:r/>
          </w:p>
          <w:p>
            <w:pPr>
              <w:numPr>
                <w:ilvl w:val="0"/>
                <w:numId w:val="10"/>
              </w:numPr>
              <w:ind w:firstLine="420"/>
              <w:spacing w:line="288" w:lineRule="auto"/>
              <w:rPr>
                <w:rFonts w:ascii="仿宋" w:hAnsi="仿宋" w:eastAsia="仿宋" w:cs="仿宋"/>
                <w:szCs w:val="21"/>
              </w:rPr>
            </w:pPr>
            <w:r>
              <w:rPr>
                <w:rFonts w:hint="eastAsia" w:ascii="仿宋" w:hAnsi="仿宋" w:eastAsia="仿宋" w:cs="仿宋"/>
                <w:szCs w:val="21"/>
              </w:rPr>
              <w:t xml:space="preserve">拒绝下述供应商参加本次采购活动： </w:t>
            </w:r>
            <w:r/>
          </w:p>
          <w:p>
            <w:pPr>
              <w:ind w:firstLine="420"/>
              <w:spacing w:line="288" w:lineRule="auto"/>
              <w:rPr>
                <w:rFonts w:ascii="仿宋" w:hAnsi="仿宋" w:eastAsia="仿宋" w:cs="仿宋"/>
                <w:szCs w:val="21"/>
              </w:rPr>
            </w:pPr>
            <w:r>
              <w:rPr>
                <w:rFonts w:hint="eastAsia" w:ascii="仿宋" w:hAnsi="仿宋" w:eastAsia="仿宋" w:cs="仿宋"/>
                <w:szCs w:val="21"/>
              </w:rPr>
              <w:t xml:space="preserve">（1）供应商单位负责人为同一人或者存在直接控股、管理关系的不同供应商，不得参加同一合同项下的政府采购活动； </w:t>
            </w:r>
            <w:r/>
          </w:p>
          <w:p>
            <w:pPr>
              <w:ind w:firstLine="420"/>
              <w:spacing w:line="288" w:lineRule="auto"/>
              <w:rPr>
                <w:rFonts w:ascii="仿宋" w:hAnsi="仿宋" w:eastAsia="仿宋" w:cs="仿宋"/>
                <w:szCs w:val="21"/>
              </w:rPr>
            </w:pPr>
            <w:r>
              <w:rPr>
                <w:rFonts w:hint="eastAsia" w:ascii="仿宋" w:hAnsi="仿宋" w:eastAsia="仿宋" w:cs="仿宋"/>
                <w:szCs w:val="21"/>
              </w:rPr>
              <w:t xml:space="preserve">（2）为采购项目提供整体设计、规范编制或者项目管理、监理、检测等服务的供应商，不得参加本项目的采购活动； </w:t>
            </w:r>
            <w:r/>
          </w:p>
          <w:p>
            <w:pPr>
              <w:ind w:firstLine="420"/>
              <w:spacing w:line="288" w:lineRule="auto"/>
              <w:rPr>
                <w:rFonts w:ascii="仿宋" w:hAnsi="仿宋" w:eastAsia="仿宋" w:cs="仿宋"/>
                <w:szCs w:val="21"/>
              </w:rPr>
            </w:pPr>
            <w:r>
              <w:rPr>
                <w:rFonts w:hint="eastAsia" w:ascii="仿宋" w:hAnsi="仿宋" w:eastAsia="仿宋" w:cs="仿宋"/>
                <w:szCs w:val="21"/>
              </w:rPr>
              <w:t xml:space="preserve">（3）供应商被“信用中国”网站（www.creditchina.gov.cn）、“中国政府采购网”（www.ccgp.gov.cn）列入失信被执行人、重大税收违法案件当事人名单、政府采购严重违法失信行为记录名单。</w:t>
            </w:r>
            <w:r/>
          </w:p>
        </w:tc>
      </w:tr>
    </w:tbl>
    <w:p>
      <w:pPr>
        <w:ind w:firstLine="400"/>
        <w:spacing w:line="360" w:lineRule="auto"/>
        <w:rPr>
          <w:color w:val="000080"/>
          <w:sz w:val="20"/>
        </w:rPr>
      </w:pPr>
      <w:r>
        <w:rPr>
          <w:rFonts w:hint="eastAsia"/>
          <w:color w:val="000080"/>
          <w:sz w:val="20"/>
        </w:rPr>
        <w:t xml:space="preserve"> </w:t>
      </w:r>
      <w:bookmarkEnd w:id="921"/>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bookmarkStart w:id="922" w:name="_Toc73364904"/>
      <w:r/>
      <w:bookmarkStart w:id="923" w:name="_Toc23474"/>
      <w:r/>
      <w:bookmarkStart w:id="924" w:name="_Toc73365517"/>
      <w:r/>
      <w:bookmarkStart w:id="925" w:name="_Toc256000061"/>
      <w:r>
        <w:rPr>
          <w:rFonts w:hint="eastAsia" w:ascii="Times New Roman" w:hAnsi="Times New Roman" w:eastAsia="宋体"/>
          <w:color w:val="000000"/>
          <w:sz w:val="28"/>
          <w:szCs w:val="28"/>
        </w:rPr>
        <w:t xml:space="preserve">磋商响应文件的有效性、完整性和响应程度审查</w:t>
      </w:r>
      <w:bookmarkEnd w:id="922"/>
      <w:r/>
      <w:bookmarkEnd w:id="923"/>
      <w:r/>
      <w:bookmarkEnd w:id="924"/>
      <w:r/>
      <w:bookmarkEnd w:id="925"/>
      <w:r/>
      <w:r/>
    </w:p>
    <w:tbl>
      <w:tblPr>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25"/>
        <w:gridCol w:w="1466"/>
        <w:gridCol w:w="6935"/>
      </w:tblGrid>
      <w:tr>
        <w:trPr>
          <w:jc w:val="center"/>
          <w:trHeight w:val="567"/>
        </w:trPr>
        <w:tc>
          <w:tcPr>
            <w:tcMar>
              <w:top w:w="100" w:type="dxa"/>
              <w:bottom w:w="100" w:type="dxa"/>
            </w:tcMar>
            <w:tcW w:w="527" w:type="dxa"/>
            <w:vAlign w:val="center"/>
            <w:textDirection w:val="lrTb"/>
            <w:noWrap w:val="false"/>
          </w:tcPr>
          <w:p>
            <w:pPr>
              <w:pStyle w:val="1208"/>
              <w:jc w:val="center"/>
              <w:rPr>
                <w:rStyle w:val="1153"/>
                <w:rFonts w:ascii="仿宋" w:hAnsi="仿宋" w:eastAsia="仿宋" w:cs="仿宋"/>
                <w:sz w:val="21"/>
                <w:szCs w:val="21"/>
              </w:rPr>
            </w:pPr>
            <w:r/>
            <w:bookmarkStart w:id="926" w:name="EB5ff77f62222b43a48ee845bbfe38b65b"/>
            <w:r>
              <w:rPr>
                <w:rStyle w:val="1153"/>
                <w:rFonts w:hint="eastAsia" w:ascii="仿宋" w:hAnsi="仿宋" w:eastAsia="仿宋" w:cs="仿宋"/>
                <w:sz w:val="21"/>
                <w:szCs w:val="21"/>
              </w:rPr>
              <w:t xml:space="preserve">序号</w:t>
            </w:r>
            <w:r/>
          </w:p>
        </w:tc>
        <w:tc>
          <w:tcPr>
            <w:tcMar>
              <w:top w:w="100" w:type="dxa"/>
              <w:bottom w:w="100" w:type="dxa"/>
            </w:tcMar>
            <w:tcW w:w="1496"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审查要素</w:t>
            </w:r>
            <w:r/>
          </w:p>
        </w:tc>
        <w:tc>
          <w:tcPr>
            <w:tcMar>
              <w:top w:w="100" w:type="dxa"/>
              <w:bottom w:w="100" w:type="dxa"/>
            </w:tcMar>
            <w:tcW w:w="7114"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审查内容</w:t>
            </w:r>
            <w:r/>
          </w:p>
        </w:tc>
      </w:tr>
      <w:tr>
        <w:trPr>
          <w:jc w:val="center"/>
          <w:trHeight w:val="567"/>
        </w:trPr>
        <w:tc>
          <w:tcPr>
            <w:tcMar>
              <w:top w:w="100" w:type="dxa"/>
              <w:bottom w:w="100" w:type="dxa"/>
            </w:tcMar>
            <w:tcW w:w="527"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1</w:t>
            </w:r>
            <w:r/>
          </w:p>
        </w:tc>
        <w:tc>
          <w:tcPr>
            <w:tcMar>
              <w:top w:w="100" w:type="dxa"/>
              <w:bottom w:w="100" w:type="dxa"/>
            </w:tcMar>
            <w:tcW w:w="1496"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响应文件有效性</w:t>
            </w:r>
            <w:r/>
          </w:p>
        </w:tc>
        <w:tc>
          <w:tcPr>
            <w:tcMar>
              <w:top w:w="100" w:type="dxa"/>
              <w:bottom w:w="100" w:type="dxa"/>
            </w:tcMar>
            <w:tcW w:w="7114" w:type="dxa"/>
            <w:vAlign w:val="center"/>
            <w:textDirection w:val="lrTb"/>
            <w:noWrap w:val="false"/>
          </w:tcPr>
          <w:p>
            <w:pPr>
              <w:pStyle w:val="1208"/>
              <w:ind w:firstLine="210"/>
              <w:jc w:val="both"/>
              <w:rPr>
                <w:rStyle w:val="1153"/>
                <w:rFonts w:ascii="仿宋" w:hAnsi="仿宋" w:eastAsia="仿宋" w:cs="仿宋"/>
                <w:sz w:val="21"/>
                <w:szCs w:val="21"/>
              </w:rPr>
            </w:pPr>
            <w:r>
              <w:rPr>
                <w:rStyle w:val="1153"/>
                <w:rFonts w:hint="eastAsia" w:ascii="仿宋" w:hAnsi="仿宋" w:eastAsia="仿宋" w:cs="仿宋"/>
                <w:sz w:val="21"/>
                <w:szCs w:val="21"/>
              </w:rPr>
              <w:t xml:space="preserve">响应文件的签署盖章。磋商报价。若有委托代理人，供应商为委托代理人缴纳的</w:t>
            </w:r>
            <w:r>
              <w:rPr>
                <w:rStyle w:val="1153"/>
                <w:rFonts w:hint="eastAsia" w:ascii="仿宋" w:hAnsi="仿宋" w:eastAsia="仿宋" w:cs="仿宋"/>
                <w:sz w:val="21"/>
                <w:szCs w:val="21"/>
              </w:rPr>
              <w:t xml:space="preserve">社保证明</w:t>
            </w:r>
            <w:r>
              <w:rPr>
                <w:rStyle w:val="1153"/>
                <w:rFonts w:hint="eastAsia" w:ascii="仿宋" w:hAnsi="仿宋" w:eastAsia="仿宋" w:cs="仿宋"/>
                <w:sz w:val="21"/>
                <w:szCs w:val="21"/>
              </w:rPr>
              <w:t xml:space="preserve">材料。未发现属无效响应的其他情形。</w:t>
            </w:r>
            <w:r/>
          </w:p>
        </w:tc>
      </w:tr>
      <w:tr>
        <w:trPr>
          <w:jc w:val="center"/>
          <w:trHeight w:val="567"/>
        </w:trPr>
        <w:tc>
          <w:tcPr>
            <w:tcMar>
              <w:top w:w="100" w:type="dxa"/>
              <w:bottom w:w="100" w:type="dxa"/>
            </w:tcMar>
            <w:tcW w:w="527"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2</w:t>
            </w:r>
            <w:r/>
          </w:p>
        </w:tc>
        <w:tc>
          <w:tcPr>
            <w:tcMar>
              <w:top w:w="100" w:type="dxa"/>
              <w:bottom w:w="100" w:type="dxa"/>
            </w:tcMar>
            <w:tcW w:w="1496"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响应文件完整性</w:t>
            </w:r>
            <w:r/>
          </w:p>
        </w:tc>
        <w:tc>
          <w:tcPr>
            <w:tcMar>
              <w:top w:w="100" w:type="dxa"/>
              <w:bottom w:w="100" w:type="dxa"/>
            </w:tcMar>
            <w:tcW w:w="7114" w:type="dxa"/>
            <w:vAlign w:val="center"/>
            <w:textDirection w:val="lrTb"/>
            <w:noWrap w:val="false"/>
          </w:tcPr>
          <w:p>
            <w:pPr>
              <w:pStyle w:val="1208"/>
              <w:ind w:firstLine="210"/>
              <w:jc w:val="both"/>
              <w:rPr>
                <w:rStyle w:val="1153"/>
                <w:rFonts w:ascii="仿宋" w:hAnsi="仿宋" w:eastAsia="仿宋" w:cs="仿宋"/>
                <w:sz w:val="21"/>
                <w:szCs w:val="21"/>
              </w:rPr>
            </w:pPr>
            <w:r>
              <w:rPr>
                <w:rStyle w:val="1153"/>
                <w:rFonts w:hint="eastAsia" w:ascii="仿宋" w:hAnsi="仿宋" w:eastAsia="仿宋" w:cs="仿宋"/>
                <w:sz w:val="21"/>
                <w:szCs w:val="21"/>
              </w:rPr>
              <w:t xml:space="preserve">响应文件内容完整性、齐全性。</w:t>
            </w:r>
            <w:r/>
          </w:p>
        </w:tc>
      </w:tr>
      <w:tr>
        <w:trPr>
          <w:jc w:val="center"/>
          <w:trHeight w:val="567"/>
        </w:trPr>
        <w:tc>
          <w:tcPr>
            <w:tcMar>
              <w:top w:w="100" w:type="dxa"/>
              <w:bottom w:w="100" w:type="dxa"/>
            </w:tcMar>
            <w:tcW w:w="527"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3</w:t>
            </w:r>
            <w:r/>
          </w:p>
        </w:tc>
        <w:tc>
          <w:tcPr>
            <w:tcMar>
              <w:top w:w="100" w:type="dxa"/>
              <w:bottom w:w="100" w:type="dxa"/>
            </w:tcMar>
            <w:tcW w:w="1496" w:type="dxa"/>
            <w:vAlign w:val="center"/>
            <w:textDirection w:val="lrTb"/>
            <w:noWrap w:val="false"/>
          </w:tcPr>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对磋商文件的</w:t>
            </w:r>
            <w:r/>
          </w:p>
          <w:p>
            <w:pPr>
              <w:pStyle w:val="1208"/>
              <w:jc w:val="center"/>
              <w:rPr>
                <w:rStyle w:val="1153"/>
                <w:rFonts w:ascii="仿宋" w:hAnsi="仿宋" w:eastAsia="仿宋" w:cs="仿宋"/>
                <w:sz w:val="21"/>
                <w:szCs w:val="21"/>
              </w:rPr>
            </w:pPr>
            <w:r>
              <w:rPr>
                <w:rStyle w:val="1153"/>
                <w:rFonts w:hint="eastAsia" w:ascii="仿宋" w:hAnsi="仿宋" w:eastAsia="仿宋" w:cs="仿宋"/>
                <w:sz w:val="21"/>
                <w:szCs w:val="21"/>
              </w:rPr>
              <w:t xml:space="preserve">响应程度</w:t>
            </w:r>
            <w:r/>
          </w:p>
        </w:tc>
        <w:tc>
          <w:tcPr>
            <w:tcMar>
              <w:top w:w="100" w:type="dxa"/>
              <w:bottom w:w="100" w:type="dxa"/>
            </w:tcMar>
            <w:tcW w:w="7114" w:type="dxa"/>
            <w:vAlign w:val="center"/>
            <w:textDirection w:val="lrTb"/>
            <w:noWrap w:val="false"/>
          </w:tcPr>
          <w:p>
            <w:pPr>
              <w:pStyle w:val="1208"/>
              <w:ind w:firstLine="210"/>
              <w:jc w:val="both"/>
              <w:rPr>
                <w:rStyle w:val="1153"/>
                <w:rFonts w:ascii="仿宋" w:hAnsi="仿宋" w:eastAsia="仿宋" w:cs="仿宋"/>
                <w:sz w:val="21"/>
                <w:szCs w:val="21"/>
              </w:rPr>
            </w:pPr>
            <w:r>
              <w:rPr>
                <w:rStyle w:val="1153"/>
                <w:rFonts w:hint="eastAsia" w:ascii="仿宋" w:hAnsi="仿宋" w:eastAsia="仿宋" w:cs="仿宋"/>
                <w:sz w:val="21"/>
                <w:szCs w:val="21"/>
              </w:rPr>
              <w:t xml:space="preserve">审查响应文件与磋商文件要求的主要条款、条件和技术规格是否相符，是否存在重大偏离或保留。</w:t>
            </w:r>
            <w:r/>
          </w:p>
        </w:tc>
      </w:tr>
    </w:tbl>
    <w:p>
      <w:pPr>
        <w:ind w:firstLine="400"/>
        <w:spacing w:line="360" w:lineRule="auto"/>
        <w:rPr>
          <w:color w:val="000080"/>
          <w:sz w:val="20"/>
        </w:rPr>
      </w:pPr>
      <w:r>
        <w:rPr>
          <w:rFonts w:hint="eastAsia"/>
          <w:color w:val="000080"/>
          <w:sz w:val="20"/>
        </w:rPr>
        <w:t xml:space="preserve"> </w:t>
      </w:r>
      <w:bookmarkEnd w:id="926"/>
      <w:r/>
      <w:r/>
    </w:p>
    <w:p>
      <w:pPr>
        <w:ind w:firstLine="420"/>
        <w:spacing w:line="360" w:lineRule="auto"/>
        <w:rPr>
          <w:color w:val="000000"/>
          <w:szCs w:val="21"/>
        </w:rPr>
      </w:pPr>
      <w:r>
        <w:rPr>
          <w:rFonts w:hint="eastAsia"/>
          <w:color w:val="000000"/>
          <w:szCs w:val="21"/>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w:t>
      </w:r>
      <w:r>
        <w:rPr>
          <w:rFonts w:hint="eastAsia"/>
          <w:color w:val="000000"/>
          <w:szCs w:val="21"/>
        </w:rPr>
        <w:t xml:space="preserve">商义务</w:t>
      </w:r>
      <w:r>
        <w:rPr>
          <w:rFonts w:hint="eastAsia"/>
          <w:color w:val="000000"/>
          <w:szCs w:val="21"/>
        </w:rPr>
        <w:t xml:space="preserve">的规定，而纠正这些偏离或保留将会对其他实质上响应文件的供应商的竞争地位产生不公正的影响（重大偏离或保留的认定须经磋商小组半数以上同意）。磋商小组决定磋商响应文件的</w:t>
      </w:r>
      <w:r>
        <w:rPr>
          <w:rFonts w:hint="eastAsia"/>
          <w:color w:val="000000"/>
          <w:szCs w:val="21"/>
        </w:rPr>
        <w:t xml:space="preserve">响应性只根据</w:t>
      </w:r>
      <w:r>
        <w:rPr>
          <w:rFonts w:hint="eastAsia"/>
          <w:color w:val="000000"/>
          <w:szCs w:val="21"/>
        </w:rPr>
        <w:t xml:space="preserve">磋商响应文件本身的内容，而不寻求外部的证据。</w:t>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bookmarkStart w:id="927" w:name="_Toc73365518"/>
      <w:r/>
      <w:bookmarkStart w:id="928" w:name="_Toc256000062"/>
      <w:r/>
      <w:bookmarkStart w:id="929" w:name="_Toc15306"/>
      <w:r/>
      <w:bookmarkStart w:id="930" w:name="_Toc73364905"/>
      <w:r>
        <w:rPr>
          <w:rFonts w:hint="eastAsia" w:ascii="Times New Roman" w:hAnsi="Times New Roman" w:eastAsia="宋体"/>
          <w:color w:val="000000"/>
          <w:sz w:val="28"/>
          <w:szCs w:val="28"/>
        </w:rPr>
        <w:t xml:space="preserve">磋商记录</w:t>
      </w:r>
      <w:bookmarkEnd w:id="927"/>
      <w:r/>
      <w:bookmarkEnd w:id="928"/>
      <w:r/>
      <w:bookmarkEnd w:id="929"/>
      <w:r/>
      <w:bookmarkEnd w:id="930"/>
      <w:r/>
      <w:r/>
    </w:p>
    <w:p>
      <w:pPr>
        <w:ind w:firstLine="420"/>
        <w:spacing w:line="360" w:lineRule="auto"/>
        <w:rPr>
          <w:color w:val="000000"/>
          <w:szCs w:val="21"/>
        </w:rPr>
      </w:pPr>
      <w:r>
        <w:rPr>
          <w:rFonts w:hint="eastAsia"/>
          <w:color w:val="000000"/>
          <w:szCs w:val="21"/>
        </w:rPr>
        <w:t xml:space="preserve">《磋商记录》包括供应商答复或承诺的内容、磋商文件的变动情况及最后报价等。</w:t>
      </w:r>
      <w:bookmarkStart w:id="931" w:name="_Toc256000063"/>
      <w:r/>
      <w:bookmarkStart w:id="932" w:name="_Toc73364906"/>
      <w:r/>
      <w:bookmarkStart w:id="933" w:name="_Toc73365519"/>
      <w:r/>
      <w:bookmarkStart w:id="934" w:name="_Toc11704"/>
      <w:r/>
      <w:r/>
    </w:p>
    <w:p>
      <w:pPr>
        <w:pStyle w:val="1148"/>
        <w:numPr>
          <w:ilvl w:val="0"/>
          <w:numId w:val="37"/>
        </w:numPr>
        <w:ind w:firstLine="562"/>
        <w:jc w:val="left"/>
        <w:spacing w:before="0" w:after="0" w:line="360" w:lineRule="auto"/>
        <w:rPr>
          <w:rFonts w:ascii="Times New Roman" w:hAnsi="Times New Roman" w:eastAsia="宋体"/>
          <w:color w:val="000000"/>
          <w:sz w:val="28"/>
          <w:szCs w:val="28"/>
        </w:rPr>
      </w:pPr>
      <w:r>
        <w:rPr>
          <w:rFonts w:hint="eastAsia" w:ascii="Times New Roman" w:hAnsi="Times New Roman" w:eastAsia="宋体"/>
          <w:color w:val="000000"/>
          <w:sz w:val="28"/>
          <w:szCs w:val="28"/>
        </w:rPr>
        <w:t xml:space="preserve">综合评分</w:t>
      </w:r>
      <w:bookmarkEnd w:id="931"/>
      <w:r/>
      <w:bookmarkEnd w:id="932"/>
      <w:r/>
      <w:bookmarkEnd w:id="933"/>
      <w:r/>
      <w:bookmarkEnd w:id="934"/>
      <w:r/>
      <w:r/>
    </w:p>
    <w:p>
      <w:pPr>
        <w:ind w:firstLine="422"/>
        <w:spacing w:line="360" w:lineRule="auto"/>
        <w:widowControl/>
        <w:rPr>
          <w:b/>
          <w:color w:val="000000"/>
          <w:szCs w:val="21"/>
        </w:rPr>
      </w:pPr>
      <w:r>
        <w:rPr>
          <w:rFonts w:hint="eastAsia"/>
          <w:b/>
          <w:color w:val="000000"/>
          <w:szCs w:val="21"/>
        </w:rPr>
        <w:t xml:space="preserve">经磋商确定最终采购需求和提交最后报价的供应商后，磋商小组采用综合评分法对提交最后报价的供应商的磋商响应文件和最后报价进行综合评分，最终将所有评委评分汇总后进行算术平均（分值保留小数点后</w:t>
      </w:r>
      <w:r>
        <w:rPr>
          <w:rFonts w:hint="eastAsia"/>
          <w:b/>
          <w:color w:val="000000"/>
          <w:szCs w:val="21"/>
        </w:rPr>
        <w:t xml:space="preserve">2</w:t>
      </w:r>
      <w:r>
        <w:rPr>
          <w:rFonts w:hint="eastAsia"/>
          <w:b/>
          <w:color w:val="000000"/>
          <w:szCs w:val="21"/>
        </w:rPr>
        <w:t xml:space="preserve">位），总分</w:t>
      </w:r>
      <w:r>
        <w:rPr>
          <w:rFonts w:hint="eastAsia"/>
          <w:b/>
          <w:color w:val="000000"/>
          <w:szCs w:val="21"/>
        </w:rPr>
        <w:t xml:space="preserve">100</w:t>
      </w:r>
      <w:r>
        <w:rPr>
          <w:rFonts w:hint="eastAsia"/>
          <w:b/>
          <w:color w:val="000000"/>
          <w:szCs w:val="21"/>
        </w:rPr>
        <w:t xml:space="preserve">分。</w:t>
      </w:r>
      <w:r/>
    </w:p>
    <w:tbl>
      <w:tblPr>
        <w:tblW w:w="94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tblCellMar>
        <w:tblLook w:val="04A0" w:firstRow="1" w:lastRow="0" w:firstColumn="1" w:lastColumn="0" w:noHBand="0" w:noVBand="1"/>
      </w:tblPr>
      <w:tblGrid>
        <w:gridCol w:w="1155"/>
        <w:gridCol w:w="1226"/>
        <w:gridCol w:w="7100"/>
      </w:tblGrid>
      <w:tr>
        <w:trPr>
          <w:jc w:val="center"/>
          <w:trHeight w:val="409"/>
        </w:trPr>
        <w:tc>
          <w:tcPr>
            <w:tcW w:w="1155" w:type="dxa"/>
            <w:vAlign w:val="center"/>
            <w:textDirection w:val="lrTb"/>
            <w:noWrap w:val="false"/>
          </w:tcPr>
          <w:p>
            <w:pPr>
              <w:jc w:val="center"/>
              <w:spacing w:line="360" w:lineRule="auto"/>
              <w:rPr>
                <w:rFonts w:ascii="仿宋" w:hAnsi="仿宋" w:eastAsia="仿宋" w:cs="仿宋"/>
                <w:szCs w:val="21"/>
                <w:lang w:bidi="zh-CN"/>
              </w:rPr>
            </w:pPr>
            <w:r/>
            <w:bookmarkStart w:id="935" w:name="_Toc256000064"/>
            <w:r/>
            <w:bookmarkStart w:id="936" w:name="_Toc73364907"/>
            <w:r/>
            <w:bookmarkStart w:id="937" w:name="_Toc73365520"/>
            <w:r/>
            <w:bookmarkStart w:id="938" w:name="_Toc4285"/>
            <w:r>
              <w:rPr>
                <w:rFonts w:hint="eastAsia" w:ascii="仿宋" w:hAnsi="仿宋" w:eastAsia="仿宋" w:cs="仿宋"/>
                <w:b/>
                <w:bCs/>
                <w:szCs w:val="21"/>
                <w:lang w:bidi="zh-CN"/>
              </w:rPr>
              <w:t xml:space="preserve">评分内容</w:t>
            </w:r>
            <w:r/>
          </w:p>
        </w:tc>
        <w:tc>
          <w:tcPr>
            <w:tcW w:w="1226" w:type="dxa"/>
            <w:vAlign w:val="center"/>
            <w:textDirection w:val="lrTb"/>
            <w:noWrap w:val="false"/>
          </w:tcPr>
          <w:p>
            <w:pPr>
              <w:jc w:val="center"/>
              <w:spacing w:line="360" w:lineRule="auto"/>
              <w:rPr>
                <w:rFonts w:ascii="仿宋" w:hAnsi="仿宋" w:eastAsia="仿宋" w:cs="仿宋"/>
                <w:szCs w:val="21"/>
                <w:lang w:val="zh-CN" w:bidi="zh-CN"/>
              </w:rPr>
            </w:pPr>
            <w:r>
              <w:rPr>
                <w:rFonts w:hint="eastAsia" w:ascii="仿宋" w:hAnsi="仿宋" w:eastAsia="仿宋" w:cs="仿宋"/>
                <w:b/>
                <w:bCs/>
                <w:szCs w:val="21"/>
                <w:lang w:val="zh-CN" w:bidi="zh-CN"/>
              </w:rPr>
              <w:t xml:space="preserve">评分因素</w:t>
            </w:r>
            <w:r/>
          </w:p>
        </w:tc>
        <w:tc>
          <w:tcPr>
            <w:tcW w:w="7100" w:type="dxa"/>
            <w:vAlign w:val="center"/>
            <w:textDirection w:val="lrTb"/>
            <w:noWrap w:val="false"/>
          </w:tcPr>
          <w:p>
            <w:pPr>
              <w:jc w:val="center"/>
              <w:spacing w:line="360" w:lineRule="auto"/>
              <w:rPr>
                <w:rFonts w:ascii="仿宋" w:hAnsi="仿宋" w:eastAsia="仿宋" w:cs="仿宋"/>
                <w:szCs w:val="21"/>
                <w:lang w:val="zh-CN" w:bidi="zh-CN"/>
              </w:rPr>
            </w:pPr>
            <w:r>
              <w:rPr>
                <w:rFonts w:hint="eastAsia" w:ascii="仿宋" w:hAnsi="仿宋" w:eastAsia="仿宋" w:cs="仿宋"/>
                <w:b/>
                <w:bCs/>
                <w:szCs w:val="21"/>
                <w:lang w:val="zh-CN" w:bidi="zh-CN"/>
              </w:rPr>
              <w:t xml:space="preserve">评审标准</w:t>
            </w:r>
            <w:r/>
          </w:p>
        </w:tc>
      </w:tr>
      <w:tr>
        <w:trPr>
          <w:jc w:val="center"/>
          <w:trHeight w:val="1914"/>
        </w:trPr>
        <w:tc>
          <w:tcPr>
            <w:tcW w:w="1155" w:type="dxa"/>
            <w:vAlign w:val="center"/>
            <w:textDirection w:val="lrTb"/>
            <w:noWrap w:val="false"/>
          </w:tcPr>
          <w:p>
            <w:pPr>
              <w:jc w:val="center"/>
              <w:spacing w:line="360" w:lineRule="auto"/>
              <w:rPr>
                <w:rFonts w:ascii="仿宋" w:hAnsi="仿宋" w:eastAsia="仿宋" w:cs="仿宋"/>
                <w:szCs w:val="21"/>
                <w:lang w:bidi="zh-CN"/>
              </w:rPr>
            </w:pPr>
            <w:r>
              <w:rPr>
                <w:rFonts w:hint="eastAsia" w:ascii="仿宋" w:hAnsi="仿宋" w:eastAsia="仿宋" w:cs="仿宋"/>
                <w:szCs w:val="21"/>
                <w:lang w:bidi="zh-CN"/>
              </w:rPr>
              <w:t xml:space="preserve">价格部分</w:t>
            </w:r>
            <w:r/>
          </w:p>
          <w:p>
            <w:pPr>
              <w:pStyle w:val="926"/>
              <w:ind w:left="0"/>
              <w:jc w:val="center"/>
              <w:spacing w:after="0"/>
              <w:rPr>
                <w:rFonts w:ascii="仿宋" w:hAnsi="仿宋" w:eastAsia="仿宋" w:cs="仿宋"/>
                <w:szCs w:val="21"/>
              </w:rPr>
            </w:pPr>
            <w:r>
              <w:rPr>
                <w:rFonts w:hint="eastAsia" w:ascii="仿宋" w:hAnsi="仿宋" w:eastAsia="仿宋" w:cs="仿宋"/>
                <w:szCs w:val="21"/>
                <w:lang w:bidi="zh-CN"/>
              </w:rPr>
              <w:t xml:space="preserve">（</w:t>
            </w:r>
            <w:r>
              <w:rPr>
                <w:rFonts w:ascii="仿宋" w:hAnsi="仿宋" w:eastAsia="仿宋" w:cs="仿宋"/>
                <w:szCs w:val="21"/>
                <w:lang w:bidi="zh-CN"/>
              </w:rPr>
              <w:t xml:space="preserve">20</w:t>
            </w:r>
            <w:r>
              <w:rPr>
                <w:rFonts w:hint="eastAsia" w:ascii="仿宋" w:hAnsi="仿宋" w:eastAsia="仿宋" w:cs="仿宋"/>
                <w:szCs w:val="21"/>
                <w:lang w:bidi="zh-CN"/>
              </w:rPr>
              <w:t xml:space="preserve">分）</w:t>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lang w:val="zh-CN"/>
              </w:rPr>
              <w:t xml:space="preserve">价格</w:t>
            </w:r>
            <w:r>
              <w:rPr>
                <w:rFonts w:hint="eastAsia" w:ascii="仿宋" w:hAnsi="仿宋" w:eastAsia="仿宋" w:cs="仿宋"/>
                <w:szCs w:val="21"/>
              </w:rPr>
              <w:t xml:space="preserve">分</w:t>
            </w:r>
            <w:r/>
          </w:p>
          <w:p>
            <w:pPr>
              <w:jc w:val="center"/>
              <w:spacing w:line="360" w:lineRule="auto"/>
              <w:rPr>
                <w:rFonts w:ascii="仿宋" w:hAnsi="仿宋" w:eastAsia="仿宋" w:cs="仿宋"/>
                <w:szCs w:val="21"/>
                <w:lang w:val="zh-CN"/>
              </w:rPr>
            </w:pPr>
            <w:r>
              <w:rPr>
                <w:rFonts w:hint="eastAsia" w:ascii="仿宋" w:hAnsi="仿宋" w:eastAsia="仿宋" w:cs="仿宋"/>
                <w:szCs w:val="21"/>
                <w:lang w:val="zh-CN"/>
              </w:rPr>
              <w:t xml:space="preserve">（</w:t>
            </w:r>
            <w:r>
              <w:rPr>
                <w:rFonts w:ascii="仿宋" w:hAnsi="仿宋" w:eastAsia="仿宋" w:cs="仿宋"/>
                <w:szCs w:val="21"/>
              </w:rPr>
              <w:t xml:space="preserve">20</w:t>
            </w:r>
            <w:r>
              <w:rPr>
                <w:rFonts w:hint="eastAsia" w:ascii="仿宋" w:hAnsi="仿宋" w:eastAsia="仿宋" w:cs="仿宋"/>
                <w:szCs w:val="21"/>
                <w:lang w:val="zh-CN"/>
              </w:rPr>
              <w:t xml:space="preserve">分）</w:t>
            </w:r>
            <w:r/>
          </w:p>
        </w:tc>
        <w:tc>
          <w:tcPr>
            <w:tcW w:w="7100" w:type="dxa"/>
            <w:vAlign w:val="center"/>
            <w:textDirection w:val="lrTb"/>
            <w:noWrap w:val="false"/>
          </w:tcPr>
          <w:p>
            <w:pPr>
              <w:ind w:firstLine="210"/>
              <w:jc w:val="left"/>
              <w:spacing w:line="288" w:lineRule="auto"/>
              <w:rPr>
                <w:rFonts w:ascii="仿宋" w:hAnsi="仿宋" w:eastAsia="仿宋" w:cs="仿宋"/>
                <w:szCs w:val="21"/>
              </w:rPr>
            </w:pPr>
            <w:r>
              <w:rPr>
                <w:rFonts w:hint="eastAsia" w:ascii="仿宋" w:hAnsi="仿宋" w:eastAsia="仿宋" w:cs="仿宋"/>
                <w:szCs w:val="21"/>
              </w:rPr>
              <w:t xml:space="preserve">价格</w:t>
            </w:r>
            <w:r>
              <w:rPr>
                <w:rFonts w:hint="eastAsia" w:ascii="仿宋" w:hAnsi="仿宋" w:eastAsia="仿宋" w:cs="仿宋"/>
                <w:szCs w:val="21"/>
              </w:rPr>
              <w:t xml:space="preserve">分统一</w:t>
            </w:r>
            <w:r>
              <w:rPr>
                <w:rFonts w:hint="eastAsia" w:ascii="仿宋" w:hAnsi="仿宋" w:eastAsia="仿宋" w:cs="仿宋"/>
                <w:szCs w:val="21"/>
              </w:rPr>
              <w:t xml:space="preserve">采用低价优先法计算，即满足磋商文件要求且最后报价最低的供应商的价格为磋商基准价，其价格分为满分。其他供应商的价格</w:t>
            </w:r>
            <w:r>
              <w:rPr>
                <w:rFonts w:hint="eastAsia" w:ascii="仿宋" w:hAnsi="仿宋" w:eastAsia="仿宋" w:cs="仿宋"/>
                <w:szCs w:val="21"/>
              </w:rPr>
              <w:t xml:space="preserve">分统一</w:t>
            </w:r>
            <w:r>
              <w:rPr>
                <w:rFonts w:hint="eastAsia" w:ascii="仿宋" w:hAnsi="仿宋" w:eastAsia="仿宋" w:cs="仿宋"/>
                <w:szCs w:val="21"/>
              </w:rPr>
              <w:t xml:space="preserve">按照下列公式计算：</w:t>
            </w:r>
            <w:r/>
          </w:p>
          <w:p>
            <w:pPr>
              <w:ind w:firstLine="210"/>
              <w:jc w:val="left"/>
              <w:spacing w:line="288" w:lineRule="auto"/>
              <w:rPr>
                <w:rFonts w:ascii="仿宋" w:hAnsi="仿宋" w:eastAsia="仿宋" w:cs="仿宋"/>
                <w:szCs w:val="21"/>
                <w:lang w:val="zh-CN"/>
              </w:rPr>
            </w:pPr>
            <w:r>
              <w:rPr>
                <w:rFonts w:hint="eastAsia" w:ascii="仿宋" w:hAnsi="仿宋" w:eastAsia="仿宋" w:cs="仿宋"/>
                <w:szCs w:val="21"/>
              </w:rPr>
              <w:t xml:space="preserve">磋商报价得分=（磋商基准价/最后磋商报价）×</w:t>
            </w:r>
            <w:r>
              <w:rPr>
                <w:rFonts w:ascii="仿宋" w:hAnsi="仿宋" w:eastAsia="仿宋" w:cs="仿宋"/>
                <w:szCs w:val="21"/>
              </w:rPr>
              <w:t xml:space="preserve">20</w:t>
            </w:r>
            <w:r>
              <w:rPr>
                <w:rFonts w:hint="eastAsia" w:ascii="仿宋" w:hAnsi="仿宋" w:eastAsia="仿宋" w:cs="仿宋"/>
                <w:szCs w:val="21"/>
              </w:rPr>
              <w:t xml:space="preserve">（分值最终保留两位小数）。</w:t>
            </w:r>
            <w:r/>
          </w:p>
        </w:tc>
      </w:tr>
      <w:tr>
        <w:trPr>
          <w:jc w:val="center"/>
          <w:trHeight w:val="1532"/>
        </w:trPr>
        <w:tc>
          <w:tcPr>
            <w:tcW w:w="1155" w:type="dxa"/>
            <w:vAlign w:val="center"/>
            <w:vMerge w:val="restart"/>
            <w:textDirection w:val="lrTb"/>
            <w:noWrap w:val="false"/>
          </w:tcPr>
          <w:p>
            <w:pPr>
              <w:jc w:val="center"/>
              <w:spacing w:line="360" w:lineRule="auto"/>
              <w:rPr>
                <w:rFonts w:ascii="仿宋" w:hAnsi="仿宋" w:eastAsia="仿宋" w:cs="仿宋"/>
                <w:szCs w:val="21"/>
                <w:lang w:bidi="zh-CN"/>
              </w:rPr>
            </w:pPr>
            <w:r>
              <w:rPr>
                <w:rFonts w:hint="eastAsia" w:ascii="仿宋" w:hAnsi="仿宋" w:eastAsia="仿宋" w:cs="仿宋"/>
                <w:szCs w:val="21"/>
                <w:lang w:bidi="zh-CN"/>
              </w:rPr>
              <w:t xml:space="preserve">商务部分</w:t>
            </w:r>
            <w:r/>
          </w:p>
          <w:p>
            <w:pPr>
              <w:jc w:val="center"/>
              <w:spacing w:line="360" w:lineRule="auto"/>
              <w:rPr>
                <w:rFonts w:ascii="仿宋" w:hAnsi="仿宋" w:eastAsia="仿宋" w:cs="仿宋"/>
                <w:szCs w:val="21"/>
              </w:rPr>
            </w:pPr>
            <w:r>
              <w:rPr>
                <w:rFonts w:hint="eastAsia" w:ascii="仿宋" w:hAnsi="仿宋" w:eastAsia="仿宋" w:cs="仿宋"/>
                <w:szCs w:val="21"/>
                <w:lang w:bidi="zh-CN"/>
              </w:rPr>
              <w:t xml:space="preserve">（</w:t>
            </w:r>
            <w:r>
              <w:rPr>
                <w:rFonts w:ascii="仿宋" w:hAnsi="仿宋" w:eastAsia="仿宋" w:cs="仿宋"/>
                <w:szCs w:val="21"/>
                <w:lang w:bidi="zh-CN"/>
              </w:rPr>
              <w:t xml:space="preserve">2</w:t>
            </w:r>
            <w:r>
              <w:rPr>
                <w:rFonts w:ascii="仿宋" w:hAnsi="仿宋" w:eastAsia="仿宋" w:cs="仿宋"/>
                <w:szCs w:val="21"/>
                <w:lang w:bidi="zh-CN"/>
              </w:rPr>
              <w:t xml:space="preserve">3</w:t>
            </w:r>
            <w:r>
              <w:rPr>
                <w:rFonts w:hint="eastAsia" w:ascii="仿宋" w:hAnsi="仿宋" w:eastAsia="仿宋" w:cs="仿宋"/>
                <w:szCs w:val="21"/>
                <w:lang w:bidi="zh-CN"/>
              </w:rPr>
              <w:t xml:space="preserve">分）</w:t>
            </w:r>
            <w:r/>
          </w:p>
        </w:tc>
        <w:tc>
          <w:tcPr>
            <w:tcW w:w="1226" w:type="dxa"/>
            <w:vAlign w:val="center"/>
            <w:textDirection w:val="lrTb"/>
            <w:noWrap w:val="false"/>
          </w:tcPr>
          <w:p>
            <w:pPr>
              <w:jc w:val="center"/>
              <w:spacing w:line="360" w:lineRule="auto"/>
              <w:rPr>
                <w:rFonts w:ascii="仿宋" w:hAnsi="仿宋" w:eastAsia="仿宋" w:cs="仿宋"/>
                <w:szCs w:val="21"/>
                <w:lang w:val="zh-CN" w:bidi="zh-CN"/>
              </w:rPr>
            </w:pPr>
            <w:r>
              <w:rPr>
                <w:rFonts w:hint="eastAsia" w:ascii="仿宋" w:hAnsi="仿宋" w:eastAsia="仿宋" w:cs="仿宋"/>
                <w:szCs w:val="21"/>
                <w:lang w:bidi="zh-CN"/>
              </w:rPr>
              <w:t xml:space="preserve">相关</w:t>
            </w:r>
            <w:r>
              <w:rPr>
                <w:rFonts w:hint="eastAsia" w:ascii="仿宋" w:hAnsi="仿宋" w:eastAsia="仿宋" w:cs="仿宋"/>
                <w:szCs w:val="21"/>
                <w:lang w:val="zh-CN" w:bidi="zh-CN"/>
              </w:rPr>
              <w:t xml:space="preserve">业绩</w:t>
            </w:r>
            <w:r/>
          </w:p>
          <w:p>
            <w:pPr>
              <w:jc w:val="center"/>
              <w:spacing w:line="360" w:lineRule="auto"/>
              <w:rPr>
                <w:rFonts w:ascii="仿宋" w:hAnsi="仿宋" w:eastAsia="仿宋" w:cs="仿宋"/>
                <w:szCs w:val="21"/>
              </w:rPr>
            </w:pPr>
            <w:r>
              <w:rPr>
                <w:rFonts w:hint="eastAsia" w:ascii="仿宋" w:hAnsi="仿宋" w:eastAsia="仿宋" w:cs="仿宋"/>
                <w:szCs w:val="21"/>
                <w:lang w:val="zh-CN" w:bidi="zh-CN"/>
              </w:rPr>
              <w:t xml:space="preserve">（</w:t>
            </w:r>
            <w:r>
              <w:rPr>
                <w:rFonts w:hint="eastAsia" w:ascii="仿宋" w:hAnsi="仿宋" w:eastAsia="仿宋" w:cs="仿宋"/>
                <w:szCs w:val="21"/>
                <w:lang w:bidi="zh-CN"/>
              </w:rPr>
              <w:t xml:space="preserve">9</w:t>
            </w:r>
            <w:r>
              <w:rPr>
                <w:rFonts w:hint="eastAsia" w:ascii="仿宋" w:hAnsi="仿宋" w:eastAsia="仿宋" w:cs="仿宋"/>
                <w:szCs w:val="21"/>
                <w:lang w:val="zh-CN" w:bidi="zh-CN"/>
              </w:rPr>
              <w:t xml:space="preserve">分）</w:t>
            </w:r>
            <w:r/>
          </w:p>
        </w:tc>
        <w:tc>
          <w:tcPr>
            <w:tcW w:w="7100" w:type="dxa"/>
            <w:vAlign w:val="center"/>
            <w:textDirection w:val="lrTb"/>
            <w:noWrap w:val="false"/>
          </w:tcPr>
          <w:p>
            <w:pPr>
              <w:ind w:firstLine="210"/>
              <w:jc w:val="left"/>
              <w:spacing w:line="288" w:lineRule="auto"/>
              <w:rPr>
                <w:rFonts w:ascii="仿宋" w:hAnsi="仿宋" w:eastAsia="仿宋" w:cs="仿宋"/>
                <w:szCs w:val="21"/>
              </w:rPr>
            </w:pPr>
            <w:r>
              <w:rPr>
                <w:rFonts w:hint="eastAsia" w:ascii="仿宋" w:hAnsi="仿宋" w:eastAsia="仿宋" w:cs="仿宋"/>
                <w:szCs w:val="21"/>
              </w:rPr>
              <w:t xml:space="preserve">供应商自2022年7月1日以来承担过类似工程的；有一个得3分，最多得9分。业绩证明材料须同时提供</w:t>
            </w:r>
            <w:r>
              <w:rPr>
                <w:rFonts w:hint="eastAsia" w:ascii="仿宋" w:hAnsi="仿宋" w:eastAsia="仿宋" w:cs="仿宋"/>
                <w:szCs w:val="21"/>
              </w:rPr>
              <w:t xml:space="preserve">中标通知书、</w:t>
            </w:r>
            <w:r>
              <w:rPr>
                <w:rFonts w:hint="eastAsia" w:ascii="仿宋" w:hAnsi="仿宋" w:eastAsia="仿宋" w:cs="仿宋"/>
                <w:szCs w:val="21"/>
              </w:rPr>
              <w:t xml:space="preserve">施工合同、竣工验收报告或验收证明</w:t>
            </w:r>
            <w:r>
              <w:rPr>
                <w:rFonts w:hint="eastAsia" w:ascii="仿宋" w:hAnsi="仿宋" w:eastAsia="仿宋" w:cs="仿宋"/>
                <w:szCs w:val="21"/>
              </w:rPr>
              <w:t xml:space="preserve">等证明材料以及该项目的收款凭证或银行流水</w:t>
            </w:r>
            <w:r>
              <w:rPr>
                <w:rFonts w:hint="eastAsia" w:ascii="仿宋" w:hAnsi="仿宋" w:eastAsia="仿宋" w:cs="仿宋"/>
                <w:szCs w:val="21"/>
              </w:rPr>
              <w:t xml:space="preserve">。业绩有效时间以竣工验收报告或验收证明上的时间为准。</w:t>
            </w:r>
            <w:r/>
          </w:p>
          <w:p>
            <w:pPr>
              <w:ind w:firstLine="211"/>
              <w:jc w:val="left"/>
              <w:spacing w:line="288" w:lineRule="auto"/>
              <w:rPr>
                <w:rFonts w:ascii="仿宋" w:hAnsi="仿宋" w:eastAsia="仿宋" w:cs="仿宋"/>
                <w:szCs w:val="21"/>
                <w:lang w:bidi="zh-CN"/>
              </w:rPr>
            </w:pPr>
            <w:r>
              <w:rPr>
                <w:rFonts w:hint="eastAsia" w:ascii="仿宋" w:hAnsi="仿宋" w:eastAsia="仿宋" w:cs="仿宋"/>
                <w:b/>
                <w:bCs/>
                <w:szCs w:val="21"/>
              </w:rPr>
              <w:t xml:space="preserve">（以上证明材料须提供原件</w:t>
            </w:r>
            <w:r>
              <w:rPr>
                <w:rFonts w:hint="eastAsia" w:ascii="仿宋" w:hAnsi="仿宋" w:eastAsia="仿宋" w:cs="仿宋"/>
                <w:b/>
                <w:bCs/>
                <w:szCs w:val="21"/>
              </w:rPr>
              <w:t xml:space="preserve">扫描件并加盖</w:t>
            </w:r>
            <w:r>
              <w:rPr>
                <w:rFonts w:hint="eastAsia" w:ascii="仿宋" w:hAnsi="仿宋" w:eastAsia="仿宋" w:cs="仿宋"/>
                <w:b/>
                <w:bCs/>
                <w:szCs w:val="21"/>
              </w:rPr>
              <w:t xml:space="preserve">供应商公章）</w:t>
            </w:r>
            <w:r/>
          </w:p>
        </w:tc>
      </w:tr>
      <w:tr>
        <w:trPr>
          <w:jc w:val="center"/>
          <w:trHeight w:val="1205"/>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lang w:bidi="zh-CN"/>
              </w:rPr>
            </w:pPr>
            <w:r>
              <w:rPr>
                <w:rFonts w:hint="eastAsia" w:ascii="仿宋" w:hAnsi="仿宋" w:eastAsia="仿宋" w:cs="仿宋"/>
                <w:szCs w:val="21"/>
                <w:lang w:bidi="zh-CN"/>
              </w:rPr>
              <w:t xml:space="preserve">项目负责人（</w:t>
            </w:r>
            <w:r>
              <w:rPr>
                <w:rFonts w:ascii="仿宋" w:hAnsi="仿宋" w:eastAsia="仿宋" w:cs="仿宋"/>
                <w:szCs w:val="21"/>
                <w:lang w:bidi="zh-CN"/>
              </w:rPr>
              <w:t xml:space="preserve">5</w:t>
            </w:r>
            <w:r>
              <w:rPr>
                <w:rFonts w:hint="eastAsia" w:ascii="仿宋" w:hAnsi="仿宋" w:eastAsia="仿宋" w:cs="仿宋"/>
                <w:szCs w:val="21"/>
                <w:lang w:bidi="zh-CN"/>
              </w:rPr>
              <w:t xml:space="preserve">分）</w:t>
            </w:r>
            <w:r/>
          </w:p>
        </w:tc>
        <w:tc>
          <w:tcPr>
            <w:tcW w:w="7100" w:type="dxa"/>
            <w:vAlign w:val="center"/>
            <w:textDirection w:val="lrTb"/>
            <w:noWrap w:val="false"/>
          </w:tcPr>
          <w:p>
            <w:pPr>
              <w:ind w:firstLine="210"/>
              <w:jc w:val="left"/>
              <w:spacing w:line="288" w:lineRule="auto"/>
              <w:rPr>
                <w:rFonts w:ascii="仿宋" w:hAnsi="仿宋" w:eastAsia="仿宋" w:cs="仿宋"/>
                <w:szCs w:val="21"/>
              </w:rPr>
            </w:pPr>
            <w:r>
              <w:rPr>
                <w:rFonts w:hint="eastAsia" w:ascii="仿宋" w:hAnsi="仿宋" w:eastAsia="仿宋" w:cs="仿宋"/>
                <w:szCs w:val="21"/>
              </w:rPr>
              <w:t xml:space="preserve">拟派项目负责人具有工程类</w:t>
            </w:r>
            <w:r>
              <w:rPr>
                <w:rFonts w:hint="eastAsia" w:ascii="仿宋" w:hAnsi="仿宋" w:eastAsia="仿宋" w:cs="仿宋"/>
                <w:szCs w:val="21"/>
              </w:rPr>
              <w:t xml:space="preserve">高</w:t>
            </w:r>
            <w:r>
              <w:rPr>
                <w:rFonts w:hint="eastAsia" w:ascii="仿宋" w:hAnsi="仿宋" w:eastAsia="仿宋" w:cs="仿宋"/>
                <w:szCs w:val="21"/>
              </w:rPr>
              <w:t xml:space="preserve">级</w:t>
            </w:r>
            <w:r>
              <w:rPr>
                <w:rFonts w:hint="eastAsia" w:ascii="仿宋" w:hAnsi="仿宋" w:eastAsia="仿宋" w:cs="仿宋"/>
                <w:szCs w:val="21"/>
              </w:rPr>
              <w:t xml:space="preserve">及以上</w:t>
            </w:r>
            <w:r>
              <w:rPr>
                <w:rFonts w:hint="eastAsia" w:ascii="仿宋" w:hAnsi="仿宋" w:eastAsia="仿宋" w:cs="仿宋"/>
                <w:szCs w:val="21"/>
              </w:rPr>
              <w:t xml:space="preserve">职称的得</w:t>
            </w:r>
            <w:r>
              <w:rPr>
                <w:rFonts w:ascii="仿宋" w:hAnsi="仿宋" w:eastAsia="仿宋" w:cs="仿宋"/>
                <w:szCs w:val="21"/>
              </w:rPr>
              <w:t xml:space="preserve">5</w:t>
            </w:r>
            <w:r>
              <w:rPr>
                <w:rFonts w:hint="eastAsia" w:ascii="仿宋" w:hAnsi="仿宋" w:eastAsia="仿宋" w:cs="仿宋"/>
                <w:szCs w:val="21"/>
              </w:rPr>
              <w:t xml:space="preserve">分</w:t>
            </w:r>
            <w:r>
              <w:rPr>
                <w:rFonts w:hint="eastAsia" w:ascii="仿宋" w:hAnsi="仿宋" w:eastAsia="仿宋" w:cs="仿宋"/>
                <w:szCs w:val="21"/>
              </w:rPr>
              <w:t xml:space="preserve">，</w:t>
            </w:r>
            <w:r/>
          </w:p>
          <w:p>
            <w:pPr>
              <w:ind w:firstLine="210"/>
              <w:jc w:val="left"/>
              <w:spacing w:line="288" w:lineRule="auto"/>
              <w:rPr>
                <w:rFonts w:ascii="仿宋" w:hAnsi="仿宋" w:eastAsia="仿宋" w:cs="仿宋"/>
                <w:szCs w:val="21"/>
              </w:rPr>
            </w:pPr>
            <w:r>
              <w:rPr>
                <w:rFonts w:hint="eastAsia" w:ascii="仿宋" w:hAnsi="仿宋" w:eastAsia="仿宋" w:cs="仿宋"/>
                <w:szCs w:val="21"/>
              </w:rPr>
              <w:t xml:space="preserve">拟派项目负责人具有工程类中级职称的得2分</w:t>
            </w:r>
            <w:r/>
          </w:p>
          <w:p>
            <w:pPr>
              <w:ind w:firstLine="210"/>
              <w:jc w:val="left"/>
              <w:spacing w:line="288" w:lineRule="auto"/>
              <w:rPr>
                <w:rFonts w:ascii="仿宋" w:hAnsi="仿宋" w:eastAsia="仿宋" w:cs="仿宋"/>
                <w:b/>
                <w:szCs w:val="21"/>
              </w:rPr>
            </w:pPr>
            <w:r>
              <w:rPr>
                <w:rFonts w:hint="eastAsia" w:ascii="仿宋" w:hAnsi="仿宋" w:eastAsia="仿宋" w:cs="仿宋"/>
                <w:b/>
                <w:szCs w:val="21"/>
              </w:rPr>
              <w:t xml:space="preserve">本项最高得</w:t>
            </w:r>
            <w:r>
              <w:rPr>
                <w:rFonts w:ascii="仿宋" w:hAnsi="仿宋" w:eastAsia="仿宋" w:cs="仿宋"/>
                <w:b/>
                <w:szCs w:val="21"/>
              </w:rPr>
              <w:t xml:space="preserve">5</w:t>
            </w:r>
            <w:r>
              <w:rPr>
                <w:rFonts w:hint="eastAsia" w:ascii="仿宋" w:hAnsi="仿宋" w:eastAsia="仿宋" w:cs="仿宋"/>
                <w:b/>
                <w:szCs w:val="21"/>
              </w:rPr>
              <w:t xml:space="preserve">分。</w:t>
            </w:r>
            <w:r/>
          </w:p>
          <w:p>
            <w:pPr>
              <w:ind w:firstLine="211"/>
              <w:jc w:val="left"/>
              <w:spacing w:line="288" w:lineRule="auto"/>
              <w:rPr>
                <w:rFonts w:ascii="仿宋" w:hAnsi="仿宋" w:eastAsia="仿宋" w:cs="仿宋"/>
                <w:szCs w:val="21"/>
              </w:rPr>
            </w:pPr>
            <w:r>
              <w:rPr>
                <w:rFonts w:hint="eastAsia" w:ascii="仿宋" w:hAnsi="仿宋" w:eastAsia="仿宋" w:cs="仿宋"/>
                <w:b/>
                <w:bCs/>
                <w:szCs w:val="21"/>
              </w:rPr>
              <w:t xml:space="preserve">（</w:t>
            </w:r>
            <w:r>
              <w:rPr>
                <w:rFonts w:hint="eastAsia" w:ascii="仿宋" w:hAnsi="仿宋" w:eastAsia="仿宋" w:cs="仿宋"/>
                <w:b/>
                <w:bCs/>
                <w:szCs w:val="21"/>
              </w:rPr>
              <w:t xml:space="preserve">人员须提供供应商为其缴纳近3个月任意1个月</w:t>
            </w:r>
            <w:r>
              <w:rPr>
                <w:rFonts w:hint="eastAsia" w:ascii="仿宋" w:hAnsi="仿宋" w:eastAsia="仿宋" w:cs="仿宋"/>
                <w:b/>
                <w:bCs/>
                <w:szCs w:val="21"/>
              </w:rPr>
              <w:t xml:space="preserve">社保证明</w:t>
            </w:r>
            <w:r>
              <w:rPr>
                <w:rFonts w:hint="eastAsia" w:ascii="仿宋" w:hAnsi="仿宋" w:eastAsia="仿宋" w:cs="仿宋"/>
                <w:b/>
                <w:bCs/>
                <w:szCs w:val="21"/>
              </w:rPr>
              <w:t xml:space="preserve">）</w:t>
            </w:r>
            <w:r/>
          </w:p>
        </w:tc>
      </w:tr>
      <w:tr>
        <w:trPr>
          <w:jc w:val="center"/>
          <w:trHeight w:val="1205"/>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lang w:bidi="zh-CN"/>
              </w:rPr>
            </w:pPr>
            <w:r>
              <w:rPr>
                <w:rFonts w:hint="eastAsia" w:ascii="仿宋" w:hAnsi="仿宋" w:eastAsia="仿宋" w:cs="仿宋"/>
                <w:szCs w:val="21"/>
                <w:lang w:bidi="zh-CN"/>
              </w:rPr>
              <w:t xml:space="preserve">综合实力</w:t>
            </w:r>
            <w:r/>
          </w:p>
          <w:p>
            <w:pPr>
              <w:jc w:val="center"/>
              <w:spacing w:line="360" w:lineRule="auto"/>
              <w:rPr>
                <w:rFonts w:ascii="仿宋" w:hAnsi="仿宋" w:eastAsia="仿宋" w:cs="仿宋"/>
                <w:szCs w:val="21"/>
                <w:lang w:bidi="zh-CN"/>
              </w:rPr>
            </w:pPr>
            <w:r>
              <w:rPr>
                <w:rFonts w:hint="eastAsia" w:ascii="仿宋" w:hAnsi="仿宋" w:eastAsia="仿宋" w:cs="仿宋"/>
                <w:szCs w:val="21"/>
                <w:lang w:bidi="zh-CN"/>
              </w:rPr>
              <w:t xml:space="preserve">（9分）</w:t>
            </w:r>
            <w:r/>
          </w:p>
        </w:tc>
        <w:tc>
          <w:tcPr>
            <w:tcW w:w="7100" w:type="dxa"/>
            <w:vAlign w:val="center"/>
            <w:textDirection w:val="lrTb"/>
            <w:noWrap w:val="false"/>
          </w:tcPr>
          <w:p>
            <w:pPr>
              <w:ind w:firstLine="210"/>
              <w:jc w:val="left"/>
              <w:spacing w:line="288" w:lineRule="auto"/>
              <w:rPr>
                <w:rFonts w:ascii="仿宋" w:hAnsi="仿宋" w:eastAsia="仿宋" w:cs="仿宋"/>
                <w:szCs w:val="21"/>
              </w:rPr>
            </w:pPr>
            <w:r/>
            <w:bookmarkStart w:id="939" w:name="OLE_LINK8"/>
            <w:r/>
            <w:bookmarkStart w:id="940" w:name="OLE_LINK9"/>
            <w:r>
              <w:rPr>
                <w:rFonts w:hint="eastAsia" w:ascii="仿宋" w:hAnsi="仿宋" w:eastAsia="仿宋" w:cs="仿宋"/>
                <w:szCs w:val="21"/>
              </w:rPr>
              <w:t xml:space="preserve">供应商具有ISO9001质量管理体系认证、ISO14001环境管理体系认证、ISO45001职业健康安全管理体系认证；每提供一个得3分，最高得9分。</w:t>
            </w:r>
            <w:r/>
          </w:p>
          <w:p>
            <w:pPr>
              <w:ind w:firstLine="211"/>
              <w:jc w:val="left"/>
              <w:spacing w:line="288" w:lineRule="auto"/>
              <w:rPr>
                <w:rFonts w:ascii="仿宋" w:hAnsi="仿宋" w:eastAsia="仿宋" w:cs="仿宋"/>
                <w:szCs w:val="21"/>
              </w:rPr>
            </w:pPr>
            <w:r>
              <w:rPr>
                <w:rFonts w:hint="eastAsia" w:ascii="仿宋" w:hAnsi="仿宋" w:eastAsia="仿宋" w:cs="仿宋"/>
                <w:b/>
                <w:bCs/>
                <w:szCs w:val="21"/>
              </w:rPr>
              <w:t xml:space="preserve">（以上证书须提供原件扫描件加盖公章）</w:t>
            </w:r>
            <w:bookmarkEnd w:id="939"/>
            <w:r/>
            <w:bookmarkEnd w:id="940"/>
            <w:r/>
            <w:r/>
          </w:p>
        </w:tc>
      </w:tr>
      <w:tr>
        <w:trPr>
          <w:jc w:val="center"/>
          <w:trHeight w:val="1560"/>
        </w:trPr>
        <w:tc>
          <w:tcPr>
            <w:tcW w:w="1155" w:type="dxa"/>
            <w:vAlign w:val="center"/>
            <w:vMerge w:val="restart"/>
            <w:textDirection w:val="lrTb"/>
            <w:noWrap w:val="false"/>
          </w:tcPr>
          <w:p>
            <w:pPr>
              <w:jc w:val="center"/>
              <w:rPr>
                <w:rFonts w:ascii="仿宋" w:hAnsi="仿宋" w:eastAsia="仿宋" w:cs="仿宋"/>
                <w:szCs w:val="21"/>
                <w:lang w:bidi="zh-CN"/>
              </w:rPr>
            </w:pPr>
            <w:r>
              <w:rPr>
                <w:rFonts w:hint="eastAsia" w:ascii="仿宋" w:hAnsi="仿宋" w:eastAsia="仿宋" w:cs="仿宋"/>
                <w:szCs w:val="21"/>
                <w:lang w:bidi="zh-CN"/>
              </w:rPr>
              <w:t xml:space="preserve">技术部分</w:t>
            </w:r>
            <w:r/>
          </w:p>
          <w:p>
            <w:pPr>
              <w:pStyle w:val="926"/>
              <w:ind w:left="0"/>
              <w:spacing w:after="0"/>
              <w:rPr>
                <w:rFonts w:ascii="仿宋" w:hAnsi="仿宋" w:eastAsia="仿宋" w:cs="仿宋"/>
                <w:szCs w:val="21"/>
              </w:rPr>
            </w:pPr>
            <w:r>
              <w:rPr>
                <w:rFonts w:hint="eastAsia" w:ascii="仿宋" w:hAnsi="仿宋" w:eastAsia="仿宋" w:cs="仿宋"/>
                <w:szCs w:val="21"/>
                <w:lang w:bidi="zh-CN"/>
              </w:rPr>
              <w:t xml:space="preserve">（</w:t>
            </w:r>
            <w:r>
              <w:rPr>
                <w:rFonts w:ascii="仿宋" w:hAnsi="仿宋" w:eastAsia="仿宋" w:cs="仿宋"/>
                <w:szCs w:val="21"/>
                <w:lang w:bidi="zh-CN"/>
              </w:rPr>
              <w:t xml:space="preserve">57</w:t>
            </w:r>
            <w:r>
              <w:rPr>
                <w:rFonts w:hint="eastAsia" w:ascii="仿宋" w:hAnsi="仿宋" w:eastAsia="仿宋" w:cs="仿宋"/>
                <w:szCs w:val="21"/>
                <w:lang w:bidi="zh-CN"/>
              </w:rPr>
              <w:t xml:space="preserve">分）</w:t>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项目</w:t>
            </w:r>
            <w:r/>
          </w:p>
          <w:p>
            <w:pPr>
              <w:jc w:val="center"/>
              <w:spacing w:line="360" w:lineRule="auto"/>
              <w:rPr>
                <w:rFonts w:ascii="仿宋" w:hAnsi="仿宋" w:eastAsia="仿宋" w:cs="仿宋"/>
                <w:szCs w:val="21"/>
              </w:rPr>
            </w:pPr>
            <w:r>
              <w:rPr>
                <w:rFonts w:hint="eastAsia" w:ascii="仿宋" w:hAnsi="仿宋" w:eastAsia="仿宋" w:cs="仿宋"/>
                <w:szCs w:val="21"/>
              </w:rPr>
              <w:t xml:space="preserve">实施方案</w:t>
            </w:r>
            <w:r/>
          </w:p>
          <w:p>
            <w:pPr>
              <w:jc w:val="center"/>
              <w:spacing w:line="360" w:lineRule="auto"/>
              <w:rPr>
                <w:rFonts w:ascii="仿宋" w:hAnsi="仿宋" w:eastAsia="仿宋" w:cs="仿宋"/>
                <w:szCs w:val="21"/>
                <w:lang w:val="zh-CN"/>
              </w:rPr>
            </w:pPr>
            <w:r>
              <w:rPr>
                <w:rFonts w:hint="eastAsia" w:ascii="仿宋" w:hAnsi="仿宋" w:eastAsia="仿宋" w:cs="仿宋"/>
                <w:szCs w:val="21"/>
              </w:rPr>
              <w:t xml:space="preserve">（</w:t>
            </w:r>
            <w:r>
              <w:rPr>
                <w:rFonts w:ascii="仿宋" w:hAnsi="仿宋" w:eastAsia="仿宋" w:cs="仿宋"/>
                <w:szCs w:val="21"/>
              </w:rPr>
              <w:t xml:space="preserve">7</w:t>
            </w:r>
            <w:r>
              <w:rPr>
                <w:rFonts w:hint="eastAsia" w:ascii="仿宋" w:hAnsi="仿宋" w:eastAsia="仿宋" w:cs="仿宋"/>
                <w:szCs w:val="21"/>
              </w:rPr>
              <w:t xml:space="preserve">分）</w:t>
            </w:r>
            <w:r/>
          </w:p>
        </w:tc>
        <w:tc>
          <w:tcPr>
            <w:tcW w:w="7100" w:type="dxa"/>
            <w:vAlign w:val="center"/>
            <w:textDirection w:val="lrTb"/>
            <w:noWrap w:val="false"/>
          </w:tcPr>
          <w:p>
            <w:pPr>
              <w:ind w:firstLine="211"/>
              <w:spacing w:line="288" w:lineRule="auto"/>
              <w:rPr>
                <w:rFonts w:ascii="仿宋" w:hAnsi="仿宋" w:eastAsia="仿宋" w:cs="仿宋"/>
                <w:b/>
                <w:bCs/>
                <w:szCs w:val="21"/>
              </w:rPr>
            </w:pPr>
            <w:r>
              <w:rPr>
                <w:rFonts w:hint="eastAsia" w:ascii="仿宋" w:hAnsi="仿宋" w:eastAsia="仿宋" w:cs="仿宋"/>
                <w:b/>
                <w:bCs/>
                <w:szCs w:val="21"/>
              </w:rPr>
              <w:t xml:space="preserve">对供应</w:t>
            </w:r>
            <w:r>
              <w:rPr>
                <w:rFonts w:hint="eastAsia" w:ascii="仿宋" w:hAnsi="仿宋" w:eastAsia="仿宋" w:cs="仿宋"/>
                <w:b/>
                <w:bCs/>
                <w:szCs w:val="21"/>
              </w:rPr>
              <w:t xml:space="preserve">商关于</w:t>
            </w:r>
            <w:r>
              <w:rPr>
                <w:rFonts w:hint="eastAsia" w:ascii="仿宋" w:hAnsi="仿宋" w:eastAsia="仿宋" w:cs="仿宋"/>
                <w:b/>
                <w:bCs/>
                <w:szCs w:val="21"/>
              </w:rPr>
              <w:t xml:space="preserve">项目的施工方案进行综合评分：</w:t>
            </w:r>
            <w:r/>
          </w:p>
          <w:p>
            <w:pPr>
              <w:ind w:firstLine="210"/>
              <w:spacing w:line="288" w:lineRule="auto"/>
              <w:rPr>
                <w:rFonts w:ascii="仿宋" w:hAnsi="仿宋" w:eastAsia="仿宋" w:cs="仿宋"/>
                <w:szCs w:val="21"/>
                <w:lang w:bidi="zh-CN"/>
              </w:rPr>
            </w:pPr>
            <w:r>
              <w:rPr>
                <w:rFonts w:hint="eastAsia" w:ascii="仿宋" w:hAnsi="仿宋" w:eastAsia="仿宋" w:cs="仿宋"/>
                <w:szCs w:val="21"/>
              </w:rPr>
              <w:t xml:space="preserve">施工方案科学合理、先进可行，技术措施具体有效得</w:t>
            </w:r>
            <w:r>
              <w:rPr>
                <w:rFonts w:ascii="仿宋" w:hAnsi="仿宋" w:eastAsia="仿宋" w:cs="仿宋"/>
                <w:szCs w:val="21"/>
              </w:rPr>
              <w:t xml:space="preserve">7</w:t>
            </w:r>
            <w:r>
              <w:rPr>
                <w:rFonts w:hint="eastAsia" w:ascii="仿宋" w:hAnsi="仿宋" w:eastAsia="仿宋" w:cs="仿宋"/>
                <w:szCs w:val="21"/>
              </w:rPr>
              <w:t xml:space="preserve">分；施工方案基本合理，技术措施较为可行得</w:t>
            </w:r>
            <w:r>
              <w:rPr>
                <w:rFonts w:ascii="仿宋" w:hAnsi="仿宋" w:eastAsia="仿宋" w:cs="仿宋"/>
                <w:szCs w:val="21"/>
              </w:rPr>
              <w:t xml:space="preserve">4</w:t>
            </w:r>
            <w:r>
              <w:rPr>
                <w:rFonts w:hint="eastAsia" w:ascii="仿宋" w:hAnsi="仿宋" w:eastAsia="仿宋" w:cs="仿宋"/>
                <w:szCs w:val="21"/>
              </w:rPr>
              <w:t xml:space="preserve">分；施工方案不合理，技术措施不可行得1分； 未提供的不得分。</w:t>
            </w:r>
            <w:r/>
          </w:p>
        </w:tc>
      </w:tr>
      <w:tr>
        <w:trPr>
          <w:jc w:val="center"/>
          <w:trHeight w:val="850"/>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施工</w:t>
            </w:r>
            <w:r/>
          </w:p>
          <w:p>
            <w:pPr>
              <w:jc w:val="center"/>
              <w:spacing w:line="360" w:lineRule="auto"/>
              <w:rPr>
                <w:rFonts w:ascii="仿宋" w:hAnsi="仿宋" w:eastAsia="仿宋" w:cs="仿宋"/>
                <w:szCs w:val="21"/>
              </w:rPr>
            </w:pPr>
            <w:r>
              <w:rPr>
                <w:rFonts w:hint="eastAsia" w:ascii="仿宋" w:hAnsi="仿宋" w:eastAsia="仿宋" w:cs="仿宋"/>
                <w:szCs w:val="21"/>
              </w:rPr>
              <w:t xml:space="preserve">总进度</w:t>
            </w:r>
            <w:r/>
          </w:p>
          <w:p>
            <w:pPr>
              <w:jc w:val="center"/>
              <w:spacing w:line="360" w:lineRule="auto"/>
              <w:rPr>
                <w:rFonts w:ascii="仿宋" w:hAnsi="仿宋" w:eastAsia="仿宋" w:cs="仿宋"/>
                <w:szCs w:val="21"/>
              </w:rPr>
            </w:pPr>
            <w:r>
              <w:rPr>
                <w:rFonts w:hint="eastAsia" w:ascii="仿宋" w:hAnsi="仿宋" w:eastAsia="仿宋" w:cs="仿宋"/>
                <w:szCs w:val="21"/>
              </w:rPr>
              <w:t xml:space="preserve">计划</w:t>
            </w:r>
            <w:r/>
          </w:p>
          <w:p>
            <w:pPr>
              <w:jc w:val="center"/>
              <w:spacing w:line="360" w:lineRule="auto"/>
              <w:rPr>
                <w:rFonts w:ascii="仿宋" w:hAnsi="仿宋" w:eastAsia="仿宋" w:cs="仿宋"/>
                <w:szCs w:val="21"/>
                <w:lang w:val="zh-CN"/>
              </w:rPr>
            </w:pPr>
            <w:r>
              <w:rPr>
                <w:rFonts w:hint="eastAsia" w:ascii="仿宋" w:hAnsi="仿宋" w:eastAsia="仿宋" w:cs="仿宋"/>
                <w:szCs w:val="21"/>
              </w:rPr>
              <w:t xml:space="preserve">（10分）</w:t>
            </w:r>
            <w:r/>
          </w:p>
        </w:tc>
        <w:tc>
          <w:tcPr>
            <w:tcW w:w="7100" w:type="dxa"/>
            <w:vAlign w:val="center"/>
            <w:textDirection w:val="lrTb"/>
            <w:noWrap w:val="false"/>
          </w:tcPr>
          <w:p>
            <w:pPr>
              <w:ind w:firstLine="211"/>
              <w:spacing w:line="288" w:lineRule="auto"/>
              <w:rPr>
                <w:rFonts w:ascii="仿宋" w:hAnsi="仿宋" w:eastAsia="仿宋" w:cs="仿宋"/>
                <w:b/>
                <w:bCs/>
                <w:szCs w:val="21"/>
                <w:lang w:bidi="zh-CN"/>
              </w:rPr>
            </w:pPr>
            <w:r>
              <w:rPr>
                <w:rFonts w:hint="eastAsia" w:ascii="仿宋" w:hAnsi="仿宋" w:eastAsia="仿宋" w:cs="仿宋"/>
                <w:b/>
                <w:bCs/>
                <w:szCs w:val="21"/>
                <w:lang w:bidi="zh-CN"/>
              </w:rPr>
              <w:t xml:space="preserve">1.进度计划合理性（5分）</w:t>
            </w:r>
            <w:r/>
          </w:p>
          <w:p>
            <w:pPr>
              <w:ind w:firstLine="210"/>
              <w:spacing w:line="288" w:lineRule="auto"/>
              <w:rPr>
                <w:rFonts w:ascii="仿宋" w:hAnsi="仿宋" w:eastAsia="仿宋" w:cs="仿宋"/>
                <w:szCs w:val="21"/>
                <w:lang w:bidi="zh-CN"/>
              </w:rPr>
            </w:pPr>
            <w:r>
              <w:rPr>
                <w:rFonts w:hint="eastAsia" w:ascii="仿宋" w:hAnsi="仿宋" w:eastAsia="仿宋" w:cs="仿宋"/>
                <w:szCs w:val="21"/>
                <w:lang w:bidi="zh-CN"/>
              </w:rPr>
              <w:t xml:space="preserve">进度计划科学合理，关键节点明确，符合项目要求得5分。进度计划基本合理，关键节点较为明确得3分；进度计划存在缺陷，关键节点不明确得1分；未提供不得分。 </w:t>
            </w:r>
            <w:r/>
          </w:p>
          <w:p>
            <w:pPr>
              <w:ind w:firstLine="211"/>
              <w:spacing w:line="288" w:lineRule="auto"/>
              <w:rPr>
                <w:rFonts w:ascii="仿宋" w:hAnsi="仿宋" w:eastAsia="仿宋" w:cs="仿宋"/>
                <w:b/>
                <w:bCs/>
                <w:szCs w:val="21"/>
                <w:lang w:bidi="zh-CN"/>
              </w:rPr>
            </w:pPr>
            <w:r>
              <w:rPr>
                <w:rFonts w:hint="eastAsia" w:ascii="仿宋" w:hAnsi="仿宋" w:eastAsia="仿宋" w:cs="仿宋"/>
                <w:b/>
                <w:bCs/>
                <w:szCs w:val="21"/>
                <w:lang w:bidi="zh-CN"/>
              </w:rPr>
              <w:t xml:space="preserve">2.进度保证措施有效性（5分）</w:t>
            </w:r>
            <w:r/>
          </w:p>
          <w:p>
            <w:pPr>
              <w:ind w:firstLine="210"/>
              <w:spacing w:line="288" w:lineRule="auto"/>
              <w:rPr>
                <w:rFonts w:ascii="仿宋" w:hAnsi="仿宋" w:eastAsia="仿宋" w:cs="仿宋"/>
                <w:szCs w:val="21"/>
              </w:rPr>
            </w:pPr>
            <w:r>
              <w:rPr>
                <w:rFonts w:hint="eastAsia" w:ascii="仿宋" w:hAnsi="仿宋" w:eastAsia="仿宋" w:cs="仿宋"/>
                <w:szCs w:val="21"/>
                <w:lang w:bidi="zh-CN"/>
              </w:rPr>
              <w:t xml:space="preserve">进度保证措施具体、可行，能有效确保工程进度得5；进度保证措施较为可行，但力度不够得3分；进度保证措施不得力得1分；未提供不得分。</w:t>
            </w:r>
            <w:r/>
          </w:p>
        </w:tc>
      </w:tr>
      <w:tr>
        <w:trPr>
          <w:jc w:val="center"/>
          <w:trHeight w:val="1804"/>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安全文明</w:t>
            </w:r>
            <w:r/>
          </w:p>
          <w:p>
            <w:pPr>
              <w:jc w:val="center"/>
              <w:spacing w:line="360" w:lineRule="auto"/>
              <w:rPr>
                <w:rFonts w:ascii="仿宋" w:hAnsi="仿宋" w:eastAsia="仿宋" w:cs="仿宋"/>
                <w:szCs w:val="21"/>
              </w:rPr>
            </w:pPr>
            <w:r>
              <w:rPr>
                <w:rFonts w:hint="eastAsia" w:ascii="仿宋" w:hAnsi="仿宋" w:eastAsia="仿宋" w:cs="仿宋"/>
                <w:szCs w:val="21"/>
              </w:rPr>
              <w:t xml:space="preserve">施工措施</w:t>
            </w:r>
            <w:r/>
          </w:p>
          <w:p>
            <w:pPr>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10</w:t>
            </w:r>
            <w:r>
              <w:rPr>
                <w:rFonts w:hint="eastAsia" w:ascii="仿宋" w:hAnsi="仿宋" w:eastAsia="仿宋" w:cs="仿宋"/>
                <w:szCs w:val="21"/>
              </w:rPr>
              <w:t xml:space="preserve">分）</w:t>
            </w:r>
            <w:r/>
          </w:p>
        </w:tc>
        <w:tc>
          <w:tcPr>
            <w:tcW w:w="7100" w:type="dxa"/>
            <w:vAlign w:val="center"/>
            <w:textDirection w:val="lrTb"/>
            <w:noWrap w:val="false"/>
          </w:tcPr>
          <w:p>
            <w:pPr>
              <w:ind w:firstLine="211"/>
              <w:spacing w:line="288" w:lineRule="auto"/>
              <w:rPr>
                <w:rFonts w:ascii="仿宋" w:hAnsi="仿宋" w:eastAsia="仿宋" w:cs="仿宋"/>
                <w:b/>
                <w:bCs/>
                <w:szCs w:val="21"/>
              </w:rPr>
            </w:pPr>
            <w:r>
              <w:rPr>
                <w:rFonts w:hint="eastAsia" w:ascii="仿宋" w:hAnsi="仿宋" w:eastAsia="仿宋" w:cs="仿宋"/>
                <w:b/>
                <w:bCs/>
                <w:szCs w:val="21"/>
              </w:rPr>
              <w:t xml:space="preserve">对</w:t>
            </w:r>
            <w:r>
              <w:rPr>
                <w:rFonts w:hint="eastAsia" w:ascii="仿宋" w:hAnsi="仿宋" w:eastAsia="仿宋" w:cs="仿宋"/>
                <w:b/>
                <w:bCs/>
                <w:szCs w:val="21"/>
              </w:rPr>
              <w:t xml:space="preserve">供应商该工程</w:t>
            </w:r>
            <w:r>
              <w:rPr>
                <w:rFonts w:hint="eastAsia" w:ascii="仿宋" w:hAnsi="仿宋" w:eastAsia="仿宋" w:cs="仿宋"/>
                <w:b/>
                <w:bCs/>
                <w:szCs w:val="21"/>
              </w:rPr>
              <w:t xml:space="preserve">安全文明施工、施工现场扬尘污染防治措施及环境保护方面的措施进行综合评分：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措施科学合理，问题沟通和解决机制简单有效，对项目安全、环保等风险进行分析，给出应对措施，且操作性强的得</w:t>
            </w:r>
            <w:r>
              <w:rPr>
                <w:rFonts w:ascii="仿宋" w:hAnsi="仿宋" w:eastAsia="仿宋" w:cs="仿宋"/>
                <w:szCs w:val="21"/>
              </w:rPr>
              <w:t xml:space="preserve">10</w:t>
            </w:r>
            <w:r>
              <w:rPr>
                <w:rFonts w:hint="eastAsia" w:ascii="仿宋" w:hAnsi="仿宋" w:eastAsia="仿宋" w:cs="仿宋"/>
                <w:szCs w:val="21"/>
              </w:rPr>
              <w:t xml:space="preserve">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措施比较合理、操作性较强、</w:t>
            </w:r>
            <w:r>
              <w:rPr>
                <w:rFonts w:hint="eastAsia" w:ascii="仿宋" w:hAnsi="仿宋" w:eastAsia="仿宋" w:cs="仿宋"/>
                <w:szCs w:val="21"/>
              </w:rPr>
              <w:t xml:space="preserve">考虑较</w:t>
            </w:r>
            <w:r>
              <w:rPr>
                <w:rFonts w:hint="eastAsia" w:ascii="仿宋" w:hAnsi="仿宋" w:eastAsia="仿宋" w:cs="仿宋"/>
                <w:szCs w:val="21"/>
              </w:rPr>
              <w:t xml:space="preserve">周全、能基本满足项目实施需要的得</w:t>
            </w:r>
            <w:r>
              <w:rPr>
                <w:rFonts w:ascii="仿宋" w:hAnsi="仿宋" w:eastAsia="仿宋" w:cs="仿宋"/>
                <w:szCs w:val="21"/>
              </w:rPr>
              <w:t xml:space="preserve">8</w:t>
            </w:r>
            <w:r>
              <w:rPr>
                <w:rFonts w:hint="eastAsia" w:ascii="仿宋" w:hAnsi="仿宋" w:eastAsia="仿宋" w:cs="仿宋"/>
                <w:szCs w:val="21"/>
              </w:rPr>
              <w:t xml:space="preserve">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措施简单，操作性不强，很难达到保护环境效果的得</w:t>
            </w:r>
            <w:r>
              <w:rPr>
                <w:rFonts w:ascii="仿宋" w:hAnsi="仿宋" w:eastAsia="仿宋" w:cs="仿宋"/>
                <w:szCs w:val="21"/>
              </w:rPr>
              <w:t xml:space="preserve">5</w:t>
            </w:r>
            <w:r>
              <w:rPr>
                <w:rFonts w:hint="eastAsia" w:ascii="仿宋" w:hAnsi="仿宋" w:eastAsia="仿宋" w:cs="仿宋"/>
                <w:szCs w:val="21"/>
              </w:rPr>
              <w:t xml:space="preserve">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未提供不得分。</w:t>
            </w:r>
            <w:r/>
          </w:p>
        </w:tc>
      </w:tr>
      <w:tr>
        <w:trPr>
          <w:jc w:val="center"/>
          <w:trHeight w:val="850"/>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应急措施</w:t>
            </w:r>
            <w:r/>
          </w:p>
          <w:p>
            <w:pPr>
              <w:jc w:val="center"/>
              <w:spacing w:line="360" w:lineRule="auto"/>
              <w:rPr>
                <w:rFonts w:ascii="仿宋" w:hAnsi="仿宋" w:eastAsia="仿宋" w:cs="仿宋"/>
                <w:szCs w:val="21"/>
              </w:rPr>
            </w:pPr>
            <w:r>
              <w:rPr>
                <w:rFonts w:hint="eastAsia" w:ascii="仿宋" w:hAnsi="仿宋" w:eastAsia="仿宋" w:cs="仿宋"/>
                <w:szCs w:val="21"/>
              </w:rPr>
              <w:t xml:space="preserve">方案</w:t>
            </w:r>
            <w:r/>
          </w:p>
          <w:p>
            <w:pPr>
              <w:jc w:val="center"/>
              <w:spacing w:line="360" w:lineRule="auto"/>
              <w:rPr>
                <w:rFonts w:ascii="仿宋" w:hAnsi="仿宋" w:eastAsia="仿宋" w:cs="仿宋"/>
                <w:szCs w:val="21"/>
                <w:lang w:val="zh-CN"/>
              </w:rPr>
            </w:pPr>
            <w:r>
              <w:rPr>
                <w:rFonts w:hint="eastAsia" w:ascii="仿宋" w:hAnsi="仿宋" w:eastAsia="仿宋" w:cs="仿宋"/>
                <w:szCs w:val="21"/>
              </w:rPr>
              <w:t xml:space="preserve">（7分）</w:t>
            </w:r>
            <w:r/>
          </w:p>
        </w:tc>
        <w:tc>
          <w:tcPr>
            <w:tcW w:w="7100" w:type="dxa"/>
            <w:vAlign w:val="center"/>
            <w:textDirection w:val="lrTb"/>
            <w:noWrap w:val="false"/>
          </w:tcPr>
          <w:p>
            <w:pPr>
              <w:ind w:firstLine="211"/>
              <w:spacing w:line="288" w:lineRule="auto"/>
              <w:rPr>
                <w:rFonts w:ascii="仿宋" w:hAnsi="仿宋" w:eastAsia="仿宋" w:cs="仿宋"/>
                <w:b/>
                <w:bCs/>
                <w:szCs w:val="21"/>
              </w:rPr>
            </w:pPr>
            <w:r>
              <w:rPr>
                <w:rFonts w:hint="eastAsia" w:ascii="仿宋" w:hAnsi="仿宋" w:eastAsia="仿宋" w:cs="仿宋"/>
                <w:b/>
                <w:bCs/>
                <w:szCs w:val="21"/>
              </w:rPr>
              <w:t xml:space="preserve">对供应商的应急措施方案进行综合评分：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措施科学合理，方案详尽的得7分；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措施比较合理，基本满足要求的得4分；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措施简单，操作性不强得1分；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未提供不得分。</w:t>
            </w:r>
            <w:r/>
          </w:p>
        </w:tc>
      </w:tr>
      <w:tr>
        <w:trPr>
          <w:jc w:val="center"/>
          <w:trHeight w:val="850"/>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合理化</w:t>
            </w:r>
            <w:r/>
          </w:p>
          <w:p>
            <w:pPr>
              <w:jc w:val="center"/>
              <w:spacing w:line="360" w:lineRule="auto"/>
              <w:rPr>
                <w:rFonts w:ascii="仿宋" w:hAnsi="仿宋" w:eastAsia="仿宋" w:cs="仿宋"/>
                <w:szCs w:val="21"/>
              </w:rPr>
            </w:pPr>
            <w:r>
              <w:rPr>
                <w:rFonts w:hint="eastAsia" w:ascii="仿宋" w:hAnsi="仿宋" w:eastAsia="仿宋" w:cs="仿宋"/>
                <w:szCs w:val="21"/>
              </w:rPr>
              <w:t xml:space="preserve">建议</w:t>
            </w:r>
            <w:r/>
          </w:p>
          <w:p>
            <w:pPr>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8</w:t>
            </w:r>
            <w:r>
              <w:rPr>
                <w:rFonts w:hint="eastAsia" w:ascii="仿宋" w:hAnsi="仿宋" w:eastAsia="仿宋" w:cs="仿宋"/>
                <w:szCs w:val="21"/>
              </w:rPr>
              <w:t xml:space="preserve">分）</w:t>
            </w:r>
            <w:r/>
          </w:p>
        </w:tc>
        <w:tc>
          <w:tcPr>
            <w:tcW w:w="7100" w:type="dxa"/>
            <w:vAlign w:val="center"/>
            <w:textDirection w:val="lrTb"/>
            <w:noWrap w:val="false"/>
          </w:tcPr>
          <w:p>
            <w:pPr>
              <w:ind w:firstLine="211"/>
              <w:jc w:val="left"/>
              <w:widowControl/>
              <w:rPr>
                <w:rFonts w:ascii="仿宋" w:hAnsi="仿宋" w:eastAsia="仿宋" w:cs="仿宋"/>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Cs w:val="21"/>
              </w:rPr>
              <w:t xml:space="preserve">根据供应商针对本项目关键施工技术、重点、难点的分析及提出的合理化建议等进行评分：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针对以上各项要求提供的方案完整详细、可行性强、针对性强的得</w:t>
            </w:r>
            <w:r>
              <w:rPr>
                <w:rFonts w:ascii="仿宋" w:hAnsi="仿宋" w:eastAsia="仿宋" w:cs="仿宋"/>
                <w:szCs w:val="21"/>
              </w:rPr>
              <w:t xml:space="preserve">8</w:t>
            </w:r>
            <w:r>
              <w:rPr>
                <w:rFonts w:hint="eastAsia" w:ascii="仿宋" w:hAnsi="仿宋" w:eastAsia="仿宋" w:cs="仿宋"/>
                <w:szCs w:val="21"/>
              </w:rPr>
              <w:t xml:space="preserve">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针对以上各项要求提供的方案较完整、可行性较好、针对性较好的得</w:t>
            </w:r>
            <w:r>
              <w:rPr>
                <w:rFonts w:ascii="仿宋" w:hAnsi="仿宋" w:eastAsia="仿宋" w:cs="仿宋"/>
                <w:szCs w:val="21"/>
              </w:rPr>
              <w:t xml:space="preserve">5</w:t>
            </w:r>
            <w:r>
              <w:rPr>
                <w:rFonts w:hint="eastAsia" w:ascii="仿宋" w:hAnsi="仿宋" w:eastAsia="仿宋" w:cs="仿宋"/>
                <w:szCs w:val="21"/>
              </w:rPr>
              <w:t xml:space="preserve">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针对以上各项要求提供的较完整、可行性一般、针对性一般的得2分； </w:t>
            </w:r>
            <w:r/>
          </w:p>
          <w:p>
            <w:pPr>
              <w:ind w:firstLine="210"/>
              <w:spacing w:line="288" w:lineRule="auto"/>
              <w:rPr>
                <w:rFonts w:ascii="仿宋" w:hAnsi="仿宋" w:eastAsia="仿宋" w:cs="仿宋"/>
                <w:szCs w:val="21"/>
              </w:rPr>
            </w:pPr>
            <w:r>
              <w:rPr>
                <w:rFonts w:hint="eastAsia" w:ascii="仿宋" w:hAnsi="仿宋" w:eastAsia="仿宋" w:cs="仿宋"/>
                <w:szCs w:val="21"/>
              </w:rPr>
              <w:t xml:space="preserve">未提供本项不得分。</w:t>
            </w:r>
            <w:r/>
          </w:p>
        </w:tc>
      </w:tr>
      <w:tr>
        <w:trPr>
          <w:jc w:val="center"/>
          <w:trHeight w:val="850"/>
        </w:trPr>
        <w:tc>
          <w:tcPr>
            <w:tcW w:w="1155" w:type="dxa"/>
            <w:vAlign w:val="center"/>
            <w:vMerge w:val="continue"/>
            <w:textDirection w:val="lrTb"/>
            <w:noWrap w:val="false"/>
          </w:tcPr>
          <w:p>
            <w:pPr>
              <w:jc w:val="center"/>
              <w:rPr>
                <w:rFonts w:ascii="仿宋" w:hAnsi="仿宋" w:eastAsia="仿宋" w:cs="仿宋"/>
                <w:szCs w:val="21"/>
                <w:lang w:bidi="zh-CN"/>
              </w:rPr>
            </w:pPr>
            <w:r>
              <w:rPr>
                <w:rFonts w:ascii="仿宋" w:hAnsi="仿宋" w:eastAsia="仿宋" w:cs="仿宋"/>
                <w:szCs w:val="21"/>
                <w:lang w:bidi="zh-CN"/>
              </w:rPr>
            </w:r>
            <w:r/>
          </w:p>
        </w:tc>
        <w:tc>
          <w:tcPr>
            <w:tcW w:w="122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资源配备</w:t>
            </w:r>
            <w:r/>
          </w:p>
          <w:p>
            <w:pPr>
              <w:jc w:val="center"/>
              <w:spacing w:line="360" w:lineRule="auto"/>
              <w:rPr>
                <w:rFonts w:ascii="仿宋" w:hAnsi="仿宋" w:eastAsia="仿宋" w:cs="仿宋"/>
                <w:szCs w:val="21"/>
              </w:rPr>
            </w:pPr>
            <w:r>
              <w:rPr>
                <w:rFonts w:hint="eastAsia" w:ascii="仿宋" w:hAnsi="仿宋" w:eastAsia="仿宋" w:cs="仿宋"/>
                <w:szCs w:val="21"/>
              </w:rPr>
              <w:t xml:space="preserve">计划</w:t>
            </w:r>
            <w:r/>
          </w:p>
          <w:p>
            <w:pPr>
              <w:jc w:val="center"/>
              <w:spacing w:line="360" w:lineRule="auto"/>
              <w:rPr>
                <w:rFonts w:ascii="仿宋" w:hAnsi="仿宋" w:eastAsia="仿宋" w:cs="仿宋"/>
                <w:szCs w:val="21"/>
              </w:rPr>
            </w:pPr>
            <w:r>
              <w:rPr>
                <w:rFonts w:hint="eastAsia" w:ascii="仿宋" w:hAnsi="仿宋" w:eastAsia="仿宋" w:cs="仿宋"/>
                <w:szCs w:val="21"/>
              </w:rPr>
              <w:t xml:space="preserve">（15分）</w:t>
            </w:r>
            <w:r/>
          </w:p>
        </w:tc>
        <w:tc>
          <w:tcPr>
            <w:tcW w:w="7100" w:type="dxa"/>
            <w:vAlign w:val="center"/>
            <w:textDirection w:val="lrTb"/>
            <w:noWrap w:val="false"/>
          </w:tcPr>
          <w:p>
            <w:pPr>
              <w:ind w:firstLine="210"/>
              <w:spacing w:line="288" w:lineRule="auto"/>
              <w:rPr>
                <w:rFonts w:ascii="仿宋" w:hAnsi="仿宋" w:eastAsia="仿宋" w:cs="仿宋"/>
                <w:szCs w:val="21"/>
              </w:rPr>
            </w:pPr>
            <w:r>
              <w:rPr>
                <w:rFonts w:hint="eastAsia" w:ascii="仿宋" w:hAnsi="仿宋" w:eastAsia="仿宋" w:cs="仿宋"/>
                <w:szCs w:val="21"/>
              </w:rPr>
              <w:t xml:space="preserve">供应商投入的劳动力、机械设备和材料供应计划进行综合评分：</w:t>
            </w:r>
            <w:r/>
          </w:p>
          <w:p>
            <w:pPr>
              <w:ind w:firstLine="211"/>
              <w:spacing w:line="288" w:lineRule="auto"/>
              <w:rPr>
                <w:rFonts w:ascii="仿宋" w:hAnsi="仿宋" w:eastAsia="仿宋" w:cs="仿宋"/>
                <w:b/>
                <w:bCs/>
                <w:szCs w:val="21"/>
              </w:rPr>
            </w:pPr>
            <w:r>
              <w:rPr>
                <w:rFonts w:hint="eastAsia" w:ascii="仿宋" w:hAnsi="仿宋" w:eastAsia="仿宋" w:cs="仿宋"/>
                <w:b/>
                <w:bCs/>
                <w:szCs w:val="21"/>
              </w:rPr>
              <w:t xml:space="preserve">1.劳动力配备计划（5分）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劳动力配备合理，能满足施工需求得5分；劳动力配备基本合理得3分；劳动力配备不合理得1分；未提供不得分。</w:t>
            </w:r>
            <w:r/>
          </w:p>
          <w:p>
            <w:pPr>
              <w:ind w:firstLine="211"/>
              <w:spacing w:line="288" w:lineRule="auto"/>
              <w:rPr>
                <w:rFonts w:ascii="仿宋" w:hAnsi="仿宋" w:eastAsia="仿宋" w:cs="仿宋"/>
                <w:szCs w:val="21"/>
              </w:rPr>
            </w:pPr>
            <w:r>
              <w:rPr>
                <w:rFonts w:hint="eastAsia" w:ascii="仿宋" w:hAnsi="仿宋" w:eastAsia="仿宋" w:cs="仿宋"/>
                <w:b/>
                <w:bCs/>
                <w:szCs w:val="21"/>
              </w:rPr>
              <w:t xml:space="preserve">2.机械设备配备计划（5分）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机械设备配备先进、合理，能满足施工要求得5分；机械设备配备基本合理得3分；机械设备配备不合理得1分；未提供不得分。</w:t>
            </w:r>
            <w:r/>
          </w:p>
          <w:p>
            <w:pPr>
              <w:ind w:firstLine="211"/>
              <w:spacing w:line="288" w:lineRule="auto"/>
              <w:rPr>
                <w:rFonts w:ascii="仿宋" w:hAnsi="仿宋" w:eastAsia="仿宋" w:cs="仿宋"/>
                <w:szCs w:val="21"/>
              </w:rPr>
            </w:pPr>
            <w:r>
              <w:rPr>
                <w:rFonts w:hint="eastAsia" w:ascii="仿宋" w:hAnsi="仿宋" w:eastAsia="仿宋" w:cs="仿宋"/>
                <w:b/>
                <w:bCs/>
                <w:szCs w:val="21"/>
              </w:rPr>
              <w:t xml:space="preserve">3.材料供应计划（5分）</w:t>
            </w:r>
            <w:r/>
          </w:p>
          <w:p>
            <w:pPr>
              <w:ind w:firstLine="210"/>
              <w:spacing w:line="288" w:lineRule="auto"/>
              <w:rPr>
                <w:rFonts w:ascii="仿宋" w:hAnsi="仿宋" w:eastAsia="仿宋" w:cs="仿宋"/>
                <w:szCs w:val="21"/>
              </w:rPr>
            </w:pPr>
            <w:r>
              <w:rPr>
                <w:rFonts w:hint="eastAsia" w:ascii="仿宋" w:hAnsi="仿宋" w:eastAsia="仿宋" w:cs="仿宋"/>
                <w:szCs w:val="21"/>
              </w:rPr>
              <w:t xml:space="preserve">材料供应计划科学合理，能确保材料及时供应得5分；材料供应计划基本合理得3分；材料供应计划不合理得1分；未提供不得分。</w:t>
            </w:r>
            <w:r/>
          </w:p>
        </w:tc>
      </w:tr>
    </w:tbl>
    <w:p>
      <w:pPr>
        <w:pStyle w:val="1148"/>
        <w:numPr>
          <w:ilvl w:val="0"/>
          <w:numId w:val="37"/>
        </w:numPr>
        <w:ind w:firstLine="562"/>
        <w:jc w:val="left"/>
        <w:spacing w:before="181" w:after="0" w:line="360" w:lineRule="auto"/>
        <w:rPr>
          <w:rFonts w:ascii="Times New Roman" w:hAnsi="Times New Roman" w:eastAsia="宋体"/>
          <w:color w:val="000000"/>
          <w:sz w:val="28"/>
          <w:szCs w:val="28"/>
        </w:rPr>
      </w:pPr>
      <w:r>
        <w:rPr>
          <w:rFonts w:hint="eastAsia" w:ascii="Times New Roman" w:hAnsi="Times New Roman" w:eastAsia="宋体"/>
          <w:color w:val="000000"/>
          <w:sz w:val="28"/>
          <w:szCs w:val="28"/>
        </w:rPr>
        <w:t xml:space="preserve">推荐成交供应商</w:t>
      </w:r>
      <w:bookmarkEnd w:id="935"/>
      <w:r/>
      <w:bookmarkEnd w:id="936"/>
      <w:r/>
      <w:bookmarkEnd w:id="937"/>
      <w:r/>
      <w:bookmarkEnd w:id="938"/>
      <w:r/>
      <w:r/>
    </w:p>
    <w:p>
      <w:pPr>
        <w:ind w:firstLine="420"/>
        <w:spacing w:line="360" w:lineRule="auto"/>
        <w:rPr>
          <w:rFonts w:cs="宋体"/>
          <w:b/>
          <w:bCs/>
          <w:szCs w:val="21"/>
        </w:rPr>
      </w:pPr>
      <w:r/>
      <w:bookmarkStart w:id="941" w:name="EBf60c0b78baae4cd4941a83c86b937dfd"/>
      <w:r>
        <w:rPr>
          <w:rFonts w:hint="eastAsia" w:cs="宋体"/>
          <w:szCs w:val="21"/>
        </w:rPr>
        <w:t xml:space="preserve">磋商小组应当根据综合评分情况，按照评审得分由高到低顺序推荐</w:t>
      </w:r>
      <w:r>
        <w:rPr>
          <w:rFonts w:hint="eastAsia" w:cs="宋体"/>
          <w:szCs w:val="21"/>
        </w:rPr>
        <w:t xml:space="preserve">3</w:t>
      </w:r>
      <w:r>
        <w:rPr>
          <w:rFonts w:hint="eastAsia" w:cs="宋体"/>
          <w:szCs w:val="21"/>
        </w:rPr>
        <w:t xml:space="preserve">名以上成交候选供应商，并编写评审报告。符合《政府采购竞争性磋商采购方式管理暂行办法》第二十一条第三款、《财政部关于政府采购竞争性磋商采购方式管理暂行办法有关问题的补充通知》规定情形的，可以推荐</w:t>
      </w:r>
      <w:r>
        <w:rPr>
          <w:rFonts w:hint="eastAsia" w:cs="宋体"/>
          <w:szCs w:val="21"/>
        </w:rPr>
        <w:t xml:space="preserve">2</w:t>
      </w:r>
      <w:r>
        <w:rPr>
          <w:rFonts w:hint="eastAsia" w:cs="宋体"/>
          <w:szCs w:val="21"/>
        </w:rPr>
        <w:t xml:space="preserve">家成交候选供应商。评审得分相同的，按照最后报价由低到高的顺序推荐。评审得分且最后报价相同的，按照技术指标优劣顺序推荐。</w:t>
      </w:r>
      <w:bookmarkEnd w:id="941"/>
      <w:r>
        <w:rPr>
          <w:rFonts w:cs="宋体"/>
          <w:b/>
          <w:bCs/>
          <w:szCs w:val="21"/>
        </w:rPr>
        <w:t xml:space="preserve">本次</w:t>
      </w:r>
      <w:r>
        <w:rPr>
          <w:rFonts w:hint="eastAsia" w:cs="宋体"/>
          <w:b/>
          <w:bCs/>
          <w:szCs w:val="21"/>
        </w:rPr>
        <w:t xml:space="preserve">采购</w:t>
      </w:r>
      <w:r>
        <w:rPr>
          <w:rFonts w:cs="宋体"/>
          <w:b/>
          <w:bCs/>
          <w:szCs w:val="21"/>
        </w:rPr>
        <w:t xml:space="preserve">项目共分为</w:t>
      </w:r>
      <w:r>
        <w:rPr>
          <w:rFonts w:cs="宋体"/>
          <w:b/>
          <w:bCs/>
          <w:szCs w:val="21"/>
        </w:rPr>
        <w:t xml:space="preserve">2</w:t>
      </w:r>
      <w:r>
        <w:rPr>
          <w:rFonts w:cs="宋体"/>
          <w:b/>
          <w:bCs/>
          <w:szCs w:val="21"/>
        </w:rPr>
        <w:t xml:space="preserve">个</w:t>
      </w:r>
      <w:r>
        <w:rPr>
          <w:rFonts w:hint="eastAsia" w:cs="宋体"/>
          <w:b/>
          <w:bCs/>
          <w:szCs w:val="21"/>
        </w:rPr>
        <w:t xml:space="preserve">采购包</w:t>
      </w:r>
      <w:r>
        <w:rPr>
          <w:rFonts w:cs="宋体"/>
          <w:b/>
          <w:bCs/>
          <w:szCs w:val="21"/>
        </w:rPr>
        <w:t xml:space="preserve">，</w:t>
      </w:r>
      <w:r>
        <w:rPr>
          <w:rFonts w:hint="eastAsia" w:cs="宋体"/>
          <w:b/>
          <w:bCs/>
          <w:szCs w:val="21"/>
        </w:rPr>
        <w:t xml:space="preserve">供应商</w:t>
      </w:r>
      <w:r>
        <w:rPr>
          <w:rFonts w:cs="宋体"/>
          <w:b/>
          <w:bCs/>
          <w:szCs w:val="21"/>
        </w:rPr>
        <w:t xml:space="preserve">可同时</w:t>
      </w:r>
      <w:r>
        <w:rPr>
          <w:rFonts w:hint="eastAsia" w:cs="宋体"/>
          <w:b/>
          <w:bCs/>
          <w:szCs w:val="21"/>
        </w:rPr>
        <w:t xml:space="preserve">响应</w:t>
      </w:r>
      <w:r>
        <w:rPr>
          <w:rFonts w:cs="宋体"/>
          <w:b/>
          <w:bCs/>
          <w:szCs w:val="21"/>
        </w:rPr>
        <w:t xml:space="preserve">2</w:t>
      </w:r>
      <w:r>
        <w:rPr>
          <w:rFonts w:hint="eastAsia" w:cs="宋体"/>
          <w:b/>
          <w:bCs/>
          <w:szCs w:val="21"/>
        </w:rPr>
        <w:t xml:space="preserve">个采购包</w:t>
      </w:r>
      <w:r>
        <w:rPr>
          <w:rFonts w:cs="宋体"/>
          <w:b/>
          <w:bCs/>
          <w:szCs w:val="21"/>
        </w:rPr>
        <w:t xml:space="preserve">，但只能中其</w:t>
      </w:r>
      <w:r>
        <w:rPr>
          <w:rFonts w:hint="eastAsia" w:cs="宋体"/>
          <w:b/>
          <w:bCs/>
          <w:szCs w:val="21"/>
        </w:rPr>
        <w:t xml:space="preserve">成交</w:t>
      </w:r>
      <w:r>
        <w:rPr>
          <w:rFonts w:cs="宋体"/>
          <w:b/>
          <w:bCs/>
          <w:szCs w:val="21"/>
        </w:rPr>
        <w:t xml:space="preserve">一个标段。开标、评标、定标按</w:t>
      </w:r>
      <w:r>
        <w:rPr>
          <w:rFonts w:hint="eastAsia" w:cs="宋体"/>
          <w:b/>
          <w:bCs/>
          <w:szCs w:val="21"/>
        </w:rPr>
        <w:t xml:space="preserve">采购包</w:t>
      </w:r>
      <w:r>
        <w:rPr>
          <w:rFonts w:hint="eastAsia" w:cs="宋体"/>
          <w:b/>
          <w:bCs/>
          <w:szCs w:val="21"/>
        </w:rPr>
        <w:t xml:space="preserve">1</w:t>
      </w:r>
      <w:r>
        <w:rPr>
          <w:rFonts w:hint="eastAsia" w:cs="宋体"/>
          <w:b/>
          <w:bCs/>
          <w:szCs w:val="21"/>
        </w:rPr>
        <w:t xml:space="preserve">、采购包</w:t>
      </w:r>
      <w:r>
        <w:rPr>
          <w:rFonts w:hint="eastAsia" w:cs="宋体"/>
          <w:b/>
          <w:bCs/>
          <w:szCs w:val="21"/>
        </w:rPr>
        <w:t xml:space="preserve">2</w:t>
      </w:r>
      <w:r>
        <w:rPr>
          <w:rFonts w:cs="宋体"/>
          <w:b/>
          <w:bCs/>
          <w:szCs w:val="21"/>
        </w:rPr>
        <w:t xml:space="preserve">的顺序进行。如</w:t>
      </w:r>
      <w:r>
        <w:rPr>
          <w:rFonts w:hint="eastAsia" w:cs="宋体"/>
          <w:b/>
          <w:bCs/>
          <w:szCs w:val="21"/>
        </w:rPr>
        <w:t xml:space="preserve">供应商</w:t>
      </w:r>
      <w:r>
        <w:rPr>
          <w:rFonts w:cs="宋体"/>
          <w:b/>
          <w:bCs/>
          <w:szCs w:val="21"/>
        </w:rPr>
        <w:t xml:space="preserve">在前一个</w:t>
      </w:r>
      <w:r>
        <w:rPr>
          <w:rFonts w:hint="eastAsia" w:cs="宋体"/>
          <w:b/>
          <w:bCs/>
          <w:szCs w:val="21"/>
        </w:rPr>
        <w:t xml:space="preserve">采购包</w:t>
      </w:r>
      <w:r>
        <w:rPr>
          <w:rFonts w:cs="宋体"/>
          <w:b/>
          <w:bCs/>
          <w:szCs w:val="21"/>
        </w:rPr>
        <w:t xml:space="preserve">被</w:t>
      </w:r>
      <w:r>
        <w:rPr>
          <w:rFonts w:hint="eastAsia" w:cs="宋体"/>
          <w:b/>
          <w:bCs/>
          <w:szCs w:val="21"/>
        </w:rPr>
        <w:t xml:space="preserve">磋商小组</w:t>
      </w:r>
      <w:r>
        <w:rPr>
          <w:rFonts w:cs="宋体"/>
          <w:b/>
          <w:bCs/>
          <w:szCs w:val="21"/>
        </w:rPr>
        <w:t xml:space="preserve">推荐为第一</w:t>
      </w:r>
      <w:r>
        <w:rPr>
          <w:rFonts w:hint="eastAsia" w:cs="宋体"/>
          <w:b/>
          <w:bCs/>
          <w:szCs w:val="21"/>
        </w:rPr>
        <w:t xml:space="preserve">成交</w:t>
      </w:r>
      <w:r>
        <w:rPr>
          <w:rFonts w:cs="宋体"/>
          <w:b/>
          <w:bCs/>
          <w:szCs w:val="21"/>
        </w:rPr>
        <w:t xml:space="preserve">候选人的，则</w:t>
      </w:r>
      <w:r>
        <w:rPr>
          <w:rFonts w:hint="eastAsia" w:cs="宋体"/>
          <w:b/>
          <w:bCs/>
          <w:szCs w:val="21"/>
        </w:rPr>
        <w:t xml:space="preserve">后面的采购包将</w:t>
      </w:r>
      <w:r>
        <w:rPr>
          <w:rFonts w:cs="宋体"/>
          <w:b/>
          <w:bCs/>
          <w:szCs w:val="21"/>
        </w:rPr>
        <w:t xml:space="preserve">不再推荐为</w:t>
      </w:r>
      <w:r>
        <w:rPr>
          <w:rFonts w:hint="eastAsia" w:cs="宋体"/>
          <w:b/>
          <w:bCs/>
          <w:szCs w:val="21"/>
        </w:rPr>
        <w:t xml:space="preserve">成交</w:t>
      </w:r>
      <w:r>
        <w:rPr>
          <w:rFonts w:cs="宋体"/>
          <w:b/>
          <w:bCs/>
          <w:szCs w:val="21"/>
        </w:rPr>
        <w:t xml:space="preserve">候选人，但其</w:t>
      </w:r>
      <w:r>
        <w:rPr>
          <w:rFonts w:hint="eastAsia" w:cs="宋体"/>
          <w:b/>
          <w:bCs/>
          <w:szCs w:val="21"/>
        </w:rPr>
        <w:t xml:space="preserve">响应</w:t>
      </w:r>
      <w:r>
        <w:rPr>
          <w:rFonts w:cs="宋体"/>
          <w:b/>
          <w:bCs/>
          <w:szCs w:val="21"/>
        </w:rPr>
        <w:t xml:space="preserve">报价仍参加</w:t>
      </w:r>
      <w:r>
        <w:rPr>
          <w:rFonts w:hint="eastAsia" w:cs="宋体"/>
          <w:b/>
          <w:bCs/>
          <w:szCs w:val="21"/>
        </w:rPr>
        <w:t xml:space="preserve">后面采购包</w:t>
      </w:r>
      <w:r>
        <w:rPr>
          <w:rFonts w:cs="宋体"/>
          <w:b/>
          <w:bCs/>
          <w:szCs w:val="21"/>
        </w:rPr>
        <w:t xml:space="preserve">的评分。</w:t>
      </w:r>
      <w:r/>
    </w:p>
    <w:p>
      <w:pPr>
        <w:pStyle w:val="995"/>
        <w:jc w:val="center"/>
        <w:spacing w:before="0" w:after="0" w:line="360" w:lineRule="auto"/>
        <w:rPr>
          <w:color w:val="000000"/>
          <w:sz w:val="32"/>
        </w:rPr>
      </w:pPr>
      <w:r/>
      <w:bookmarkStart w:id="942" w:name="_Toc73365521"/>
      <w:r/>
      <w:bookmarkStart w:id="943" w:name="_Toc256000066"/>
      <w:r/>
      <w:bookmarkStart w:id="944" w:name="_Toc73364908"/>
      <w:r/>
      <w:bookmarkStart w:id="945" w:name="_Toc9286"/>
      <w:r/>
      <w:bookmarkStart w:id="946" w:name="_Toc12014"/>
      <w:r/>
      <w:r/>
    </w:p>
    <w:p>
      <w:pPr>
        <w:pStyle w:val="993"/>
      </w:pPr>
      <w:r/>
      <w:r/>
    </w:p>
    <w:p>
      <w:pPr>
        <w:pStyle w:val="994"/>
      </w:pPr>
      <w:r/>
      <w:r/>
    </w:p>
    <w:p>
      <w:pPr>
        <w:pStyle w:val="995"/>
        <w:jc w:val="center"/>
        <w:spacing w:before="0" w:after="0" w:line="360" w:lineRule="auto"/>
        <w:rPr>
          <w:color w:val="000000"/>
          <w:sz w:val="32"/>
        </w:rPr>
      </w:pPr>
      <w:r>
        <w:rPr>
          <w:rFonts w:hint="eastAsia"/>
          <w:color w:val="000000"/>
          <w:sz w:val="32"/>
        </w:rPr>
        <w:t xml:space="preserve">第六章</w:t>
      </w:r>
      <w:r>
        <w:rPr>
          <w:rFonts w:hint="eastAsia"/>
          <w:color w:val="000000"/>
          <w:sz w:val="32"/>
        </w:rPr>
        <w:t xml:space="preserve">  </w:t>
      </w:r>
      <w:r>
        <w:rPr>
          <w:rFonts w:hint="eastAsia"/>
          <w:color w:val="000000"/>
          <w:sz w:val="32"/>
        </w:rPr>
        <w:t xml:space="preserve">磋商响应文件（格式）</w:t>
      </w:r>
      <w:bookmarkEnd w:id="942"/>
      <w:r/>
      <w:bookmarkEnd w:id="943"/>
      <w:r/>
      <w:bookmarkEnd w:id="944"/>
      <w:r/>
      <w:bookmarkEnd w:id="945"/>
      <w:r/>
      <w:bookmarkEnd w:id="946"/>
      <w:r/>
      <w:r/>
    </w:p>
    <w:p>
      <w:pPr>
        <w:pStyle w:val="1212"/>
        <w:ind w:firstLine="480"/>
        <w:spacing w:line="360" w:lineRule="auto"/>
        <w:rPr>
          <w:rStyle w:val="1153"/>
          <w:rFonts w:eastAsia="宋体"/>
        </w:rPr>
      </w:pPr>
      <w:r>
        <w:rPr>
          <w:rStyle w:val="1153"/>
          <w:rFonts w:eastAsia="宋体" w:cs="宋体"/>
        </w:rPr>
        <w:t xml:space="preserve">﻿ </w:t>
      </w:r>
      <w:r/>
    </w:p>
    <w:p>
      <w:pPr>
        <w:pStyle w:val="1212"/>
        <w:ind w:firstLine="1084"/>
        <w:jc w:val="center"/>
        <w:spacing w:line="360" w:lineRule="auto"/>
        <w:rPr>
          <w:rStyle w:val="1153"/>
          <w:rFonts w:eastAsia="宋体" w:cs="宋体"/>
          <w:b/>
          <w:bCs/>
          <w:sz w:val="54"/>
          <w:szCs w:val="54"/>
        </w:rPr>
      </w:pPr>
      <w:r/>
      <w:bookmarkStart w:id="947" w:name="_Toc27025"/>
      <w:r/>
      <w:r/>
    </w:p>
    <w:p>
      <w:pPr>
        <w:pStyle w:val="1212"/>
        <w:ind w:firstLine="1084"/>
        <w:jc w:val="center"/>
        <w:spacing w:line="360" w:lineRule="auto"/>
        <w:rPr>
          <w:rStyle w:val="1153"/>
          <w:rFonts w:eastAsia="宋体" w:cs="宋体"/>
          <w:b/>
          <w:bCs/>
          <w:sz w:val="54"/>
          <w:szCs w:val="54"/>
        </w:rPr>
      </w:pPr>
      <w:r>
        <w:rPr>
          <w:rFonts w:eastAsia="宋体" w:cs="宋体"/>
          <w:b/>
          <w:bCs/>
          <w:sz w:val="54"/>
          <w:szCs w:val="54"/>
        </w:rPr>
      </w:r>
      <w:bookmarkEnd w:id="947"/>
      <w:r/>
      <w:r/>
    </w:p>
    <w:p>
      <w:pPr>
        <w:pStyle w:val="1212"/>
        <w:ind w:firstLine="1084"/>
        <w:jc w:val="center"/>
        <w:spacing w:line="360" w:lineRule="auto"/>
        <w:rPr>
          <w:rStyle w:val="1153"/>
          <w:rFonts w:eastAsia="宋体" w:cs="宋体"/>
          <w:b/>
          <w:bCs/>
          <w:sz w:val="54"/>
          <w:szCs w:val="54"/>
        </w:rPr>
      </w:pPr>
      <w:r>
        <w:rPr>
          <w:rFonts w:eastAsia="宋体" w:cs="宋体"/>
          <w:b/>
          <w:bCs/>
          <w:sz w:val="54"/>
          <w:szCs w:val="54"/>
        </w:rPr>
      </w:r>
      <w:r/>
    </w:p>
    <w:p>
      <w:pPr>
        <w:jc w:val="center"/>
        <w:spacing w:line="360" w:lineRule="auto"/>
        <w:rPr>
          <w:bCs/>
          <w:sz w:val="52"/>
          <w:szCs w:val="52"/>
        </w:rPr>
      </w:pPr>
      <w:r>
        <w:rPr>
          <w:rFonts w:hint="eastAsia"/>
          <w:bCs/>
          <w:sz w:val="52"/>
          <w:szCs w:val="52"/>
        </w:rPr>
        <w:t xml:space="preserve">磋</w:t>
      </w:r>
      <w:r>
        <w:rPr>
          <w:rFonts w:hint="eastAsia"/>
          <w:bCs/>
          <w:sz w:val="52"/>
          <w:szCs w:val="52"/>
        </w:rPr>
        <w:t xml:space="preserve"> </w:t>
      </w:r>
      <w:r>
        <w:rPr>
          <w:rFonts w:hint="eastAsia"/>
          <w:bCs/>
          <w:sz w:val="52"/>
          <w:szCs w:val="52"/>
        </w:rPr>
        <w:t xml:space="preserve">商</w:t>
      </w:r>
      <w:r>
        <w:rPr>
          <w:rFonts w:hint="eastAsia"/>
          <w:bCs/>
          <w:sz w:val="52"/>
          <w:szCs w:val="52"/>
        </w:rPr>
        <w:t xml:space="preserve"> </w:t>
      </w:r>
      <w:r>
        <w:rPr>
          <w:rFonts w:hint="eastAsia"/>
          <w:bCs/>
          <w:sz w:val="52"/>
          <w:szCs w:val="52"/>
        </w:rPr>
        <w:t xml:space="preserve">响</w:t>
      </w:r>
      <w:r>
        <w:rPr>
          <w:rFonts w:hint="eastAsia"/>
          <w:bCs/>
          <w:sz w:val="52"/>
          <w:szCs w:val="52"/>
        </w:rPr>
        <w:t xml:space="preserve"> </w:t>
      </w:r>
      <w:r>
        <w:rPr>
          <w:rFonts w:hint="eastAsia"/>
          <w:bCs/>
          <w:sz w:val="52"/>
          <w:szCs w:val="52"/>
        </w:rPr>
        <w:t xml:space="preserve">应</w:t>
      </w:r>
      <w:r>
        <w:rPr>
          <w:bCs/>
          <w:sz w:val="52"/>
          <w:szCs w:val="52"/>
        </w:rPr>
        <w:t xml:space="preserve"> </w:t>
      </w:r>
      <w:r>
        <w:rPr>
          <w:rFonts w:hint="eastAsia"/>
          <w:bCs/>
          <w:sz w:val="52"/>
          <w:szCs w:val="52"/>
        </w:rPr>
        <w:t xml:space="preserve">文</w:t>
      </w:r>
      <w:r>
        <w:rPr>
          <w:bCs/>
          <w:sz w:val="52"/>
          <w:szCs w:val="52"/>
        </w:rPr>
        <w:t xml:space="preserve"> </w:t>
      </w:r>
      <w:r>
        <w:rPr>
          <w:rFonts w:hint="eastAsia"/>
          <w:bCs/>
          <w:sz w:val="52"/>
          <w:szCs w:val="52"/>
        </w:rPr>
        <w:t xml:space="preserve">件</w:t>
      </w:r>
      <w:r/>
    </w:p>
    <w:p>
      <w:pPr>
        <w:ind w:firstLine="420"/>
        <w:spacing w:line="360" w:lineRule="auto"/>
        <w:rPr>
          <w:bCs/>
          <w:szCs w:val="28"/>
        </w:rPr>
      </w:pPr>
      <w:r>
        <w:rPr>
          <w:bCs/>
          <w:szCs w:val="28"/>
        </w:rPr>
      </w:r>
      <w:r/>
    </w:p>
    <w:p>
      <w:pPr>
        <w:ind w:firstLine="480"/>
        <w:spacing w:line="360" w:lineRule="auto"/>
        <w:rPr>
          <w:bCs/>
          <w:sz w:val="24"/>
          <w:szCs w:val="24"/>
        </w:rPr>
      </w:pPr>
      <w:r>
        <w:rPr>
          <w:bCs/>
          <w:sz w:val="24"/>
          <w:szCs w:val="24"/>
        </w:rPr>
      </w:r>
      <w:r/>
    </w:p>
    <w:p>
      <w:pPr>
        <w:pStyle w:val="1212"/>
        <w:ind w:firstLine="480"/>
        <w:spacing w:line="360" w:lineRule="auto"/>
        <w:rPr>
          <w:rStyle w:val="1153"/>
          <w:rFonts w:eastAsia="宋体" w:cs="宋体"/>
        </w:rPr>
      </w:pPr>
      <w:r>
        <w:rPr>
          <w:rFonts w:eastAsia="宋体" w:cs="宋体"/>
        </w:rPr>
      </w:r>
      <w:r/>
    </w:p>
    <w:p>
      <w:pPr>
        <w:pStyle w:val="1212"/>
        <w:ind w:firstLine="560"/>
        <w:jc w:val="center"/>
        <w:spacing w:line="360" w:lineRule="auto"/>
        <w:rPr>
          <w:rStyle w:val="1153"/>
          <w:rFonts w:eastAsia="宋体" w:cs="宋体"/>
          <w:sz w:val="28"/>
          <w:szCs w:val="28"/>
        </w:rPr>
      </w:pPr>
      <w:r>
        <w:rPr>
          <w:rStyle w:val="1153"/>
          <w:rFonts w:eastAsia="宋体" w:cs="宋体"/>
          <w:sz w:val="28"/>
          <w:szCs w:val="28"/>
        </w:rPr>
        <w:t xml:space="preserve">项目编号：</w:t>
      </w:r>
      <w:r>
        <w:rPr>
          <w:rStyle w:val="1153"/>
          <w:rFonts w:eastAsia="宋体" w:cs="宋体"/>
          <w:sz w:val="28"/>
          <w:szCs w:val="28"/>
        </w:rPr>
        <w:t xml:space="preserve">     </w:t>
      </w:r>
      <w:r/>
    </w:p>
    <w:p>
      <w:pPr>
        <w:pStyle w:val="1212"/>
        <w:ind w:firstLine="560"/>
        <w:jc w:val="center"/>
        <w:spacing w:line="360" w:lineRule="auto"/>
        <w:rPr>
          <w:rStyle w:val="1153"/>
          <w:rFonts w:eastAsia="宋体" w:cs="宋体"/>
          <w:sz w:val="30"/>
          <w:szCs w:val="30"/>
        </w:rPr>
      </w:pPr>
      <w:r>
        <w:rPr>
          <w:rStyle w:val="1153"/>
          <w:rFonts w:eastAsia="宋体" w:cs="宋体"/>
          <w:sz w:val="28"/>
          <w:szCs w:val="28"/>
        </w:rPr>
        <w:t xml:space="preserve">项目名称：</w:t>
      </w:r>
      <w:r>
        <w:rPr>
          <w:rStyle w:val="1153"/>
          <w:rFonts w:eastAsia="宋体" w:cs="宋体"/>
          <w:sz w:val="28"/>
          <w:szCs w:val="28"/>
        </w:rPr>
        <w:t xml:space="preserve">  </w:t>
      </w:r>
      <w:r>
        <w:rPr>
          <w:rStyle w:val="1153"/>
          <w:rFonts w:eastAsia="宋体" w:cs="宋体"/>
          <w:sz w:val="30"/>
          <w:szCs w:val="30"/>
        </w:rPr>
        <w:t xml:space="preserve">   </w:t>
      </w:r>
      <w:r/>
    </w:p>
    <w:p>
      <w:pPr>
        <w:pStyle w:val="1212"/>
        <w:ind w:firstLine="600"/>
        <w:spacing w:line="360" w:lineRule="auto"/>
        <w:rPr>
          <w:rStyle w:val="1153"/>
          <w:rFonts w:eastAsia="宋体" w:cs="宋体"/>
          <w:sz w:val="30"/>
          <w:szCs w:val="30"/>
        </w:rPr>
      </w:pPr>
      <w:r>
        <w:rPr>
          <w:rStyle w:val="1153"/>
          <w:rFonts w:eastAsia="宋体" w:cs="宋体"/>
          <w:sz w:val="30"/>
          <w:szCs w:val="30"/>
        </w:rPr>
        <w:t xml:space="preserve"> </w:t>
      </w:r>
      <w:r/>
    </w:p>
    <w:p>
      <w:pPr>
        <w:pStyle w:val="1212"/>
        <w:ind w:firstLine="600"/>
        <w:spacing w:line="360" w:lineRule="auto"/>
        <w:rPr>
          <w:rStyle w:val="1153"/>
          <w:rFonts w:eastAsia="宋体" w:cs="宋体"/>
          <w:sz w:val="30"/>
          <w:szCs w:val="30"/>
        </w:rPr>
      </w:pPr>
      <w:r>
        <w:rPr>
          <w:rStyle w:val="1153"/>
          <w:rFonts w:eastAsia="宋体" w:cs="宋体"/>
          <w:sz w:val="30"/>
          <w:szCs w:val="30"/>
        </w:rPr>
        <w:t xml:space="preserve"> </w:t>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firstLine="600"/>
        <w:jc w:val="center"/>
        <w:spacing w:line="360" w:lineRule="auto"/>
        <w:rPr>
          <w:rStyle w:val="1153"/>
          <w:rFonts w:eastAsia="宋体" w:cs="宋体"/>
          <w:sz w:val="30"/>
          <w:szCs w:val="30"/>
        </w:rPr>
      </w:pPr>
      <w:r>
        <w:rPr>
          <w:rFonts w:eastAsia="宋体" w:cs="宋体"/>
          <w:sz w:val="30"/>
          <w:szCs w:val="30"/>
        </w:rPr>
      </w:r>
      <w:r/>
    </w:p>
    <w:p>
      <w:pPr>
        <w:pStyle w:val="1212"/>
        <w:ind w:left="1260"/>
        <w:jc w:val="both"/>
        <w:spacing w:line="360" w:lineRule="auto"/>
        <w:rPr>
          <w:rStyle w:val="1153"/>
          <w:rFonts w:eastAsia="宋体" w:cs="宋体"/>
          <w:sz w:val="28"/>
          <w:szCs w:val="28"/>
          <w:u w:val="single"/>
        </w:rPr>
      </w:pPr>
      <w:r>
        <w:rPr>
          <w:rStyle w:val="1153"/>
          <w:rFonts w:eastAsia="宋体" w:cs="宋体"/>
          <w:sz w:val="28"/>
          <w:szCs w:val="28"/>
        </w:rPr>
        <w:t xml:space="preserve">供应商：</w:t>
      </w:r>
      <w:r>
        <w:rPr>
          <w:rStyle w:val="1153"/>
          <w:rFonts w:hint="eastAsia" w:eastAsia="宋体" w:cs="宋体"/>
          <w:sz w:val="28"/>
          <w:szCs w:val="28"/>
          <w:u w:val="single"/>
        </w:rPr>
        <w:t xml:space="preserve">                           </w:t>
      </w:r>
      <w:r>
        <w:rPr>
          <w:rStyle w:val="1153"/>
          <w:rFonts w:eastAsia="宋体" w:cs="宋体"/>
          <w:sz w:val="28"/>
          <w:szCs w:val="28"/>
        </w:rPr>
        <w:t xml:space="preserve">（</w:t>
      </w:r>
      <w:r>
        <w:rPr>
          <w:rStyle w:val="1153"/>
          <w:rFonts w:hint="eastAsia" w:eastAsia="宋体" w:cs="宋体"/>
          <w:sz w:val="28"/>
          <w:szCs w:val="28"/>
        </w:rPr>
        <w:t xml:space="preserve">电子签</w:t>
      </w:r>
      <w:r>
        <w:rPr>
          <w:rStyle w:val="1153"/>
          <w:rFonts w:eastAsia="宋体" w:cs="宋体"/>
          <w:sz w:val="28"/>
          <w:szCs w:val="28"/>
        </w:rPr>
        <w:t xml:space="preserve">章）</w:t>
      </w:r>
      <w:r/>
    </w:p>
    <w:p>
      <w:pPr>
        <w:pStyle w:val="1212"/>
        <w:ind w:left="1260"/>
        <w:jc w:val="both"/>
        <w:spacing w:line="360" w:lineRule="auto"/>
        <w:rPr>
          <w:rFonts w:ascii="宋体" w:hAnsi="宋体" w:eastAsia="宋体" w:cs="宋体"/>
          <w:sz w:val="28"/>
          <w:szCs w:val="28"/>
        </w:rPr>
      </w:pPr>
      <w:r>
        <w:rPr>
          <w:rStyle w:val="1153"/>
          <w:rFonts w:hint="eastAsia" w:eastAsia="宋体" w:cs="宋体"/>
          <w:spacing w:val="140"/>
          <w:sz w:val="28"/>
          <w:szCs w:val="28"/>
        </w:rPr>
        <w:t xml:space="preserve">日</w:t>
      </w:r>
      <w:r>
        <w:rPr>
          <w:rStyle w:val="1153"/>
          <w:rFonts w:hint="eastAsia" w:eastAsia="宋体" w:cs="宋体"/>
          <w:sz w:val="28"/>
          <w:szCs w:val="28"/>
        </w:rPr>
        <w:t xml:space="preserve">期：</w:t>
      </w:r>
      <w:r>
        <w:rPr>
          <w:rStyle w:val="1153"/>
          <w:rFonts w:hint="eastAsia" w:eastAsia="宋体" w:cs="宋体"/>
          <w:sz w:val="28"/>
          <w:szCs w:val="28"/>
          <w:u w:val="single"/>
        </w:rPr>
        <w:t xml:space="preserve">                           </w:t>
      </w:r>
      <w:r>
        <w:rPr>
          <w:rStyle w:val="1153"/>
          <w:rFonts w:eastAsia="宋体" w:cs="宋体"/>
          <w:sz w:val="28"/>
          <w:szCs w:val="28"/>
        </w:rPr>
        <w:t xml:space="preserve">   </w:t>
      </w:r>
      <w:r/>
    </w:p>
    <w:p>
      <w:pPr>
        <w:keepNext/>
        <w:rPr>
          <w:color w:val="000000" w:themeColor="text1"/>
          <w:sz w:val="32"/>
          <w:szCs w:val="32"/>
        </w:rPr>
      </w:pPr>
      <w:r>
        <w:rPr>
          <w:rFonts w:hint="eastAsia"/>
          <w:b/>
          <w:bCs/>
          <w:color w:val="000000" w:themeColor="text1"/>
          <w:sz w:val="32"/>
          <w:szCs w:val="32"/>
        </w:rPr>
        <w:br w:type="page" w:clear="all"/>
      </w:r>
      <w:r/>
    </w:p>
    <w:p>
      <w:pPr>
        <w:pStyle w:val="990"/>
        <w:jc w:val="both"/>
        <w:spacing w:line="360" w:lineRule="auto"/>
        <w:rPr>
          <w:rFonts w:ascii="黑体" w:hAnsi="黑体" w:eastAsia="黑体" w:cs="黑体"/>
          <w:szCs w:val="24"/>
        </w:rPr>
      </w:pPr>
      <w:r>
        <w:rPr>
          <w:rFonts w:hint="eastAsia" w:ascii="黑体" w:hAnsi="黑体" w:eastAsia="黑体" w:cs="黑体"/>
          <w:szCs w:val="24"/>
        </w:rPr>
        <w:t xml:space="preserve">格式</w:t>
      </w:r>
      <w:r>
        <w:rPr>
          <w:rFonts w:hint="eastAsia" w:ascii="黑体" w:hAnsi="黑体" w:eastAsia="黑体" w:cs="黑体"/>
          <w:szCs w:val="24"/>
        </w:rPr>
        <w:t xml:space="preserve">一</w:t>
      </w:r>
      <w:r>
        <w:rPr>
          <w:rFonts w:hint="eastAsia" w:ascii="黑体" w:hAnsi="黑体" w:eastAsia="黑体" w:cs="黑体"/>
          <w:szCs w:val="24"/>
        </w:rPr>
        <w:t xml:space="preserve">：</w:t>
      </w:r>
      <w:r/>
    </w:p>
    <w:p>
      <w:pPr>
        <w:pStyle w:val="908"/>
        <w:ind w:firstLine="560"/>
        <w:jc w:val="center"/>
        <w:spacing w:before="0" w:after="0" w:line="360" w:lineRule="auto"/>
        <w:tabs>
          <w:tab w:val="left" w:pos="360" w:leader="none"/>
        </w:tabs>
        <w:rPr>
          <w:rFonts w:ascii="黑体" w:hAnsi="黑体" w:eastAsia="黑体" w:cs="黑体"/>
          <w:sz w:val="28"/>
          <w:szCs w:val="28"/>
        </w:rPr>
      </w:pPr>
      <w:r/>
      <w:bookmarkStart w:id="948" w:name="_Toc17059"/>
      <w:r/>
      <w:bookmarkStart w:id="949" w:name="_Toc19729"/>
      <w:r/>
      <w:bookmarkStart w:id="950" w:name="_Toc8273"/>
      <w:r>
        <w:rPr>
          <w:rFonts w:hint="eastAsia" w:ascii="黑体" w:hAnsi="黑体" w:eastAsia="黑体" w:cs="黑体"/>
          <w:sz w:val="28"/>
          <w:szCs w:val="28"/>
        </w:rPr>
        <w:t xml:space="preserve">具备履行合同所必需的设备和专业技术能力的声明</w:t>
      </w:r>
      <w:bookmarkEnd w:id="948"/>
      <w:r/>
      <w:bookmarkEnd w:id="949"/>
      <w:r/>
      <w:bookmarkEnd w:id="950"/>
      <w:r/>
      <w:r/>
    </w:p>
    <w:p>
      <w:pPr>
        <w:pStyle w:val="993"/>
        <w:ind w:firstLine="422"/>
        <w:jc w:val="center"/>
        <w:rPr>
          <w:rFonts w:ascii="宋体" w:hAnsi="宋体" w:cs="宋体"/>
          <w:b/>
          <w:szCs w:val="21"/>
        </w:rPr>
      </w:pPr>
      <w:r>
        <w:rPr>
          <w:rFonts w:ascii="宋体" w:hAnsi="宋体" w:cs="宋体"/>
          <w:b/>
          <w:szCs w:val="21"/>
        </w:rPr>
      </w:r>
      <w:r/>
    </w:p>
    <w:p>
      <w:pPr>
        <w:pStyle w:val="993"/>
        <w:ind w:firstLine="420"/>
        <w:rPr>
          <w:rFonts w:ascii="宋体" w:hAnsi="宋体" w:cs="宋体"/>
          <w:szCs w:val="21"/>
        </w:rPr>
      </w:pPr>
      <w:r>
        <w:rPr>
          <w:rFonts w:hint="eastAsia" w:ascii="宋体" w:hAnsi="宋体" w:cs="宋体"/>
          <w:szCs w:val="21"/>
          <w:u w:val="single"/>
        </w:rPr>
        <w:t xml:space="preserve">    （采购单位名称）     </w:t>
      </w:r>
      <w:r>
        <w:rPr>
          <w:rFonts w:hint="eastAsia" w:ascii="宋体" w:hAnsi="宋体" w:cs="宋体"/>
          <w:szCs w:val="21"/>
        </w:rPr>
        <w:t xml:space="preserve">：</w:t>
      </w:r>
      <w:r/>
    </w:p>
    <w:p>
      <w:pPr>
        <w:pStyle w:val="993"/>
        <w:ind w:firstLine="420"/>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（供应商名称）      </w:t>
      </w:r>
      <w:r>
        <w:rPr>
          <w:rFonts w:hint="eastAsia" w:ascii="宋体" w:hAnsi="宋体" w:cs="宋体"/>
          <w:szCs w:val="21"/>
        </w:rPr>
        <w:t xml:space="preserve">郑重声明：我公司具备履行本项采购合同所必需的设备和专业技术能力，为履行本项采购合同我单位具备如下主要设备和主要专业技术能力：</w:t>
      </w:r>
      <w:r/>
    </w:p>
    <w:p>
      <w:pPr>
        <w:pStyle w:val="993"/>
        <w:ind w:firstLine="420"/>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 。（若有）</w:t>
      </w:r>
      <w:r/>
    </w:p>
    <w:p>
      <w:pPr>
        <w:pStyle w:val="993"/>
        <w:ind w:firstLine="420"/>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 。（若有）</w:t>
      </w:r>
      <w:r/>
    </w:p>
    <w:p>
      <w:pPr>
        <w:pStyle w:val="993"/>
        <w:ind w:firstLine="420"/>
        <w:rPr>
          <w:rFonts w:ascii="宋体" w:hAnsi="宋体" w:cs="宋体"/>
          <w:szCs w:val="21"/>
        </w:rPr>
      </w:pPr>
      <w:r>
        <w:rPr>
          <w:rFonts w:hint="eastAsia" w:ascii="宋体" w:hAnsi="宋体" w:cs="宋体"/>
          <w:szCs w:val="21"/>
        </w:rPr>
        <w:t xml:space="preserve">                                      </w:t>
      </w:r>
      <w:r/>
    </w:p>
    <w:p>
      <w:pPr>
        <w:pStyle w:val="993"/>
        <w:ind w:firstLine="420"/>
        <w:rPr>
          <w:rFonts w:ascii="宋体" w:hAnsi="宋体" w:cs="宋体"/>
          <w:szCs w:val="21"/>
        </w:rPr>
      </w:pPr>
      <w:r>
        <w:rPr>
          <w:rFonts w:ascii="宋体" w:hAnsi="宋体" w:cs="宋体"/>
          <w:szCs w:val="21"/>
        </w:rPr>
      </w:r>
      <w:r/>
    </w:p>
    <w:p>
      <w:pPr>
        <w:pStyle w:val="993"/>
        <w:ind w:firstLine="5250"/>
        <w:rPr>
          <w:rFonts w:ascii="宋体" w:hAnsi="宋体" w:cs="宋体"/>
          <w:szCs w:val="21"/>
        </w:rPr>
      </w:pPr>
      <w:r>
        <w:rPr>
          <w:rFonts w:hint="eastAsia" w:ascii="宋体" w:hAnsi="宋体" w:cs="宋体"/>
          <w:szCs w:val="21"/>
        </w:rPr>
        <w:t xml:space="preserve">声明人：（电子签章）</w:t>
      </w:r>
      <w:r/>
    </w:p>
    <w:p>
      <w:pPr>
        <w:pStyle w:val="993"/>
        <w:ind w:firstLine="5250"/>
        <w:rPr>
          <w:rFonts w:ascii="宋体" w:hAnsi="宋体" w:cs="宋体"/>
          <w:szCs w:val="21"/>
        </w:rPr>
      </w:pPr>
      <w:r>
        <w:rPr>
          <w:rFonts w:hint="eastAsia" w:ascii="宋体" w:hAnsi="宋体" w:cs="宋体"/>
          <w:szCs w:val="21"/>
        </w:rPr>
        <w:t xml:space="preserve">日  期：    年   月   日</w:t>
      </w:r>
      <w:r/>
    </w:p>
    <w:p>
      <w:pPr>
        <w:pStyle w:val="993"/>
        <w:ind w:firstLine="420"/>
        <w:rPr>
          <w:rFonts w:ascii="宋体" w:hAnsi="宋体" w:cs="宋体"/>
          <w:szCs w:val="21"/>
        </w:rPr>
      </w:pPr>
      <w:r>
        <w:rPr>
          <w:rFonts w:ascii="宋体" w:hAnsi="宋体" w:cs="宋体"/>
          <w:szCs w:val="21"/>
        </w:rPr>
      </w:r>
      <w:r/>
    </w:p>
    <w:p>
      <w:pPr>
        <w:ind w:firstLine="420"/>
        <w:spacing w:line="360" w:lineRule="auto"/>
        <w:rPr>
          <w:rFonts w:ascii="黑体" w:hAnsi="黑体" w:eastAsia="黑体" w:cs="黑体"/>
          <w:sz w:val="28"/>
          <w:szCs w:val="28"/>
        </w:rPr>
      </w:pPr>
      <w:r>
        <w:rPr>
          <w:rFonts w:hint="eastAsia" w:ascii="宋体" w:hAnsi="宋体" w:cs="宋体"/>
          <w:szCs w:val="21"/>
        </w:rPr>
        <w:t xml:space="preserve">其他证明材料及文件：（如果供应商认为需要提供的话）</w:t>
      </w:r>
      <w:r/>
    </w:p>
    <w:p>
      <w:pPr>
        <w:pStyle w:val="990"/>
        <w:jc w:val="both"/>
        <w:spacing w:line="360" w:lineRule="auto"/>
        <w:rPr>
          <w:rFonts w:ascii="黑体" w:hAnsi="黑体" w:eastAsia="黑体" w:cs="黑体"/>
          <w:szCs w:val="24"/>
        </w:rPr>
      </w:pPr>
      <w:r>
        <w:rPr>
          <w:rFonts w:ascii="黑体" w:hAnsi="黑体" w:eastAsia="黑体" w:cs="黑体"/>
          <w:szCs w:val="24"/>
        </w:rPr>
      </w:r>
      <w:r/>
    </w:p>
    <w:p>
      <w:pPr>
        <w:pStyle w:val="990"/>
        <w:jc w:val="both"/>
        <w:spacing w:line="360" w:lineRule="auto"/>
        <w:rPr>
          <w:rFonts w:ascii="黑体" w:hAnsi="黑体" w:eastAsia="黑体" w:cs="黑体"/>
          <w:szCs w:val="24"/>
        </w:rPr>
      </w:pPr>
      <w:r>
        <w:rPr>
          <w:rFonts w:hint="eastAsia" w:ascii="黑体" w:hAnsi="黑体" w:eastAsia="黑体" w:cs="黑体"/>
          <w:szCs w:val="24"/>
        </w:rPr>
        <w:t xml:space="preserve">格式二：</w:t>
      </w:r>
      <w:r/>
    </w:p>
    <w:p>
      <w:pPr>
        <w:contextualSpacing/>
        <w:jc w:val="center"/>
        <w:keepLines/>
        <w:keepNext/>
        <w:spacing w:before="181" w:line="360" w:lineRule="auto"/>
        <w:widowControl/>
        <w:rPr>
          <w:rFonts w:ascii="黑体" w:hAnsi="黑体" w:eastAsia="黑体" w:cs="黑体"/>
          <w:sz w:val="28"/>
          <w:szCs w:val="28"/>
        </w:rPr>
      </w:pPr>
      <w:r>
        <w:rPr>
          <w:rFonts w:hint="eastAsia" w:ascii="黑体" w:hAnsi="黑体" w:eastAsia="黑体" w:cs="黑体"/>
          <w:sz w:val="28"/>
          <w:szCs w:val="28"/>
        </w:rPr>
        <w:t xml:space="preserve">关于参加政府采购活动前3年内在经营活动中没有重大违法记录的</w:t>
      </w:r>
      <w:r/>
    </w:p>
    <w:p>
      <w:pPr>
        <w:contextualSpacing/>
        <w:jc w:val="center"/>
        <w:keepLines/>
        <w:keepNext/>
        <w:spacing w:before="181" w:line="360" w:lineRule="auto"/>
        <w:widowControl/>
        <w:rPr>
          <w:rFonts w:ascii="黑体" w:hAnsi="黑体" w:eastAsia="黑体" w:cs="黑体"/>
          <w:sz w:val="28"/>
          <w:szCs w:val="28"/>
        </w:rPr>
      </w:pPr>
      <w:r>
        <w:rPr>
          <w:rFonts w:hint="eastAsia" w:ascii="黑体" w:hAnsi="黑体" w:eastAsia="黑体" w:cs="黑体"/>
          <w:sz w:val="28"/>
          <w:szCs w:val="28"/>
        </w:rPr>
        <w:t xml:space="preserve">书面声明</w:t>
      </w:r>
      <w:r/>
    </w:p>
    <w:p>
      <w:pPr>
        <w:keepLines/>
        <w:keepNext/>
        <w:spacing w:line="360" w:lineRule="auto"/>
        <w:widowControl/>
        <w:rPr>
          <w:rFonts w:ascii="宋体" w:hAnsi="宋体" w:cs="宋体"/>
          <w:szCs w:val="21"/>
        </w:rPr>
      </w:pPr>
      <w:r>
        <w:rPr>
          <w:rFonts w:ascii="宋体" w:hAnsi="宋体" w:cs="宋体"/>
          <w:szCs w:val="21"/>
        </w:rPr>
      </w:r>
      <w:r/>
    </w:p>
    <w:p>
      <w:pPr>
        <w:contextualSpacing/>
        <w:keepLines/>
        <w:keepNext/>
        <w:spacing w:line="360" w:lineRule="auto"/>
        <w:widowControl/>
        <w:rPr>
          <w:rFonts w:ascii="宋体" w:hAnsi="宋体" w:cs="宋体"/>
          <w:szCs w:val="21"/>
        </w:rPr>
      </w:pPr>
      <w:r>
        <w:rPr>
          <w:rFonts w:hint="eastAsia" w:cs="宋体"/>
          <w:color w:val="000000" w:themeColor="text1"/>
          <w:szCs w:val="21"/>
          <w:u w:val="single"/>
        </w:rPr>
        <w:t xml:space="preserve">      </w:t>
      </w:r>
      <w:r>
        <w:rPr>
          <w:rFonts w:hint="eastAsia" w:cs="宋体"/>
          <w:color w:val="000000" w:themeColor="text1"/>
          <w:szCs w:val="21"/>
          <w:u w:val="single"/>
        </w:rPr>
        <w:t xml:space="preserve">（采购单位名称）</w:t>
      </w:r>
      <w:r>
        <w:rPr>
          <w:rFonts w:hint="eastAsia" w:cs="宋体"/>
          <w:color w:val="000000" w:themeColor="text1"/>
          <w:szCs w:val="21"/>
          <w:u w:val="single"/>
        </w:rPr>
        <w:t xml:space="preserve">        </w:t>
      </w:r>
      <w:r>
        <w:rPr>
          <w:rFonts w:hint="eastAsia" w:ascii="宋体" w:hAnsi="宋体" w:cs="宋体"/>
          <w:szCs w:val="21"/>
        </w:rPr>
        <w:t xml:space="preserve">：</w:t>
      </w:r>
      <w:r/>
    </w:p>
    <w:p>
      <w:pPr>
        <w:ind w:firstLine="420"/>
        <w:keepLines/>
        <w:keepNext/>
        <w:spacing w:line="360" w:lineRule="auto"/>
        <w:widowControl/>
        <w:rPr>
          <w:rFonts w:ascii="宋体" w:hAnsi="宋体" w:cs="宋体"/>
          <w:szCs w:val="21"/>
        </w:rPr>
      </w:pPr>
      <w:r>
        <w:rPr>
          <w:rFonts w:hint="eastAsia" w:ascii="宋体" w:hAnsi="宋体" w:cs="宋体"/>
          <w:szCs w:val="21"/>
        </w:rPr>
        <w:t xml:space="preserve">我公司（单位）参加本次项目</w:t>
      </w:r>
      <w:r>
        <w:rPr>
          <w:rFonts w:hint="eastAsia" w:ascii="宋体" w:hAnsi="宋体" w:cs="宋体"/>
          <w:szCs w:val="21"/>
          <w:u w:val="single"/>
        </w:rPr>
        <w:t xml:space="preserve">   （项目名称）   </w:t>
      </w:r>
      <w:r>
        <w:rPr>
          <w:rFonts w:hint="eastAsia" w:ascii="宋体" w:hAnsi="宋体" w:cs="宋体"/>
          <w:szCs w:val="21"/>
        </w:rPr>
        <w:t xml:space="preserve">政府采购活动前三年内，在经营活动中没有重大违法记录，我公司（单位）</w:t>
      </w:r>
      <w:r>
        <w:rPr>
          <w:rFonts w:hint="eastAsia" w:ascii="宋体" w:hAnsi="宋体" w:cs="宋体"/>
          <w:szCs w:val="21"/>
        </w:rPr>
        <w:t xml:space="preserve">愿针对</w:t>
      </w:r>
      <w:r>
        <w:rPr>
          <w:rFonts w:hint="eastAsia" w:ascii="宋体" w:hAnsi="宋体" w:cs="宋体"/>
          <w:szCs w:val="21"/>
        </w:rPr>
        <w:t xml:space="preserve">本次项目</w:t>
      </w:r>
      <w:r>
        <w:rPr>
          <w:rFonts w:hint="eastAsia" w:ascii="宋体" w:hAnsi="宋体" w:cs="宋体"/>
          <w:szCs w:val="21"/>
          <w:u w:val="single"/>
        </w:rPr>
        <w:t xml:space="preserve">   （项目名称）   </w:t>
      </w:r>
      <w:r>
        <w:rPr>
          <w:rFonts w:hint="eastAsia" w:ascii="宋体" w:hAnsi="宋体" w:cs="宋体"/>
          <w:szCs w:val="21"/>
        </w:rPr>
        <w:t xml:space="preserve">进行磋商，响应文件中所有关于响应资格的文件、证明、陈述均是真实的、准确的。若有违背，我公司（单位）愿意承担由此而产生的一切后果。</w:t>
      </w:r>
      <w:r/>
    </w:p>
    <w:p>
      <w:pPr>
        <w:keepLines/>
        <w:keepNext/>
        <w:spacing w:line="360" w:lineRule="auto"/>
        <w:widowControl/>
        <w:rPr>
          <w:rFonts w:ascii="宋体" w:hAnsi="宋体" w:cs="宋体"/>
          <w:szCs w:val="21"/>
        </w:rPr>
      </w:pPr>
      <w:r>
        <w:rPr>
          <w:rFonts w:ascii="宋体" w:hAnsi="宋体" w:cs="宋体"/>
          <w:szCs w:val="21"/>
        </w:rPr>
      </w:r>
      <w:r/>
    </w:p>
    <w:p>
      <w:pPr>
        <w:ind w:firstLine="5250"/>
        <w:keepLines/>
        <w:keepNext/>
        <w:spacing w:line="360" w:lineRule="auto"/>
        <w:widowControl/>
        <w:rPr>
          <w:rFonts w:ascii="宋体" w:hAnsi="宋体" w:cs="宋体"/>
          <w:szCs w:val="21"/>
          <w:u w:val="single"/>
        </w:rPr>
      </w:pPr>
      <w:r>
        <w:rPr>
          <w:rFonts w:hint="eastAsia" w:ascii="宋体" w:hAnsi="宋体" w:cs="宋体"/>
          <w:szCs w:val="21"/>
        </w:rPr>
        <w:t xml:space="preserve">供应商（电子签章）：</w:t>
      </w:r>
      <w:r/>
    </w:p>
    <w:p>
      <w:pPr>
        <w:ind w:firstLine="5250"/>
        <w:keepLines/>
        <w:keepNext/>
        <w:spacing w:line="360" w:lineRule="auto"/>
        <w:widowControl/>
        <w:rPr>
          <w:rFonts w:ascii="宋体" w:hAnsi="宋体" w:cs="宋体"/>
          <w:szCs w:val="21"/>
        </w:rPr>
      </w:pPr>
      <w:r>
        <w:rPr>
          <w:rFonts w:hint="eastAsia" w:ascii="宋体" w:hAnsi="宋体" w:cs="宋体"/>
          <w:szCs w:val="21"/>
        </w:rPr>
        <w:t xml:space="preserve">法定代表人或委托代理人（签字或盖章）：</w:t>
      </w:r>
      <w:r/>
    </w:p>
    <w:p>
      <w:pPr>
        <w:ind w:firstLine="5250"/>
        <w:keepLines/>
        <w:keepNext/>
        <w:spacing w:line="360" w:lineRule="auto"/>
        <w:widowControl/>
        <w:rPr>
          <w:rFonts w:ascii="宋体" w:hAnsi="宋体" w:cs="宋体"/>
          <w:szCs w:val="21"/>
          <w:u w:val="single"/>
        </w:rPr>
      </w:pPr>
      <w:r>
        <w:rPr>
          <w:rFonts w:hint="eastAsia" w:ascii="宋体" w:hAnsi="宋体" w:cs="宋体"/>
          <w:szCs w:val="21"/>
        </w:rPr>
        <w:t xml:space="preserve">日期：</w:t>
      </w:r>
      <w:r/>
    </w:p>
    <w:p>
      <w:pPr>
        <w:pStyle w:val="990"/>
        <w:jc w:val="both"/>
        <w:spacing w:line="360" w:lineRule="auto"/>
        <w:rPr>
          <w:rFonts w:ascii="黑体" w:hAnsi="黑体" w:eastAsia="黑体" w:cs="黑体"/>
          <w:szCs w:val="24"/>
        </w:rPr>
      </w:pPr>
      <w:r>
        <w:rPr>
          <w:rFonts w:ascii="黑体" w:hAnsi="黑体" w:eastAsia="黑体" w:cs="黑体"/>
          <w:szCs w:val="24"/>
        </w:rPr>
      </w:r>
      <w:r/>
    </w:p>
    <w:p>
      <w:pPr>
        <w:rPr>
          <w:rFonts w:ascii="黑体" w:hAnsi="黑体" w:eastAsia="黑体" w:cs="黑体"/>
          <w:sz w:val="24"/>
          <w:szCs w:val="24"/>
        </w:rPr>
      </w:pPr>
      <w:r>
        <w:rPr>
          <w:rFonts w:hint="eastAsia" w:ascii="黑体" w:hAnsi="黑体" w:eastAsia="黑体" w:cs="黑体"/>
          <w:sz w:val="24"/>
          <w:szCs w:val="24"/>
        </w:rPr>
        <w:br w:type="page" w:clear="all"/>
      </w:r>
      <w:r/>
    </w:p>
    <w:p>
      <w:pPr>
        <w:pStyle w:val="990"/>
        <w:jc w:val="both"/>
        <w:spacing w:line="360" w:lineRule="auto"/>
        <w:rPr>
          <w:rFonts w:ascii="黑体" w:hAnsi="黑体" w:eastAsia="黑体" w:cs="黑体"/>
          <w:szCs w:val="24"/>
        </w:rPr>
      </w:pPr>
      <w:r>
        <w:rPr>
          <w:rFonts w:hint="eastAsia" w:ascii="黑体" w:hAnsi="黑体" w:eastAsia="黑体" w:cs="黑体"/>
          <w:szCs w:val="24"/>
        </w:rPr>
        <w:t xml:space="preserve">格式三：</w:t>
      </w:r>
      <w:r/>
    </w:p>
    <w:p>
      <w:pPr>
        <w:pStyle w:val="990"/>
        <w:jc w:val="center"/>
        <w:spacing w:line="360" w:lineRule="auto"/>
        <w:rPr>
          <w:rFonts w:ascii="黑体" w:hAnsi="黑体" w:eastAsia="黑体" w:cs="黑体"/>
          <w:sz w:val="28"/>
          <w:szCs w:val="28"/>
        </w:rPr>
      </w:pPr>
      <w:r>
        <w:rPr>
          <w:rFonts w:hint="eastAsia" w:ascii="黑体" w:hAnsi="黑体" w:eastAsia="黑体" w:cs="黑体"/>
          <w:sz w:val="28"/>
          <w:szCs w:val="28"/>
        </w:rPr>
        <w:t xml:space="preserve">（一）开标一览表</w:t>
      </w:r>
      <w:r/>
    </w:p>
    <w:p>
      <w:pPr>
        <w:pStyle w:val="990"/>
        <w:ind w:firstLine="420"/>
        <w:spacing w:line="360" w:lineRule="auto"/>
        <w:rPr>
          <w:rFonts w:hAnsi="宋体" w:cs="宋体"/>
          <w:sz w:val="21"/>
          <w:szCs w:val="21"/>
        </w:rPr>
      </w:pPr>
      <w:r>
        <w:rPr>
          <w:rFonts w:hint="eastAsia" w:hAnsi="宋体" w:cs="宋体"/>
          <w:sz w:val="21"/>
          <w:szCs w:val="21"/>
        </w:rPr>
        <w:t xml:space="preserve">货币单位：人民币元</w:t>
      </w:r>
      <w:r/>
    </w:p>
    <w:p>
      <w:pPr>
        <w:pStyle w:val="990"/>
        <w:ind w:firstLine="420"/>
        <w:spacing w:line="360" w:lineRule="auto"/>
        <w:rPr>
          <w:rFonts w:hAnsi="宋体" w:cs="宋体"/>
          <w:sz w:val="21"/>
          <w:szCs w:val="21"/>
        </w:rPr>
      </w:pPr>
      <w:r>
        <w:rPr>
          <w:rFonts w:hint="eastAsia" w:hAnsi="宋体" w:cs="宋体"/>
          <w:sz w:val="21"/>
          <w:szCs w:val="21"/>
        </w:rPr>
        <w:t xml:space="preserve">项目编号：  </w:t>
      </w:r>
      <w:r/>
    </w:p>
    <w:p>
      <w:pPr>
        <w:pStyle w:val="990"/>
        <w:ind w:firstLine="420"/>
        <w:spacing w:line="360" w:lineRule="auto"/>
        <w:rPr>
          <w:rFonts w:hAnsi="宋体" w:cs="宋体"/>
          <w:sz w:val="21"/>
          <w:szCs w:val="21"/>
        </w:rPr>
      </w:pPr>
      <w:r>
        <w:rPr>
          <w:rFonts w:hint="eastAsia" w:hAnsi="宋体" w:cs="宋体"/>
          <w:sz w:val="21"/>
          <w:szCs w:val="21"/>
        </w:rPr>
        <w:t xml:space="preserve">标段号：</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567"/>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总价（小写）</w:t>
            </w:r>
            <w:r/>
          </w:p>
        </w:tc>
      </w:tr>
      <w:tr>
        <w:trPr>
          <w:cantSplit/>
          <w:jc w:val="center"/>
          <w:trHeight w:val="567"/>
        </w:trPr>
        <w:tc>
          <w:tcPr>
            <w:tcBorders>
              <w:top w:val="single" w:color="000000" w:sz="2" w:space="0"/>
              <w:left w:val="single" w:color="000000" w:sz="6" w:space="0"/>
              <w:right w:val="single" w:color="000000" w:sz="2" w:space="0"/>
            </w:tcBorders>
            <w:tcW w:w="3293"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r>
      <w:tr>
        <w:trPr>
          <w:cantSplit/>
          <w:jc w:val="center"/>
          <w:trHeight w:val="567"/>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r>
    </w:tbl>
    <w:p>
      <w:pPr>
        <w:pStyle w:val="990"/>
        <w:ind w:firstLine="420"/>
        <w:spacing w:line="360" w:lineRule="auto"/>
        <w:rPr>
          <w:rFonts w:hAnsi="宋体" w:cs="宋体"/>
          <w:sz w:val="21"/>
          <w:szCs w:val="21"/>
        </w:rPr>
      </w:pPr>
      <w:r>
        <w:rPr>
          <w:rFonts w:hAnsi="宋体" w:cs="宋体"/>
          <w:sz w:val="21"/>
          <w:szCs w:val="21"/>
        </w:rPr>
      </w:r>
      <w:r/>
    </w:p>
    <w:p>
      <w:pPr>
        <w:pStyle w:val="990"/>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报价说明：</w:t>
      </w:r>
      <w:r/>
    </w:p>
    <w:p>
      <w:pPr>
        <w:pStyle w:val="990"/>
        <w:numPr>
          <w:ilvl w:val="0"/>
          <w:numId w:val="41"/>
        </w:numPr>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报价包括完成项目的所有费用。采购人不再支付报价以外的任何费用；</w:t>
      </w:r>
      <w:r/>
    </w:p>
    <w:p>
      <w:pPr>
        <w:pStyle w:val="990"/>
        <w:numPr>
          <w:ilvl w:val="0"/>
          <w:numId w:val="41"/>
        </w:numPr>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报价以总价为准，大小写不一致以大写为准；</w:t>
      </w:r>
      <w:r/>
    </w:p>
    <w:p>
      <w:pPr>
        <w:pStyle w:val="990"/>
        <w:spacing w:line="360" w:lineRule="auto"/>
        <w:rPr>
          <w:rFonts w:hAnsi="宋体" w:cs="宋体"/>
          <w:sz w:val="21"/>
          <w:szCs w:val="21"/>
        </w:rPr>
      </w:pPr>
      <w:r>
        <w:rPr>
          <w:rFonts w:hAnsi="宋体" w:cs="宋体"/>
          <w:sz w:val="21"/>
          <w:szCs w:val="21"/>
        </w:rPr>
      </w:r>
      <w:r/>
    </w:p>
    <w:p>
      <w:pPr>
        <w:pStyle w:val="990"/>
        <w:ind w:firstLine="5670"/>
        <w:spacing w:line="360" w:lineRule="auto"/>
        <w:rPr>
          <w:rFonts w:hAnsi="宋体" w:cs="宋体"/>
          <w:sz w:val="21"/>
          <w:szCs w:val="21"/>
        </w:rPr>
      </w:pPr>
      <w:r>
        <w:rPr>
          <w:rFonts w:hint="eastAsia" w:hAnsi="宋体" w:cs="宋体"/>
          <w:sz w:val="21"/>
          <w:szCs w:val="21"/>
        </w:rPr>
        <w:t xml:space="preserve">供应商（电子签章）：</w:t>
      </w:r>
      <w:r/>
    </w:p>
    <w:p>
      <w:pPr>
        <w:pStyle w:val="990"/>
        <w:ind w:firstLine="5670"/>
        <w:spacing w:line="360" w:lineRule="auto"/>
        <w:rPr>
          <w:rFonts w:hAnsi="宋体" w:cs="宋体"/>
          <w:sz w:val="21"/>
          <w:szCs w:val="21"/>
        </w:rPr>
      </w:pPr>
      <w:r>
        <w:rPr>
          <w:rFonts w:hint="eastAsia" w:hAnsi="宋体" w:cs="宋体"/>
          <w:sz w:val="21"/>
          <w:szCs w:val="21"/>
        </w:rPr>
        <w:t xml:space="preserve">日期：</w:t>
      </w:r>
      <w:r/>
    </w:p>
    <w:p>
      <w:pPr>
        <w:pStyle w:val="990"/>
        <w:jc w:val="center"/>
        <w:spacing w:line="360" w:lineRule="auto"/>
        <w:rPr>
          <w:rFonts w:ascii="黑体" w:hAnsi="黑体" w:eastAsia="黑体" w:cs="黑体"/>
          <w:sz w:val="28"/>
          <w:szCs w:val="28"/>
        </w:rPr>
      </w:pPr>
      <w:r>
        <w:rPr>
          <w:rFonts w:ascii="黑体" w:hAnsi="黑体" w:eastAsia="黑体" w:cs="黑体"/>
          <w:sz w:val="28"/>
          <w:szCs w:val="28"/>
        </w:rPr>
      </w:r>
      <w:r/>
    </w:p>
    <w:p>
      <w:pPr>
        <w:pStyle w:val="990"/>
        <w:jc w:val="center"/>
        <w:spacing w:line="360" w:lineRule="auto"/>
        <w:rPr>
          <w:rFonts w:hAnsi="宋体" w:cs="宋体"/>
          <w:sz w:val="21"/>
          <w:szCs w:val="21"/>
        </w:rPr>
      </w:pPr>
      <w:r>
        <w:rPr>
          <w:rFonts w:hint="eastAsia" w:ascii="黑体" w:hAnsi="黑体" w:eastAsia="黑体" w:cs="黑体"/>
          <w:sz w:val="28"/>
          <w:szCs w:val="28"/>
        </w:rPr>
        <w:t xml:space="preserve">（二）最终报价一览表</w:t>
      </w:r>
      <w:r/>
    </w:p>
    <w:p>
      <w:pPr>
        <w:pStyle w:val="990"/>
        <w:ind w:firstLine="420"/>
        <w:spacing w:line="360" w:lineRule="auto"/>
        <w:rPr>
          <w:rFonts w:hAnsi="宋体" w:cs="宋体"/>
          <w:sz w:val="21"/>
          <w:szCs w:val="21"/>
        </w:rPr>
      </w:pPr>
      <w:r>
        <w:rPr>
          <w:rFonts w:hint="eastAsia" w:hAnsi="宋体" w:cs="宋体"/>
          <w:sz w:val="21"/>
          <w:szCs w:val="21"/>
        </w:rPr>
        <w:t xml:space="preserve">货币单位：人民币元</w:t>
      </w:r>
      <w:r/>
    </w:p>
    <w:p>
      <w:pPr>
        <w:pStyle w:val="990"/>
        <w:ind w:firstLine="420"/>
        <w:spacing w:line="360" w:lineRule="auto"/>
        <w:rPr>
          <w:rFonts w:hAnsi="宋体" w:cs="宋体"/>
          <w:sz w:val="21"/>
          <w:szCs w:val="21"/>
        </w:rPr>
      </w:pPr>
      <w:r>
        <w:rPr>
          <w:rFonts w:hint="eastAsia" w:hAnsi="宋体" w:cs="宋体"/>
          <w:sz w:val="21"/>
          <w:szCs w:val="21"/>
        </w:rPr>
        <w:t xml:space="preserve">项目编号：  </w:t>
      </w:r>
      <w:r/>
    </w:p>
    <w:p>
      <w:pPr>
        <w:pStyle w:val="990"/>
        <w:ind w:firstLine="420"/>
        <w:spacing w:line="360" w:lineRule="auto"/>
        <w:rPr>
          <w:rFonts w:hAnsi="宋体" w:cs="宋体"/>
          <w:sz w:val="21"/>
          <w:szCs w:val="21"/>
        </w:rPr>
      </w:pPr>
      <w:r>
        <w:rPr>
          <w:rFonts w:hint="eastAsia" w:hAnsi="宋体" w:cs="宋体"/>
          <w:sz w:val="21"/>
          <w:szCs w:val="21"/>
        </w:rPr>
        <w:t xml:space="preserve">标段号：</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567"/>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总价（小写）</w:t>
            </w:r>
            <w:r/>
          </w:p>
        </w:tc>
      </w:tr>
      <w:tr>
        <w:trPr>
          <w:cantSplit/>
          <w:jc w:val="center"/>
          <w:trHeight w:val="567"/>
        </w:trPr>
        <w:tc>
          <w:tcPr>
            <w:tcBorders>
              <w:top w:val="single" w:color="000000" w:sz="2" w:space="0"/>
              <w:left w:val="single" w:color="000000" w:sz="6" w:space="0"/>
              <w:right w:val="single" w:color="000000" w:sz="2" w:space="0"/>
            </w:tcBorders>
            <w:tcW w:w="3293"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r>
      <w:tr>
        <w:trPr>
          <w:cantSplit/>
          <w:jc w:val="center"/>
          <w:trHeight w:val="567"/>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993"/>
              <w:ind w:firstLine="0"/>
              <w:jc w:val="center"/>
              <w:spacing w:line="240" w:lineRule="auto"/>
              <w:rPr>
                <w:rFonts w:ascii="宋体" w:hAnsi="宋体" w:cs="宋体"/>
                <w:szCs w:val="21"/>
              </w:rPr>
            </w:pPr>
            <w:r>
              <w:rPr>
                <w:rFonts w:hint="eastAsia" w:ascii="宋体" w:hAnsi="宋体" w:cs="宋体"/>
                <w:szCs w:val="21"/>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993"/>
              <w:jc w:val="center"/>
              <w:spacing w:line="240" w:lineRule="auto"/>
              <w:rPr>
                <w:rFonts w:ascii="宋体" w:hAnsi="宋体" w:cs="宋体"/>
                <w:szCs w:val="21"/>
              </w:rPr>
            </w:pPr>
            <w:r>
              <w:rPr>
                <w:rFonts w:ascii="宋体" w:hAnsi="宋体" w:cs="宋体"/>
                <w:szCs w:val="21"/>
              </w:rPr>
            </w:r>
            <w:r/>
          </w:p>
        </w:tc>
      </w:tr>
    </w:tbl>
    <w:p>
      <w:pPr>
        <w:pStyle w:val="990"/>
        <w:ind w:firstLine="420"/>
        <w:spacing w:line="360" w:lineRule="auto"/>
        <w:rPr>
          <w:rFonts w:hAnsi="宋体" w:cs="宋体"/>
          <w:sz w:val="21"/>
          <w:szCs w:val="21"/>
        </w:rPr>
      </w:pPr>
      <w:r>
        <w:rPr>
          <w:rFonts w:hAnsi="宋体" w:cs="宋体"/>
          <w:sz w:val="21"/>
          <w:szCs w:val="21"/>
        </w:rPr>
      </w:r>
      <w:r/>
    </w:p>
    <w:p>
      <w:pPr>
        <w:pStyle w:val="990"/>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报价说明：</w:t>
      </w:r>
      <w:r/>
    </w:p>
    <w:p>
      <w:pPr>
        <w:pStyle w:val="990"/>
        <w:numPr>
          <w:ilvl w:val="0"/>
          <w:numId w:val="42"/>
        </w:numPr>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报价包括完成项目的所有费用。采购人不再支付报价以外的任何费用；</w:t>
      </w:r>
      <w:r/>
    </w:p>
    <w:p>
      <w:pPr>
        <w:pStyle w:val="990"/>
        <w:numPr>
          <w:ilvl w:val="0"/>
          <w:numId w:val="42"/>
        </w:numPr>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报价以总价为准，大小写不一致以大写为准；</w:t>
      </w:r>
      <w:r/>
    </w:p>
    <w:p>
      <w:pPr>
        <w:pStyle w:val="990"/>
        <w:numPr>
          <w:ilvl w:val="0"/>
          <w:numId w:val="42"/>
        </w:numPr>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如最后报价未列明单价，则最后所报各项单价计算方法为：（最后报价</w:t>
      </w:r>
      <w:r>
        <w:rPr>
          <w:rFonts w:hint="eastAsia" w:ascii="Times New Roman" w:hAnsi="Times New Roman" w:cs="宋体"/>
          <w:sz w:val="21"/>
          <w:szCs w:val="21"/>
        </w:rPr>
        <w:t xml:space="preserve">/ </w:t>
      </w:r>
      <w:r>
        <w:rPr>
          <w:rFonts w:hint="eastAsia" w:ascii="Times New Roman" w:hAnsi="Times New Roman" w:cs="宋体"/>
          <w:sz w:val="21"/>
          <w:szCs w:val="21"/>
        </w:rPr>
        <w:t xml:space="preserve">最初报价）</w:t>
      </w:r>
      <w:r>
        <w:rPr>
          <w:rFonts w:hint="eastAsia" w:ascii="Times New Roman" w:hAnsi="Times New Roman" w:cs="宋体"/>
          <w:sz w:val="21"/>
          <w:szCs w:val="21"/>
        </w:rPr>
        <w:t xml:space="preserve">* </w:t>
      </w:r>
      <w:r>
        <w:rPr>
          <w:rFonts w:hint="eastAsia" w:ascii="Times New Roman" w:hAnsi="Times New Roman" w:cs="宋体"/>
          <w:sz w:val="21"/>
          <w:szCs w:val="21"/>
        </w:rPr>
        <w:t xml:space="preserve">各项最初报价的单价。</w:t>
      </w:r>
      <w:r/>
    </w:p>
    <w:p>
      <w:pPr>
        <w:pStyle w:val="990"/>
        <w:spacing w:line="360" w:lineRule="auto"/>
        <w:rPr>
          <w:rFonts w:hAnsi="宋体" w:cs="宋体"/>
          <w:sz w:val="21"/>
          <w:szCs w:val="21"/>
        </w:rPr>
      </w:pPr>
      <w:r>
        <w:rPr>
          <w:rFonts w:hAnsi="宋体" w:cs="宋体"/>
          <w:sz w:val="21"/>
          <w:szCs w:val="21"/>
        </w:rPr>
      </w:r>
      <w:r/>
    </w:p>
    <w:p>
      <w:pPr>
        <w:pStyle w:val="990"/>
        <w:ind w:firstLine="5670"/>
        <w:spacing w:line="360" w:lineRule="auto"/>
        <w:rPr>
          <w:rFonts w:hAnsi="宋体" w:cs="宋体"/>
          <w:sz w:val="21"/>
          <w:szCs w:val="21"/>
        </w:rPr>
      </w:pPr>
      <w:r>
        <w:rPr>
          <w:rFonts w:hint="eastAsia" w:hAnsi="宋体" w:cs="宋体"/>
          <w:sz w:val="21"/>
          <w:szCs w:val="21"/>
        </w:rPr>
        <w:t xml:space="preserve">供应商（电子签章）：</w:t>
      </w:r>
      <w:r/>
    </w:p>
    <w:p>
      <w:pPr>
        <w:pStyle w:val="990"/>
        <w:ind w:firstLine="5670"/>
        <w:spacing w:line="360" w:lineRule="auto"/>
        <w:rPr>
          <w:rFonts w:hAnsi="宋体" w:cs="宋体"/>
          <w:sz w:val="21"/>
          <w:szCs w:val="21"/>
        </w:rPr>
      </w:pPr>
      <w:r>
        <w:rPr>
          <w:rFonts w:hint="eastAsia" w:hAnsi="宋体" w:cs="宋体"/>
          <w:sz w:val="21"/>
          <w:szCs w:val="21"/>
        </w:rPr>
        <w:t xml:space="preserve">日期：</w:t>
      </w:r>
      <w:r/>
    </w:p>
    <w:p>
      <w:pPr>
        <w:pStyle w:val="990"/>
        <w:jc w:val="both"/>
        <w:spacing w:line="360" w:lineRule="auto"/>
        <w:rPr>
          <w:rFonts w:ascii="黑体" w:hAnsi="黑体" w:eastAsia="黑体" w:cs="黑体"/>
          <w:szCs w:val="24"/>
        </w:rPr>
      </w:pPr>
      <w:r/>
      <w:bookmarkStart w:id="951" w:name="_Toc256000068"/>
      <w:r/>
      <w:bookmarkStart w:id="952" w:name="_Toc19985"/>
      <w:r>
        <w:rPr>
          <w:rFonts w:hint="eastAsia" w:ascii="黑体" w:hAnsi="黑体" w:eastAsia="黑体" w:cs="黑体"/>
          <w:szCs w:val="24"/>
        </w:rPr>
        <w:t xml:space="preserve">格式四：</w:t>
      </w:r>
      <w:r/>
    </w:p>
    <w:p>
      <w:pPr>
        <w:jc w:val="center"/>
        <w:spacing w:line="360" w:lineRule="auto"/>
        <w:rPr>
          <w:rFonts w:ascii="黑体" w:hAnsi="黑体" w:eastAsia="黑体" w:cs="黑体"/>
          <w:sz w:val="28"/>
          <w:szCs w:val="28"/>
        </w:rPr>
        <w:outlineLvl w:val="0"/>
      </w:pPr>
      <w:r/>
      <w:bookmarkStart w:id="953" w:name="_Toc17100"/>
      <w:r>
        <w:rPr>
          <w:rFonts w:hint="eastAsia" w:ascii="黑体" w:hAnsi="黑体" w:eastAsia="黑体" w:cs="黑体"/>
          <w:sz w:val="28"/>
          <w:szCs w:val="28"/>
        </w:rPr>
        <w:t xml:space="preserve">法定代表人（负责人）身份证明书</w:t>
      </w:r>
      <w:bookmarkEnd w:id="953"/>
      <w:r/>
      <w:r/>
    </w:p>
    <w:p>
      <w:pPr>
        <w:pStyle w:val="1224"/>
        <w:jc w:val="both"/>
        <w:spacing w:line="360" w:lineRule="auto"/>
        <w:rPr>
          <w:rStyle w:val="1153"/>
          <w:rFonts w:eastAsia="宋体" w:cs="宋体"/>
          <w:sz w:val="28"/>
        </w:rPr>
        <w:outlineLvl w:val="2"/>
      </w:pPr>
      <w:r>
        <w:rPr>
          <w:rFonts w:eastAsia="宋体" w:cs="宋体"/>
          <w:sz w:val="28"/>
        </w:rPr>
      </w:r>
      <w:r/>
    </w:p>
    <w:p>
      <w:pPr>
        <w:ind w:firstLine="420"/>
        <w:keepLines/>
        <w:keepNext/>
        <w:spacing w:line="360" w:lineRule="auto"/>
        <w:shd w:val="clear" w:color="auto" w:fill="ffffff"/>
        <w:widowControl/>
        <w:rPr>
          <w:color w:val="000000"/>
          <w:szCs w:val="21"/>
        </w:rPr>
      </w:pPr>
      <w:r>
        <w:rPr>
          <w:rFonts w:hint="eastAsia"/>
          <w:color w:val="000000"/>
          <w:szCs w:val="21"/>
        </w:rPr>
        <w:t xml:space="preserve">单位名称：</w:t>
      </w:r>
      <w:r>
        <w:rPr>
          <w:rFonts w:hint="eastAsia"/>
          <w:color w:val="000000"/>
          <w:szCs w:val="21"/>
          <w:u w:val="single"/>
        </w:rPr>
        <w:t xml:space="preserve">                             </w:t>
      </w:r>
      <w:r/>
    </w:p>
    <w:p>
      <w:pPr>
        <w:ind w:firstLine="420"/>
        <w:keepLines/>
        <w:keepNext/>
        <w:spacing w:line="360" w:lineRule="auto"/>
        <w:shd w:val="clear" w:color="auto" w:fill="ffffff"/>
        <w:widowControl/>
        <w:rPr>
          <w:color w:val="000000"/>
          <w:szCs w:val="21"/>
        </w:rPr>
      </w:pPr>
      <w:r>
        <w:rPr>
          <w:rFonts w:hint="eastAsia"/>
          <w:color w:val="000000"/>
          <w:szCs w:val="21"/>
        </w:rPr>
        <w:t xml:space="preserve">单位性质：</w:t>
      </w:r>
      <w:r>
        <w:rPr>
          <w:rFonts w:hint="eastAsia"/>
          <w:color w:val="000000"/>
          <w:szCs w:val="21"/>
          <w:u w:val="single"/>
        </w:rPr>
        <w:t xml:space="preserve">                             </w:t>
      </w:r>
      <w:r/>
    </w:p>
    <w:p>
      <w:pPr>
        <w:ind w:firstLine="422"/>
        <w:keepLines/>
        <w:keepNext/>
        <w:spacing w:line="360" w:lineRule="auto"/>
        <w:shd w:val="clear" w:color="auto" w:fill="ffffff"/>
        <w:widowControl/>
        <w:rPr>
          <w:color w:val="000000"/>
          <w:szCs w:val="21"/>
        </w:rPr>
      </w:pPr>
      <w:r>
        <w:rPr>
          <w:rFonts w:hint="eastAsia"/>
          <w:color w:val="000000"/>
          <w:spacing w:val="210"/>
          <w:szCs w:val="21"/>
        </w:rPr>
        <w:t xml:space="preserve">地</w:t>
      </w:r>
      <w:r>
        <w:rPr>
          <w:rFonts w:hint="eastAsia"/>
          <w:color w:val="000000"/>
          <w:szCs w:val="21"/>
        </w:rPr>
        <w:t xml:space="preserve">址：</w:t>
      </w:r>
      <w:r>
        <w:rPr>
          <w:rFonts w:hint="eastAsia"/>
          <w:color w:val="000000"/>
          <w:szCs w:val="21"/>
          <w:u w:val="single"/>
        </w:rPr>
        <w:t xml:space="preserve">                             </w:t>
      </w:r>
      <w:r/>
    </w:p>
    <w:p>
      <w:pPr>
        <w:ind w:firstLine="420"/>
        <w:keepLines/>
        <w:keepNext/>
        <w:spacing w:line="360" w:lineRule="auto"/>
        <w:shd w:val="clear" w:color="auto" w:fill="ffffff"/>
        <w:widowControl/>
        <w:rPr>
          <w:color w:val="000000"/>
          <w:szCs w:val="21"/>
        </w:rPr>
      </w:pPr>
      <w:r>
        <w:rPr>
          <w:rFonts w:hint="eastAsia"/>
          <w:color w:val="000000"/>
          <w:szCs w:val="21"/>
        </w:rPr>
        <w:t xml:space="preserve">成立时间：</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p>
    <w:p>
      <w:pPr>
        <w:ind w:firstLine="420"/>
        <w:keepLines/>
        <w:keepNext/>
        <w:spacing w:line="360" w:lineRule="auto"/>
        <w:shd w:val="clear" w:color="auto" w:fill="ffffff"/>
        <w:widowControl/>
        <w:rPr>
          <w:color w:val="000000"/>
          <w:szCs w:val="21"/>
        </w:rPr>
      </w:pPr>
      <w:r>
        <w:rPr>
          <w:rFonts w:hint="eastAsia"/>
          <w:color w:val="000000"/>
          <w:szCs w:val="21"/>
        </w:rPr>
        <w:t xml:space="preserve">经营期限：</w:t>
      </w:r>
      <w:r>
        <w:rPr>
          <w:rFonts w:hint="eastAsia"/>
          <w:color w:val="000000"/>
          <w:szCs w:val="21"/>
          <w:u w:val="single"/>
        </w:rPr>
        <w:t xml:space="preserve">                             </w:t>
      </w:r>
      <w:r/>
    </w:p>
    <w:p>
      <w:pPr>
        <w:ind w:firstLine="420"/>
        <w:keepLines/>
        <w:keepNext/>
        <w:spacing w:line="360" w:lineRule="auto"/>
        <w:shd w:val="clear" w:color="auto" w:fill="ffffff"/>
        <w:widowControl/>
        <w:rPr>
          <w:color w:val="000000"/>
          <w:szCs w:val="21"/>
        </w:rPr>
      </w:pPr>
      <w:r>
        <w:rPr>
          <w:rFonts w:hint="eastAsia"/>
          <w:color w:val="000000"/>
          <w:szCs w:val="21"/>
        </w:rPr>
        <w:t xml:space="preserve">姓名：</w:t>
      </w:r>
      <w:r>
        <w:rPr>
          <w:rFonts w:hint="eastAsia"/>
          <w:color w:val="000000"/>
          <w:szCs w:val="21"/>
          <w:u w:val="single"/>
        </w:rPr>
        <w:t xml:space="preserve">        </w:t>
      </w:r>
      <w:r>
        <w:rPr>
          <w:rFonts w:hint="eastAsia"/>
          <w:color w:val="000000"/>
          <w:szCs w:val="21"/>
        </w:rPr>
        <w:t xml:space="preserve">性别：</w:t>
      </w:r>
      <w:r>
        <w:rPr>
          <w:rFonts w:hint="eastAsia"/>
          <w:color w:val="000000"/>
          <w:szCs w:val="21"/>
          <w:u w:val="single"/>
        </w:rPr>
        <w:t xml:space="preserve">        </w:t>
      </w:r>
      <w:r>
        <w:rPr>
          <w:rFonts w:hint="eastAsia"/>
          <w:color w:val="000000"/>
          <w:szCs w:val="21"/>
        </w:rPr>
        <w:t xml:space="preserve">年龄：</w:t>
      </w:r>
      <w:r>
        <w:rPr>
          <w:rFonts w:hint="eastAsia"/>
          <w:color w:val="000000"/>
          <w:szCs w:val="21"/>
          <w:u w:val="single"/>
        </w:rPr>
        <w:t xml:space="preserve">        </w:t>
      </w:r>
      <w:r>
        <w:rPr>
          <w:rFonts w:hint="eastAsia"/>
          <w:color w:val="000000"/>
          <w:szCs w:val="21"/>
        </w:rPr>
        <w:t xml:space="preserve">职务：</w:t>
      </w:r>
      <w:r>
        <w:rPr>
          <w:rFonts w:hint="eastAsia"/>
          <w:color w:val="000000"/>
          <w:szCs w:val="21"/>
          <w:u w:val="single"/>
        </w:rPr>
        <w:t xml:space="preserve">        </w:t>
      </w:r>
      <w:r/>
    </w:p>
    <w:p>
      <w:pPr>
        <w:ind w:firstLine="420"/>
        <w:keepLines/>
        <w:keepNext/>
        <w:spacing w:line="360" w:lineRule="auto"/>
        <w:shd w:val="clear" w:color="auto" w:fill="ffffff"/>
        <w:widowControl/>
        <w:rPr>
          <w:color w:val="000000"/>
          <w:szCs w:val="21"/>
        </w:rPr>
      </w:pPr>
      <w:r>
        <w:rPr>
          <w:rFonts w:hint="eastAsia"/>
          <w:color w:val="000000"/>
          <w:szCs w:val="21"/>
        </w:rPr>
        <w:t xml:space="preserve">系</w:t>
      </w:r>
      <w:r>
        <w:rPr>
          <w:rFonts w:hint="eastAsia"/>
          <w:color w:val="000000"/>
          <w:szCs w:val="21"/>
          <w:u w:val="single"/>
        </w:rPr>
        <w:t xml:space="preserve">                             </w:t>
      </w:r>
      <w:r>
        <w:rPr>
          <w:rFonts w:hint="eastAsia"/>
          <w:color w:val="000000"/>
          <w:szCs w:val="21"/>
        </w:rPr>
        <w:t xml:space="preserve">的法定代表人。</w:t>
      </w:r>
      <w:r/>
    </w:p>
    <w:p>
      <w:pPr>
        <w:ind w:firstLine="420"/>
        <w:keepLines/>
        <w:keepNext/>
        <w:spacing w:line="360" w:lineRule="auto"/>
        <w:shd w:val="clear" w:color="auto" w:fill="ffffff"/>
        <w:widowControl/>
        <w:rPr>
          <w:color w:val="000000"/>
          <w:szCs w:val="21"/>
        </w:rPr>
      </w:pPr>
      <w:r>
        <w:rPr>
          <w:color w:val="000000"/>
          <w:szCs w:val="21"/>
        </w:rPr>
      </w:r>
      <w:r/>
    </w:p>
    <w:p>
      <w:pPr>
        <w:ind w:firstLine="420"/>
        <w:keepLines/>
        <w:keepNext/>
        <w:spacing w:line="360" w:lineRule="auto"/>
        <w:shd w:val="clear" w:color="auto" w:fill="ffffff"/>
        <w:widowControl/>
        <w:rPr>
          <w:color w:val="000000"/>
          <w:szCs w:val="21"/>
        </w:rPr>
      </w:pPr>
      <w:r>
        <w:rPr>
          <w:rFonts w:hint="eastAsia"/>
          <w:color w:val="000000"/>
          <w:szCs w:val="21"/>
        </w:rPr>
        <w:t xml:space="preserve">特此证明。</w:t>
      </w:r>
      <w:r/>
    </w:p>
    <w:p>
      <w:pPr>
        <w:keepLines/>
        <w:keepNext/>
        <w:spacing w:line="360" w:lineRule="auto"/>
        <w:shd w:val="clear" w:color="auto" w:fill="ffffff"/>
        <w:widowControl/>
        <w:rPr>
          <w:color w:val="000000"/>
          <w:szCs w:val="21"/>
        </w:rPr>
      </w:pPr>
      <w:r>
        <w:rPr>
          <w:color w:val="000000"/>
          <w:szCs w:val="21"/>
        </w:rPr>
      </w:r>
      <w:r/>
    </w:p>
    <w:p>
      <w:pPr>
        <w:keepLines/>
        <w:keepNext/>
        <w:spacing w:line="360" w:lineRule="auto"/>
        <w:shd w:val="clear" w:color="auto" w:fill="ffffff"/>
        <w:widowControl/>
        <w:rPr>
          <w:color w:val="000000"/>
          <w:szCs w:val="21"/>
        </w:rPr>
      </w:pPr>
      <w:r>
        <w:rPr>
          <w:color w:val="000000"/>
          <w:szCs w:val="21"/>
        </w:rPr>
      </w:r>
      <w:r/>
    </w:p>
    <w:p>
      <w:pPr>
        <w:ind w:firstLine="1470"/>
        <w:keepLines/>
        <w:keepNext/>
        <w:spacing w:line="360" w:lineRule="auto"/>
        <w:shd w:val="clear" w:color="auto" w:fill="ffffff"/>
        <w:widowControl/>
        <w:rPr>
          <w:color w:val="000000"/>
          <w:szCs w:val="21"/>
        </w:rPr>
      </w:pPr>
      <w:r>
        <w:rPr>
          <w:rFonts w:hint="eastAsia"/>
          <w:color w:val="000000"/>
          <w:szCs w:val="21"/>
        </w:rPr>
        <w:t xml:space="preserve">法定代表人身份证人像页</w:t>
      </w:r>
      <w:r>
        <w:rPr>
          <w:rFonts w:hint="eastAsia"/>
          <w:color w:val="000000"/>
          <w:szCs w:val="21"/>
        </w:rPr>
        <w:t xml:space="preserve">              </w:t>
      </w:r>
      <w:r>
        <w:rPr>
          <w:rFonts w:hint="eastAsia"/>
          <w:color w:val="000000"/>
          <w:szCs w:val="21"/>
        </w:rPr>
        <w:t xml:space="preserve">法定代表人身份证国徽页</w:t>
      </w:r>
      <w:r/>
    </w:p>
    <w:p>
      <w:pPr>
        <w:ind w:firstLine="420"/>
        <w:keepLines/>
        <w:keepNext/>
        <w:spacing w:line="360" w:lineRule="auto"/>
        <w:shd w:val="clear" w:color="auto" w:fill="ffffff"/>
        <w:widowControl/>
        <w:rPr>
          <w:color w:val="000000"/>
          <w:szCs w:val="21"/>
        </w:rPr>
      </w:pPr>
      <w:r>
        <w:rPr>
          <w:color w:val="000000"/>
          <w:szCs w:val="21"/>
        </w:rPr>
      </w:r>
      <w:r/>
    </w:p>
    <w:p>
      <w:pPr>
        <w:jc w:val="left"/>
        <w:spacing w:line="360" w:lineRule="auto"/>
        <w:rPr>
          <w:color w:val="000000"/>
          <w:szCs w:val="21"/>
        </w:rPr>
      </w:pPr>
      <w:r>
        <w:rPr>
          <w:color w:val="000000"/>
          <w:szCs w:val="21"/>
        </w:rPr>
      </w:r>
      <w:r/>
    </w:p>
    <w:p>
      <w:pPr>
        <w:ind w:left="5040" w:firstLine="420"/>
        <w:jc w:val="left"/>
        <w:spacing w:line="360" w:lineRule="auto"/>
        <w:rPr>
          <w:color w:val="000000"/>
          <w:szCs w:val="21"/>
        </w:rPr>
      </w:pPr>
      <w:r>
        <w:rPr>
          <w:rFonts w:hint="eastAsia"/>
          <w:color w:val="000000"/>
          <w:szCs w:val="21"/>
        </w:rPr>
        <w:t xml:space="preserve">供应商（电子签章）：</w:t>
      </w:r>
      <w:r/>
    </w:p>
    <w:p>
      <w:pPr>
        <w:pStyle w:val="1225"/>
        <w:ind w:left="5040" w:firstLine="420"/>
        <w:jc w:val="left"/>
        <w:spacing w:line="360" w:lineRule="auto"/>
        <w:rPr>
          <w:rStyle w:val="1153"/>
          <w:rFonts w:ascii="Times New Roman" w:hAnsi="Times New Roman"/>
          <w:color w:val="000000"/>
          <w:szCs w:val="21"/>
        </w:rPr>
      </w:pPr>
      <w:r>
        <w:rPr>
          <w:rFonts w:hint="eastAsia" w:ascii="Times New Roman" w:hAnsi="Times New Roman"/>
          <w:color w:val="000000"/>
          <w:szCs w:val="21"/>
        </w:rPr>
        <w:t xml:space="preserve">日期：</w:t>
      </w:r>
      <w:r/>
    </w:p>
    <w:p>
      <w:pPr>
        <w:rPr>
          <w:rFonts w:ascii="黑体" w:hAnsi="黑体" w:eastAsia="黑体" w:cs="黑体"/>
          <w:sz w:val="28"/>
          <w:szCs w:val="28"/>
        </w:rPr>
      </w:pPr>
      <w:r>
        <w:rPr>
          <w:rFonts w:ascii="黑体" w:hAnsi="黑体" w:eastAsia="黑体" w:cs="黑体"/>
          <w:sz w:val="28"/>
          <w:szCs w:val="28"/>
        </w:rPr>
        <w:br w:type="page" w:clear="all"/>
      </w:r>
      <w:r/>
    </w:p>
    <w:p>
      <w:pPr>
        <w:pStyle w:val="990"/>
        <w:jc w:val="both"/>
        <w:spacing w:line="360" w:lineRule="auto"/>
        <w:rPr>
          <w:rFonts w:ascii="黑体" w:hAnsi="黑体" w:eastAsia="黑体" w:cs="黑体"/>
          <w:szCs w:val="24"/>
        </w:rPr>
      </w:pPr>
      <w:r>
        <w:rPr>
          <w:rFonts w:hint="eastAsia" w:ascii="黑体" w:hAnsi="黑体" w:eastAsia="黑体" w:cs="黑体"/>
          <w:szCs w:val="24"/>
        </w:rPr>
        <w:t xml:space="preserve">格式五：</w:t>
      </w:r>
      <w:r/>
    </w:p>
    <w:p>
      <w:pPr>
        <w:jc w:val="center"/>
        <w:spacing w:line="360" w:lineRule="auto"/>
        <w:rPr>
          <w:rFonts w:ascii="黑体" w:hAnsi="黑体" w:eastAsia="黑体" w:cs="黑体"/>
          <w:sz w:val="28"/>
          <w:szCs w:val="28"/>
        </w:rPr>
        <w:outlineLvl w:val="0"/>
      </w:pPr>
      <w:r/>
      <w:bookmarkStart w:id="954" w:name="_Toc3977"/>
      <w:r>
        <w:rPr>
          <w:rFonts w:hint="eastAsia" w:ascii="黑体" w:hAnsi="黑体" w:eastAsia="黑体" w:cs="黑体"/>
          <w:sz w:val="28"/>
          <w:szCs w:val="28"/>
        </w:rPr>
        <w:t xml:space="preserve">法定代表人授权委托书</w:t>
      </w:r>
      <w:bookmarkEnd w:id="954"/>
      <w:r/>
      <w:r/>
    </w:p>
    <w:p>
      <w:pPr>
        <w:jc w:val="center"/>
        <w:spacing w:line="360" w:lineRule="auto"/>
        <w:rPr>
          <w:rFonts w:cs="宋体"/>
          <w:b/>
          <w:bCs/>
          <w:szCs w:val="21"/>
        </w:rPr>
      </w:pPr>
      <w:r>
        <w:rPr>
          <w:rFonts w:cs="宋体"/>
          <w:b/>
          <w:bCs/>
          <w:szCs w:val="21"/>
        </w:rPr>
      </w:r>
      <w:r/>
    </w:p>
    <w:p>
      <w:pPr>
        <w:ind w:firstLine="482"/>
        <w:spacing w:line="360" w:lineRule="auto"/>
        <w:shd w:val="clear" w:color="auto" w:fill="ffffff"/>
        <w:rPr>
          <w:rFonts w:cs="Verdana"/>
          <w:bCs/>
          <w:szCs w:val="21"/>
        </w:rPr>
      </w:pPr>
      <w:r>
        <w:rPr>
          <w:rFonts w:hint="eastAsia" w:cs="Verdana"/>
          <w:bCs/>
          <w:szCs w:val="21"/>
        </w:rPr>
        <w:t xml:space="preserve">本人</w:t>
      </w:r>
      <w:r>
        <w:rPr>
          <w:rFonts w:hint="eastAsia" w:cs="Verdana"/>
          <w:bCs/>
          <w:szCs w:val="21"/>
          <w:u w:val="single"/>
        </w:rPr>
        <w:t xml:space="preserve">        </w:t>
      </w:r>
      <w:r>
        <w:rPr>
          <w:rFonts w:hint="eastAsia" w:cs="Verdana"/>
          <w:bCs/>
          <w:szCs w:val="21"/>
        </w:rPr>
        <w:t xml:space="preserve">（姓名）系</w:t>
      </w:r>
      <w:r>
        <w:rPr>
          <w:rFonts w:hint="eastAsia" w:cs="Verdana"/>
          <w:bCs/>
          <w:szCs w:val="21"/>
          <w:u w:val="single"/>
        </w:rPr>
        <w:t xml:space="preserve">        </w:t>
      </w:r>
      <w:r>
        <w:rPr>
          <w:rFonts w:hint="eastAsia" w:cs="Verdana"/>
          <w:bCs/>
          <w:szCs w:val="21"/>
        </w:rPr>
        <w:t xml:space="preserve">（投标人名称）的法定代表人，现委托</w:t>
      </w:r>
      <w:r>
        <w:rPr>
          <w:rFonts w:hint="eastAsia" w:cs="Verdana"/>
          <w:bCs/>
          <w:szCs w:val="21"/>
          <w:u w:val="single"/>
        </w:rPr>
        <w:t xml:space="preserve">        </w:t>
      </w:r>
      <w:r>
        <w:rPr>
          <w:rFonts w:hint="eastAsia" w:cs="Verdana"/>
          <w:bCs/>
          <w:szCs w:val="21"/>
        </w:rPr>
        <w:t xml:space="preserve">（姓名）为我方代理人。代理人根据授权，以我方名义签署、澄清、说明、补正、递交、撤回、修改</w:t>
      </w:r>
      <w:r>
        <w:rPr>
          <w:rFonts w:hint="eastAsia" w:cs="Verdana"/>
          <w:bCs/>
          <w:szCs w:val="21"/>
          <w:u w:val="single"/>
        </w:rPr>
        <w:t xml:space="preserve">        </w:t>
      </w:r>
      <w:r>
        <w:rPr>
          <w:rFonts w:hint="eastAsia" w:cs="Verdana"/>
          <w:bCs/>
          <w:szCs w:val="21"/>
        </w:rPr>
        <w:t xml:space="preserve">项目一切有关事宜，其法律后果由我方承担。</w:t>
      </w:r>
      <w:r/>
    </w:p>
    <w:p>
      <w:pPr>
        <w:ind w:firstLine="482"/>
        <w:spacing w:line="360" w:lineRule="auto"/>
        <w:shd w:val="clear" w:color="auto" w:fill="ffffff"/>
        <w:rPr>
          <w:szCs w:val="21"/>
          <w:u w:val="single"/>
        </w:rPr>
      </w:pPr>
      <w:r>
        <w:rPr>
          <w:rFonts w:hint="eastAsia" w:cs="Verdana"/>
          <w:bCs/>
          <w:szCs w:val="21"/>
        </w:rPr>
        <w:t xml:space="preserve">委托期限：</w:t>
      </w:r>
      <w:r>
        <w:rPr>
          <w:rFonts w:hint="eastAsia" w:cs="Verdana"/>
          <w:bCs/>
          <w:szCs w:val="21"/>
          <w:u w:val="single"/>
        </w:rPr>
        <w:t xml:space="preserve">        </w:t>
      </w:r>
      <w:r>
        <w:rPr>
          <w:rFonts w:hint="eastAsia"/>
          <w:sz w:val="24"/>
        </w:rPr>
        <w:t xml:space="preserve">。</w:t>
      </w:r>
      <w:r/>
    </w:p>
    <w:p>
      <w:pPr>
        <w:ind w:firstLine="482"/>
        <w:spacing w:line="360" w:lineRule="auto"/>
        <w:shd w:val="clear" w:color="auto" w:fill="ffffff"/>
        <w:rPr>
          <w:rFonts w:cs="Verdana"/>
          <w:bCs/>
          <w:szCs w:val="21"/>
        </w:rPr>
      </w:pPr>
      <w:r>
        <w:rPr>
          <w:rFonts w:hint="eastAsia" w:cs="Verdana"/>
          <w:bCs/>
          <w:szCs w:val="21"/>
        </w:rPr>
        <w:t xml:space="preserve">代理人无转委托权。</w:t>
      </w:r>
      <w:r/>
    </w:p>
    <w:p>
      <w:pPr>
        <w:ind w:firstLine="482"/>
        <w:spacing w:line="360" w:lineRule="auto"/>
        <w:shd w:val="clear" w:color="auto" w:fill="ffffff"/>
        <w:rPr>
          <w:rFonts w:cs="Verdana"/>
          <w:bCs/>
          <w:szCs w:val="21"/>
        </w:rPr>
      </w:pPr>
      <w:r>
        <w:rPr>
          <w:rFonts w:cs="Verdana"/>
          <w:bCs/>
          <w:szCs w:val="21"/>
        </w:rPr>
      </w:r>
      <w:r/>
    </w:p>
    <w:p>
      <w:pPr>
        <w:ind w:firstLine="482"/>
        <w:spacing w:line="360" w:lineRule="auto"/>
        <w:shd w:val="clear" w:color="auto" w:fill="ffffff"/>
        <w:rPr>
          <w:rFonts w:cs="Verdana"/>
          <w:bCs/>
          <w:szCs w:val="21"/>
        </w:rPr>
      </w:pPr>
      <w:r>
        <w:rPr>
          <w:rFonts w:cs="Verdana"/>
          <w:bCs/>
          <w:szCs w:val="21"/>
        </w:rPr>
      </w:r>
      <w:r/>
    </w:p>
    <w:p>
      <w:pPr>
        <w:ind w:firstLine="482"/>
        <w:spacing w:line="360" w:lineRule="auto"/>
        <w:shd w:val="clear" w:color="auto" w:fill="ffffff"/>
        <w:rPr>
          <w:rFonts w:cs="Verdana"/>
          <w:bCs/>
          <w:szCs w:val="21"/>
        </w:rPr>
      </w:pPr>
      <w:r>
        <w:rPr>
          <w:rFonts w:cs="Verdana"/>
          <w:bCs/>
          <w:szCs w:val="21"/>
        </w:rPr>
      </w:r>
      <w:r/>
    </w:p>
    <w:p>
      <w:pPr>
        <w:ind w:firstLine="898"/>
        <w:spacing w:line="360" w:lineRule="auto"/>
        <w:shd w:val="clear" w:color="auto" w:fill="ffffff"/>
        <w:rPr>
          <w:rFonts w:cs="Verdana"/>
          <w:bCs/>
          <w:szCs w:val="21"/>
        </w:rPr>
      </w:pPr>
      <w:r>
        <w:rPr>
          <w:rFonts w:hint="eastAsia" w:cs="Verdana"/>
          <w:bCs/>
          <w:szCs w:val="21"/>
        </w:rPr>
        <w:t xml:space="preserve">委托代理人身份证人像页</w:t>
      </w:r>
      <w:r>
        <w:rPr>
          <w:rFonts w:hint="eastAsia" w:cs="Verdana"/>
          <w:bCs/>
          <w:szCs w:val="21"/>
        </w:rPr>
        <w:t xml:space="preserve">                           </w:t>
      </w:r>
      <w:r>
        <w:rPr>
          <w:rFonts w:hint="eastAsia" w:cs="Verdana"/>
          <w:bCs/>
          <w:szCs w:val="21"/>
        </w:rPr>
        <w:t xml:space="preserve">委托代理人身份证国徽页</w:t>
      </w:r>
      <w:r/>
    </w:p>
    <w:p>
      <w:pPr>
        <w:ind w:firstLine="482"/>
        <w:spacing w:line="360" w:lineRule="auto"/>
        <w:shd w:val="clear" w:color="auto" w:fill="ffffff"/>
        <w:rPr>
          <w:rFonts w:cs="Verdana"/>
          <w:bCs/>
          <w:szCs w:val="21"/>
        </w:rPr>
      </w:pPr>
      <w:r>
        <w:rPr>
          <w:rFonts w:cs="Verdana"/>
          <w:bCs/>
          <w:szCs w:val="21"/>
        </w:rPr>
      </w:r>
      <w:r/>
    </w:p>
    <w:p>
      <w:pPr>
        <w:ind w:firstLine="482"/>
        <w:spacing w:line="360" w:lineRule="auto"/>
        <w:shd w:val="clear" w:color="auto" w:fill="ffffff"/>
        <w:rPr>
          <w:rFonts w:cs="Verdana"/>
          <w:bCs/>
          <w:szCs w:val="21"/>
        </w:rPr>
      </w:pPr>
      <w:r>
        <w:rPr>
          <w:rFonts w:cs="Verdana"/>
          <w:bCs/>
          <w:szCs w:val="21"/>
        </w:rPr>
      </w:r>
      <w:r/>
    </w:p>
    <w:p>
      <w:pPr>
        <w:ind w:left="5040" w:firstLine="420"/>
        <w:jc w:val="left"/>
        <w:spacing w:line="360" w:lineRule="auto"/>
        <w:rPr>
          <w:color w:val="000000"/>
          <w:szCs w:val="21"/>
        </w:rPr>
      </w:pPr>
      <w:r>
        <w:rPr>
          <w:rFonts w:hint="eastAsia"/>
          <w:color w:val="000000"/>
          <w:szCs w:val="21"/>
        </w:rPr>
        <w:t xml:space="preserve">供应商（电子签章）：</w:t>
      </w:r>
      <w:r/>
    </w:p>
    <w:p>
      <w:pPr>
        <w:pStyle w:val="1225"/>
        <w:ind w:left="5040" w:firstLine="420"/>
        <w:jc w:val="left"/>
        <w:spacing w:line="360" w:lineRule="auto"/>
        <w:rPr>
          <w:rFonts w:ascii="Times New Roman" w:hAnsi="Times New Roman"/>
          <w:color w:val="000000"/>
          <w:szCs w:val="21"/>
        </w:rPr>
      </w:pPr>
      <w:r>
        <w:rPr>
          <w:rFonts w:hint="eastAsia" w:ascii="Times New Roman" w:hAnsi="Times New Roman"/>
          <w:color w:val="000000"/>
          <w:szCs w:val="21"/>
        </w:rPr>
        <w:t xml:space="preserve">法定代表人（签字或盖章）：</w:t>
      </w:r>
      <w:r/>
    </w:p>
    <w:p>
      <w:pPr>
        <w:pStyle w:val="1225"/>
        <w:ind w:left="5040" w:firstLine="420"/>
        <w:jc w:val="left"/>
        <w:spacing w:line="360" w:lineRule="auto"/>
        <w:rPr>
          <w:rFonts w:ascii="Times New Roman" w:hAnsi="Times New Roman"/>
          <w:color w:val="000000"/>
          <w:szCs w:val="21"/>
        </w:rPr>
      </w:pPr>
      <w:r>
        <w:rPr>
          <w:rFonts w:hint="eastAsia" w:ascii="Times New Roman" w:hAnsi="Times New Roman"/>
          <w:color w:val="000000"/>
          <w:szCs w:val="21"/>
        </w:rPr>
        <w:t xml:space="preserve">委托代理人（签字或盖章）：</w:t>
      </w:r>
      <w:r/>
    </w:p>
    <w:p>
      <w:pPr>
        <w:pStyle w:val="1225"/>
        <w:ind w:left="5040" w:firstLine="420"/>
        <w:jc w:val="left"/>
        <w:spacing w:line="360" w:lineRule="auto"/>
        <w:rPr>
          <w:rStyle w:val="1153"/>
          <w:rFonts w:ascii="Times New Roman" w:hAnsi="Times New Roman"/>
          <w:color w:val="000000"/>
          <w:szCs w:val="21"/>
        </w:rPr>
      </w:pPr>
      <w:r>
        <w:rPr>
          <w:rFonts w:hint="eastAsia" w:ascii="Times New Roman" w:hAnsi="Times New Roman"/>
          <w:color w:val="000000"/>
          <w:szCs w:val="21"/>
        </w:rPr>
        <w:t xml:space="preserve">日期：</w:t>
      </w:r>
      <w:r/>
    </w:p>
    <w:p>
      <w:pPr>
        <w:jc w:val="left"/>
        <w:keepLines/>
        <w:keepNext/>
        <w:spacing w:line="360" w:lineRule="auto"/>
        <w:widowControl/>
        <w:rPr>
          <w:rFonts w:ascii="宋体" w:hAnsi="宋体" w:cs="宋体"/>
          <w:sz w:val="24"/>
          <w:szCs w:val="24"/>
        </w:rPr>
      </w:pPr>
      <w:r>
        <w:rPr>
          <w:rFonts w:ascii="宋体" w:hAnsi="宋体" w:cs="宋体"/>
          <w:sz w:val="24"/>
          <w:szCs w:val="24"/>
        </w:rPr>
      </w:r>
      <w:bookmarkEnd w:id="951"/>
      <w:r/>
      <w:bookmarkEnd w:id="952"/>
      <w:r/>
      <w:r/>
    </w:p>
    <w:p>
      <w:pPr>
        <w:pStyle w:val="990"/>
        <w:jc w:val="both"/>
        <w:spacing w:line="360" w:lineRule="auto"/>
        <w:rPr>
          <w:rFonts w:ascii="黑体" w:hAnsi="黑体" w:eastAsia="黑体" w:cs="黑体"/>
          <w:szCs w:val="24"/>
        </w:rPr>
      </w:pPr>
      <w:r>
        <w:rPr>
          <w:rFonts w:ascii="黑体" w:hAnsi="黑体" w:eastAsia="黑体" w:cs="黑体"/>
          <w:szCs w:val="24"/>
        </w:rPr>
      </w:r>
      <w:r/>
    </w:p>
    <w:p>
      <w:pPr>
        <w:rPr>
          <w:rFonts w:ascii="黑体" w:hAnsi="黑体" w:eastAsia="黑体" w:cs="黑体"/>
          <w:sz w:val="28"/>
          <w:szCs w:val="28"/>
        </w:rPr>
      </w:pPr>
      <w:r>
        <w:rPr>
          <w:rFonts w:hint="eastAsia" w:ascii="黑体" w:hAnsi="黑体" w:eastAsia="黑体" w:cs="黑体"/>
          <w:sz w:val="28"/>
          <w:szCs w:val="28"/>
        </w:rPr>
        <w:br w:type="page" w:clear="all"/>
      </w:r>
      <w:r/>
    </w:p>
    <w:p>
      <w:pPr>
        <w:pStyle w:val="990"/>
        <w:jc w:val="both"/>
        <w:spacing w:line="360" w:lineRule="auto"/>
        <w:rPr>
          <w:rFonts w:ascii="黑体" w:hAnsi="黑体" w:eastAsia="黑体" w:cs="黑体"/>
          <w:szCs w:val="24"/>
        </w:rPr>
      </w:pPr>
      <w:r>
        <w:rPr>
          <w:rFonts w:hint="eastAsia" w:ascii="黑体" w:hAnsi="黑体" w:eastAsia="黑体" w:cs="黑体"/>
          <w:szCs w:val="24"/>
        </w:rPr>
        <w:t xml:space="preserve">格式六：</w:t>
      </w:r>
      <w:r/>
    </w:p>
    <w:p>
      <w:pPr>
        <w:pStyle w:val="990"/>
        <w:jc w:val="center"/>
        <w:spacing w:line="360" w:lineRule="auto"/>
        <w:rPr>
          <w:rFonts w:ascii="黑体" w:hAnsi="黑体" w:eastAsia="黑体" w:cs="黑体"/>
          <w:sz w:val="28"/>
          <w:szCs w:val="28"/>
        </w:rPr>
      </w:pPr>
      <w:r>
        <w:rPr>
          <w:rFonts w:hint="eastAsia" w:ascii="黑体" w:hAnsi="黑体" w:eastAsia="黑体" w:cs="黑体"/>
          <w:sz w:val="28"/>
          <w:szCs w:val="28"/>
        </w:rPr>
        <w:t xml:space="preserve">承诺书</w:t>
      </w:r>
      <w:r/>
    </w:p>
    <w:p>
      <w:pPr>
        <w:pStyle w:val="990"/>
        <w:jc w:val="both"/>
        <w:spacing w:line="36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致：</w:t>
      </w:r>
      <w:r>
        <w:rPr>
          <w:rFonts w:hint="eastAsia" w:ascii="Times New Roman" w:hAnsi="Times New Roman"/>
          <w:color w:val="000000" w:themeColor="text1"/>
          <w:sz w:val="21"/>
          <w:szCs w:val="21"/>
          <w:u w:val="single"/>
        </w:rPr>
        <w:t xml:space="preserve">  </w:t>
      </w:r>
      <w:r>
        <w:rPr>
          <w:rFonts w:hint="eastAsia" w:ascii="Times New Roman" w:hAnsi="Times New Roman"/>
          <w:color w:val="000000" w:themeColor="text1"/>
          <w:sz w:val="21"/>
          <w:szCs w:val="21"/>
          <w:u w:val="single"/>
        </w:rPr>
        <w:t xml:space="preserve">（采购人名称）</w:t>
      </w:r>
      <w:r>
        <w:rPr>
          <w:rFonts w:hint="eastAsia" w:ascii="Times New Roman" w:hAnsi="Times New Roman"/>
          <w:color w:val="000000" w:themeColor="text1"/>
          <w:sz w:val="21"/>
          <w:szCs w:val="21"/>
          <w:u w:val="single"/>
        </w:rPr>
        <w:t xml:space="preserve">   </w:t>
      </w:r>
      <w:r/>
    </w:p>
    <w:p>
      <w:pPr>
        <w:pStyle w:val="1177"/>
        <w:ind w:firstLine="420"/>
        <w:spacing w:line="360" w:lineRule="auto"/>
        <w:rPr>
          <w:rFonts w:hAnsi="宋体" w:cs="宋体"/>
          <w:sz w:val="21"/>
          <w:szCs w:val="21"/>
        </w:rPr>
      </w:pPr>
      <w:r>
        <w:rPr>
          <w:rFonts w:hint="eastAsia" w:hAnsi="宋体" w:cs="宋体"/>
          <w:sz w:val="21"/>
          <w:szCs w:val="21"/>
        </w:rPr>
        <w:t xml:space="preserve">根据贵方《</w:t>
      </w:r>
      <w:r>
        <w:rPr>
          <w:rFonts w:hint="eastAsia" w:hAnsi="宋体" w:cs="宋体"/>
          <w:bCs/>
          <w:sz w:val="21"/>
          <w:szCs w:val="21"/>
        </w:rPr>
        <w:t xml:space="preserve">磋商文件</w:t>
      </w:r>
      <w:r>
        <w:rPr>
          <w:rFonts w:hint="eastAsia" w:hAnsi="宋体" w:cs="宋体"/>
          <w:sz w:val="21"/>
          <w:szCs w:val="21"/>
        </w:rPr>
        <w:t xml:space="preserve">》（项目编号、采购包号：</w:t>
      </w:r>
      <w:r>
        <w:rPr>
          <w:rFonts w:hint="eastAsia" w:hAnsi="宋体" w:cs="宋体"/>
          <w:sz w:val="21"/>
          <w:szCs w:val="21"/>
          <w:u w:val="single"/>
        </w:rPr>
        <w:t xml:space="preserve">             </w:t>
      </w:r>
      <w:r>
        <w:rPr>
          <w:rFonts w:hint="eastAsia" w:hAnsi="宋体" w:cs="宋体"/>
          <w:sz w:val="21"/>
          <w:szCs w:val="21"/>
        </w:rPr>
        <w:t xml:space="preserve">）要求，本供应商正式提交以下首次响应文件。</w:t>
      </w:r>
      <w:r/>
    </w:p>
    <w:p>
      <w:pPr>
        <w:pStyle w:val="1177"/>
        <w:ind w:firstLine="420"/>
        <w:spacing w:line="360" w:lineRule="auto"/>
        <w:rPr>
          <w:rFonts w:hAnsi="宋体" w:cs="宋体"/>
          <w:sz w:val="21"/>
          <w:szCs w:val="21"/>
        </w:rPr>
      </w:pPr>
      <w:r>
        <w:rPr>
          <w:rFonts w:hint="eastAsia" w:hAnsi="宋体" w:cs="宋体"/>
          <w:sz w:val="21"/>
          <w:szCs w:val="21"/>
        </w:rPr>
        <w:t xml:space="preserve">我单位符合《中华人民共和国政府采购法》第二十二条的规定，符合本项目供应商资格要求。</w:t>
      </w:r>
      <w:r/>
    </w:p>
    <w:p>
      <w:pPr>
        <w:pStyle w:val="1177"/>
        <w:ind w:firstLine="420"/>
        <w:spacing w:line="360" w:lineRule="auto"/>
        <w:rPr>
          <w:rFonts w:hAnsi="宋体" w:cs="宋体"/>
          <w:sz w:val="21"/>
          <w:szCs w:val="21"/>
        </w:rPr>
      </w:pPr>
      <w:r>
        <w:rPr>
          <w:rFonts w:hint="eastAsia" w:hAnsi="宋体" w:cs="宋体"/>
          <w:sz w:val="21"/>
          <w:szCs w:val="21"/>
        </w:rPr>
        <w:t xml:space="preserve">我单位按照磋商文件的要求编制响应文件，并对其提交的响应文件的真实性、合法性承担法律责任。</w:t>
      </w:r>
      <w:r/>
    </w:p>
    <w:p>
      <w:pPr>
        <w:pStyle w:val="990"/>
        <w:ind w:firstLine="420"/>
        <w:spacing w:line="360" w:lineRule="auto"/>
        <w:rPr>
          <w:rFonts w:hAnsi="宋体" w:cs="宋体"/>
          <w:sz w:val="21"/>
          <w:szCs w:val="21"/>
        </w:rPr>
      </w:pPr>
      <w:r>
        <w:rPr>
          <w:rFonts w:hint="eastAsia" w:hAnsi="宋体" w:cs="宋体"/>
          <w:sz w:val="21"/>
          <w:szCs w:val="21"/>
        </w:rPr>
        <w:t xml:space="preserve">供应</w:t>
      </w:r>
      <w:r>
        <w:rPr>
          <w:rFonts w:hint="eastAsia" w:hAnsi="宋体" w:cs="宋体"/>
          <w:sz w:val="21"/>
          <w:szCs w:val="21"/>
        </w:rPr>
        <w:t xml:space="preserve">商兹宣布</w:t>
      </w:r>
      <w:r>
        <w:rPr>
          <w:rFonts w:hint="eastAsia" w:hAnsi="宋体" w:cs="宋体"/>
          <w:sz w:val="21"/>
          <w:szCs w:val="21"/>
        </w:rPr>
        <w:t xml:space="preserve">同意如下： </w:t>
      </w:r>
      <w:r/>
    </w:p>
    <w:p>
      <w:pPr>
        <w:pStyle w:val="1177"/>
        <w:numPr>
          <w:ilvl w:val="0"/>
          <w:numId w:val="43"/>
        </w:numPr>
        <w:spacing w:line="360" w:lineRule="auto"/>
        <w:rPr>
          <w:rFonts w:hAnsi="宋体" w:cs="宋体"/>
          <w:sz w:val="21"/>
          <w:szCs w:val="21"/>
        </w:rPr>
      </w:pPr>
      <w:r>
        <w:rPr>
          <w:rFonts w:hint="eastAsia"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hAnsi="宋体" w:cs="宋体"/>
          <w:sz w:val="21"/>
          <w:szCs w:val="21"/>
        </w:rPr>
        <w:t xml:space="preserve">完全承担根据《磋商文件》规定完成合同的责任和义务（如有偏离，将全部填写在偏离表中）。</w:t>
      </w:r>
      <w:r/>
    </w:p>
    <w:p>
      <w:pPr>
        <w:pStyle w:val="1177"/>
        <w:numPr>
          <w:ilvl w:val="0"/>
          <w:numId w:val="43"/>
        </w:numPr>
        <w:spacing w:line="360" w:lineRule="auto"/>
        <w:rPr>
          <w:rFonts w:hAnsi="宋体" w:cs="宋体"/>
          <w:sz w:val="21"/>
          <w:szCs w:val="21"/>
        </w:rPr>
      </w:pPr>
      <w:r>
        <w:rPr>
          <w:rFonts w:hint="eastAsia"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hAnsi="宋体" w:cs="宋体"/>
          <w:sz w:val="21"/>
          <w:szCs w:val="21"/>
        </w:rPr>
        <w:t xml:space="preserve">保证所提供的响应文件及所有材料的真实、合法、有效，并对其负责。</w:t>
      </w:r>
      <w:r/>
    </w:p>
    <w:p>
      <w:pPr>
        <w:pStyle w:val="990"/>
        <w:numPr>
          <w:ilvl w:val="0"/>
          <w:numId w:val="43"/>
        </w:numPr>
        <w:spacing w:line="360" w:lineRule="auto"/>
        <w:rPr>
          <w:rFonts w:hAnsi="宋体" w:cs="宋体"/>
          <w:sz w:val="21"/>
          <w:szCs w:val="21"/>
        </w:rPr>
      </w:pPr>
      <w:r>
        <w:rPr>
          <w:rFonts w:hint="eastAsia" w:hAnsi="宋体" w:cs="宋体"/>
          <w:sz w:val="21"/>
          <w:szCs w:val="21"/>
        </w:rPr>
        <w:t xml:space="preserve">已详细审核竞争性磋商文件（含竞争性磋商文件的澄清或者修改），本供应</w:t>
      </w:r>
      <w:r>
        <w:rPr>
          <w:rFonts w:hint="eastAsia" w:hAnsi="宋体" w:cs="宋体"/>
          <w:sz w:val="21"/>
          <w:szCs w:val="21"/>
        </w:rPr>
        <w:t xml:space="preserve">商完全</w:t>
      </w:r>
      <w:r>
        <w:rPr>
          <w:rFonts w:hint="eastAsia" w:hAnsi="宋体" w:cs="宋体"/>
          <w:sz w:val="21"/>
          <w:szCs w:val="21"/>
        </w:rPr>
        <w:t xml:space="preserve">理解并同意放弃对这方面不明及误解的权利。</w:t>
      </w:r>
      <w:r/>
    </w:p>
    <w:p>
      <w:pPr>
        <w:pStyle w:val="990"/>
        <w:numPr>
          <w:ilvl w:val="0"/>
          <w:numId w:val="43"/>
        </w:numPr>
        <w:spacing w:line="360" w:lineRule="auto"/>
        <w:rPr>
          <w:rFonts w:hAnsi="宋体" w:cs="宋体"/>
          <w:sz w:val="21"/>
          <w:szCs w:val="21"/>
        </w:rPr>
      </w:pPr>
      <w:r>
        <w:rPr>
          <w:rFonts w:hint="eastAsia" w:hAnsi="宋体" w:cs="宋体"/>
          <w:sz w:val="21"/>
          <w:szCs w:val="21"/>
        </w:rPr>
        <w:t xml:space="preserve">报价有效期为60日。</w:t>
      </w:r>
      <w:r/>
    </w:p>
    <w:p>
      <w:pPr>
        <w:pStyle w:val="990"/>
        <w:numPr>
          <w:ilvl w:val="0"/>
          <w:numId w:val="43"/>
        </w:numPr>
        <w:spacing w:line="360" w:lineRule="auto"/>
        <w:rPr>
          <w:rFonts w:hAnsi="宋体" w:cs="宋体"/>
          <w:sz w:val="21"/>
          <w:szCs w:val="21"/>
        </w:rPr>
      </w:pPr>
      <w:r>
        <w:rPr>
          <w:rFonts w:hint="eastAsia" w:hAnsi="宋体" w:cs="宋体"/>
          <w:sz w:val="21"/>
          <w:szCs w:val="21"/>
        </w:rPr>
        <w:t xml:space="preserve">同意向贵方提供贵方可能要求的与本次磋商采购有关的任何证据或资料。</w:t>
      </w:r>
      <w:r/>
    </w:p>
    <w:p>
      <w:pPr>
        <w:pStyle w:val="990"/>
        <w:numPr>
          <w:ilvl w:val="0"/>
          <w:numId w:val="43"/>
        </w:numPr>
        <w:spacing w:line="360" w:lineRule="auto"/>
        <w:rPr>
          <w:rFonts w:hAnsi="宋体" w:cs="宋体"/>
          <w:sz w:val="21"/>
          <w:szCs w:val="21"/>
        </w:rPr>
      </w:pPr>
      <w:r>
        <w:rPr>
          <w:rFonts w:hint="eastAsia" w:hAnsi="宋体" w:cs="宋体"/>
          <w:sz w:val="21"/>
          <w:szCs w:val="21"/>
        </w:rPr>
        <w:t xml:space="preserve">完全理解贵方不一定要接受最低的报价或收到的任何报价。</w:t>
      </w:r>
      <w:r/>
    </w:p>
    <w:p>
      <w:pPr>
        <w:pStyle w:val="990"/>
        <w:numPr>
          <w:ilvl w:val="0"/>
          <w:numId w:val="43"/>
        </w:numPr>
        <w:spacing w:line="360" w:lineRule="auto"/>
        <w:rPr>
          <w:rFonts w:hAnsi="宋体" w:cs="宋体"/>
          <w:color w:val="0000ff"/>
          <w:sz w:val="21"/>
          <w:szCs w:val="21"/>
        </w:rPr>
      </w:pPr>
      <w:r>
        <w:rPr>
          <w:rFonts w:hint="eastAsia" w:hAnsi="宋体" w:cs="宋体"/>
          <w:color w:val="0000ff"/>
          <w:sz w:val="21"/>
          <w:szCs w:val="21"/>
        </w:rPr>
        <w:t xml:space="preserve">本公司拟派往本工程的项目经理现阶段没有担任其他在建工程项目的项目经理且未同时在两个或者两个以上单位受聘或者执业。</w:t>
      </w:r>
      <w:r/>
    </w:p>
    <w:p>
      <w:pPr>
        <w:pStyle w:val="990"/>
        <w:numPr>
          <w:ilvl w:val="0"/>
          <w:numId w:val="43"/>
        </w:numPr>
        <w:spacing w:line="360" w:lineRule="auto"/>
        <w:rPr>
          <w:rFonts w:hAnsi="宋体" w:cs="宋体"/>
          <w:sz w:val="21"/>
          <w:szCs w:val="21"/>
        </w:rPr>
      </w:pPr>
      <w:r>
        <w:rPr>
          <w:rFonts w:hint="eastAsia" w:hAnsi="宋体" w:cs="宋体"/>
          <w:sz w:val="21"/>
          <w:szCs w:val="21"/>
        </w:rPr>
        <w:t xml:space="preserve">如我单位被确定为中标、成交供应商，代理机构有权将我单位本项目响应文件中的《中小企业声明函》（如有），《残疾人福利性单位声明函》（如有）和我单位注册所在县扶贫部门出具的聘用建档立</w:t>
      </w:r>
      <w:r>
        <w:rPr>
          <w:rFonts w:hint="eastAsia" w:hAnsi="宋体" w:cs="宋体"/>
          <w:sz w:val="21"/>
          <w:szCs w:val="21"/>
        </w:rPr>
        <w:t xml:space="preserve">卡贫困</w:t>
      </w:r>
      <w:r>
        <w:rPr>
          <w:rFonts w:hint="eastAsia" w:hAnsi="宋体" w:cs="宋体"/>
          <w:sz w:val="21"/>
          <w:szCs w:val="21"/>
        </w:rPr>
        <w:t xml:space="preserve">人员具体数量的证明（如有）作为《中标（成交）结果公告》的附件予以公告。</w:t>
      </w:r>
      <w:r/>
    </w:p>
    <w:p>
      <w:pPr>
        <w:pStyle w:val="990"/>
        <w:numPr>
          <w:ilvl w:val="0"/>
          <w:numId w:val="43"/>
        </w:numPr>
        <w:spacing w:line="360" w:lineRule="auto"/>
        <w:rPr>
          <w:rFonts w:hAnsi="宋体" w:cs="宋体"/>
          <w:sz w:val="21"/>
          <w:szCs w:val="21"/>
        </w:rPr>
      </w:pPr>
      <w:r>
        <w:rPr>
          <w:rFonts w:hint="eastAsia" w:hAnsi="宋体" w:cs="宋体"/>
          <w:sz w:val="21"/>
          <w:szCs w:val="21"/>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43"/>
        </w:numPr>
        <w:contextualSpacing/>
        <w:spacing w:line="360" w:lineRule="auto"/>
        <w:rPr>
          <w:color w:val="000000" w:themeColor="text1"/>
          <w:szCs w:val="21"/>
        </w:rPr>
      </w:pPr>
      <w:r>
        <w:rPr>
          <w:rFonts w:hint="eastAsia"/>
          <w:color w:val="000000" w:themeColor="text1"/>
          <w:szCs w:val="21"/>
        </w:rPr>
        <w:t xml:space="preserve">与本磋商有关的一切正式往来通讯请寄：</w:t>
      </w:r>
      <w:r>
        <w:rPr>
          <w:rFonts w:hint="eastAsia"/>
          <w:color w:val="000000" w:themeColor="text1"/>
          <w:szCs w:val="21"/>
        </w:rPr>
        <w:t xml:space="preserve"> </w:t>
      </w:r>
      <w:r/>
    </w:p>
    <w:p>
      <w:pPr>
        <w:contextualSpacing/>
        <w:ind w:firstLine="840"/>
        <w:jc w:val="left"/>
        <w:spacing w:line="360" w:lineRule="auto"/>
        <w:rPr>
          <w:color w:val="000000" w:themeColor="text1"/>
          <w:szCs w:val="21"/>
        </w:rPr>
      </w:pPr>
      <w:r>
        <w:rPr>
          <w:rFonts w:hint="eastAsia"/>
          <w:color w:val="000000" w:themeColor="text1"/>
          <w:szCs w:val="21"/>
        </w:rPr>
        <w:t xml:space="preserve">地址：</w:t>
      </w:r>
      <w:r>
        <w:rPr>
          <w:rFonts w:hint="eastAsia"/>
          <w:color w:val="000000" w:themeColor="text1"/>
          <w:szCs w:val="21"/>
        </w:rPr>
        <w:t xml:space="preserve">                 </w:t>
      </w:r>
      <w:r/>
    </w:p>
    <w:p>
      <w:pPr>
        <w:contextualSpacing/>
        <w:ind w:firstLine="840"/>
        <w:jc w:val="left"/>
        <w:spacing w:line="360" w:lineRule="auto"/>
        <w:rPr>
          <w:color w:val="000000" w:themeColor="text1"/>
          <w:szCs w:val="21"/>
        </w:rPr>
      </w:pPr>
      <w:r>
        <w:rPr>
          <w:rFonts w:hint="eastAsia"/>
          <w:color w:val="000000" w:themeColor="text1"/>
          <w:szCs w:val="21"/>
        </w:rPr>
        <w:t xml:space="preserve">电话：</w:t>
      </w:r>
      <w:r/>
    </w:p>
    <w:p>
      <w:pPr>
        <w:contextualSpacing/>
        <w:ind w:firstLine="840"/>
        <w:jc w:val="left"/>
        <w:spacing w:line="360" w:lineRule="auto"/>
        <w:rPr>
          <w:color w:val="000000" w:themeColor="text1"/>
          <w:szCs w:val="21"/>
        </w:rPr>
      </w:pPr>
      <w:r>
        <w:rPr>
          <w:rFonts w:hint="eastAsia"/>
          <w:color w:val="000000" w:themeColor="text1"/>
          <w:szCs w:val="21"/>
        </w:rPr>
        <w:t xml:space="preserve">传真：</w:t>
      </w:r>
      <w:r>
        <w:rPr>
          <w:rFonts w:hint="eastAsia"/>
          <w:color w:val="000000" w:themeColor="text1"/>
          <w:szCs w:val="21"/>
        </w:rPr>
        <w:t xml:space="preserve">                 </w:t>
      </w:r>
      <w:r/>
    </w:p>
    <w:p>
      <w:pPr>
        <w:contextualSpacing/>
        <w:ind w:firstLine="840"/>
        <w:jc w:val="left"/>
        <w:spacing w:line="360" w:lineRule="auto"/>
        <w:rPr>
          <w:color w:val="000000" w:themeColor="text1"/>
          <w:szCs w:val="21"/>
        </w:rPr>
      </w:pPr>
      <w:r>
        <w:rPr>
          <w:rFonts w:hint="eastAsia"/>
          <w:color w:val="000000" w:themeColor="text1"/>
          <w:szCs w:val="21"/>
        </w:rPr>
        <w:t xml:space="preserve">邮政编码：</w:t>
      </w:r>
      <w:r/>
    </w:p>
    <w:p>
      <w:pPr>
        <w:pStyle w:val="990"/>
        <w:ind w:firstLine="5250"/>
        <w:spacing w:line="360" w:lineRule="auto"/>
        <w:rPr>
          <w:rFonts w:hAnsi="宋体" w:cs="宋体"/>
          <w:sz w:val="21"/>
          <w:szCs w:val="21"/>
        </w:rPr>
      </w:pPr>
      <w:r>
        <w:rPr>
          <w:rFonts w:hAnsi="宋体" w:cs="宋体"/>
          <w:sz w:val="21"/>
          <w:szCs w:val="21"/>
        </w:rPr>
      </w:r>
      <w:r/>
    </w:p>
    <w:p>
      <w:pPr>
        <w:pStyle w:val="990"/>
        <w:ind w:firstLine="5250"/>
        <w:spacing w:line="360" w:lineRule="auto"/>
        <w:rPr>
          <w:rFonts w:hAnsi="宋体" w:cs="宋体"/>
          <w:sz w:val="21"/>
          <w:szCs w:val="21"/>
        </w:rPr>
      </w:pPr>
      <w:r>
        <w:rPr>
          <w:rFonts w:hint="eastAsia" w:hAnsi="宋体" w:cs="宋体"/>
          <w:sz w:val="21"/>
          <w:szCs w:val="21"/>
        </w:rPr>
        <w:t xml:space="preserve">供应商（电子签章）：</w:t>
      </w:r>
      <w:r/>
    </w:p>
    <w:p>
      <w:pPr>
        <w:pStyle w:val="990"/>
        <w:ind w:firstLine="5250"/>
        <w:spacing w:line="360" w:lineRule="auto"/>
        <w:rPr>
          <w:rFonts w:hAnsi="宋体" w:cs="宋体"/>
          <w:sz w:val="21"/>
          <w:szCs w:val="21"/>
        </w:rPr>
      </w:pPr>
      <w:r>
        <w:rPr>
          <w:rFonts w:hint="eastAsia" w:hAnsi="宋体" w:cs="宋体"/>
          <w:sz w:val="21"/>
          <w:szCs w:val="21"/>
        </w:rPr>
        <w:t xml:space="preserve">法定代表人或委托代理人（签字或盖章）：</w:t>
      </w:r>
      <w:r/>
    </w:p>
    <w:p>
      <w:pPr>
        <w:pStyle w:val="990"/>
        <w:ind w:firstLine="5250"/>
        <w:spacing w:line="360" w:lineRule="auto"/>
        <w:rPr>
          <w:rFonts w:hAnsi="宋体" w:cs="宋体"/>
          <w:sz w:val="21"/>
          <w:szCs w:val="21"/>
        </w:rPr>
      </w:pPr>
      <w:r>
        <w:rPr>
          <w:rFonts w:hint="eastAsia" w:hAnsi="宋体" w:cs="宋体"/>
          <w:sz w:val="21"/>
          <w:szCs w:val="21"/>
        </w:rPr>
        <w:t xml:space="preserve">日期：</w:t>
      </w:r>
      <w:r/>
    </w:p>
    <w:p>
      <w:pPr>
        <w:rPr>
          <w:rFonts w:ascii="黑体" w:hAnsi="黑体" w:cs="黑体"/>
          <w:sz w:val="24"/>
          <w:szCs w:val="24"/>
        </w:rPr>
      </w:pPr>
      <w:r>
        <w:rPr>
          <w:rStyle w:val="1153"/>
          <w:rFonts w:cs="宋体"/>
        </w:rPr>
        <w:br w:type="page" w:clear="all"/>
      </w:r>
      <w:bookmarkStart w:id="955" w:name="_Toc30554"/>
      <w:r/>
      <w:bookmarkStart w:id="956" w:name="_Toc23499"/>
      <w:r/>
      <w:bookmarkStart w:id="957" w:name="_Toc21294"/>
      <w:r>
        <w:rPr>
          <w:rStyle w:val="1153"/>
          <w:rFonts w:hint="eastAsia" w:ascii="黑体" w:hAnsi="黑体" w:eastAsia="黑体" w:cs="黑体"/>
          <w:sz w:val="24"/>
          <w:szCs w:val="24"/>
        </w:rPr>
        <w:t xml:space="preserve">格式七：</w:t>
      </w:r>
      <w:r/>
    </w:p>
    <w:p>
      <w:pPr>
        <w:pStyle w:val="990"/>
        <w:jc w:val="center"/>
        <w:spacing w:line="360" w:lineRule="auto"/>
        <w:rPr>
          <w:rFonts w:ascii="黑体" w:hAnsi="黑体" w:eastAsia="黑体" w:cs="黑体"/>
          <w:sz w:val="28"/>
          <w:szCs w:val="28"/>
        </w:rPr>
      </w:pPr>
      <w:r>
        <w:rPr>
          <w:rFonts w:hint="eastAsia" w:ascii="黑体" w:hAnsi="黑体" w:eastAsia="黑体" w:cs="黑体"/>
          <w:sz w:val="28"/>
          <w:szCs w:val="28"/>
        </w:rPr>
        <w:t xml:space="preserve">响应偏离表</w:t>
      </w:r>
      <w:bookmarkEnd w:id="955"/>
      <w:r/>
      <w:bookmarkEnd w:id="956"/>
      <w:r/>
      <w:bookmarkEnd w:id="957"/>
      <w:r/>
      <w:r/>
    </w:p>
    <w:p>
      <w:pPr>
        <w:pStyle w:val="990"/>
        <w:spacing w:line="360" w:lineRule="auto"/>
        <w:rPr>
          <w:rFonts w:hAnsi="宋体" w:cs="宋体"/>
          <w:sz w:val="21"/>
          <w:szCs w:val="21"/>
        </w:rPr>
      </w:pPr>
      <w:r>
        <w:rPr>
          <w:rFonts w:hint="eastAsia" w:hAnsi="宋体" w:cs="宋体"/>
          <w:sz w:val="21"/>
          <w:szCs w:val="21"/>
        </w:rPr>
        <w:t xml:space="preserve">项目名称：</w:t>
      </w:r>
      <w:r/>
    </w:p>
    <w:p>
      <w:pPr>
        <w:pStyle w:val="990"/>
        <w:spacing w:line="360" w:lineRule="auto"/>
        <w:rPr>
          <w:rFonts w:hAnsi="宋体" w:cs="宋体"/>
          <w:sz w:val="21"/>
          <w:szCs w:val="21"/>
        </w:rPr>
      </w:pPr>
      <w:r>
        <w:rPr>
          <w:rFonts w:hint="eastAsia" w:hAnsi="宋体" w:cs="宋体"/>
          <w:sz w:val="21"/>
          <w:szCs w:val="21"/>
        </w:rPr>
        <w:t xml:space="preserve">项目编号：</w:t>
      </w:r>
      <w:r/>
    </w:p>
    <w:p>
      <w:pPr>
        <w:pStyle w:val="990"/>
        <w:spacing w:line="360" w:lineRule="auto"/>
        <w:rPr>
          <w:rFonts w:hAnsi="宋体" w:cs="宋体"/>
          <w:sz w:val="21"/>
          <w:szCs w:val="21"/>
        </w:rPr>
      </w:pPr>
      <w:r>
        <w:rPr>
          <w:rFonts w:hint="eastAsia" w:hAnsi="宋体" w:cs="宋体"/>
          <w:sz w:val="21"/>
          <w:szCs w:val="21"/>
        </w:rPr>
        <w:t xml:space="preserve">标段号：</w:t>
      </w:r>
      <w:r/>
    </w:p>
    <w:p>
      <w:pPr>
        <w:pStyle w:val="990"/>
        <w:spacing w:line="240" w:lineRule="auto"/>
        <w:rPr>
          <w:rFonts w:hAnsi="宋体" w:cs="宋体"/>
          <w:sz w:val="21"/>
          <w:szCs w:val="21"/>
        </w:rPr>
      </w:pPr>
      <w:r>
        <w:rPr>
          <w:rFonts w:hAnsi="宋体" w:cs="宋体"/>
          <w:sz w:val="21"/>
          <w:szCs w:val="21"/>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667"/>
        <w:gridCol w:w="1477"/>
        <w:gridCol w:w="2458"/>
        <w:gridCol w:w="1600"/>
        <w:gridCol w:w="1734"/>
        <w:gridCol w:w="1794"/>
      </w:tblGrid>
      <w:tr>
        <w:trPr>
          <w:trHeight w:val="1190"/>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内容</w:t>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竞争性磋商文件</w:t>
            </w:r>
            <w:r/>
          </w:p>
          <w:p>
            <w:pPr>
              <w:pStyle w:val="990"/>
              <w:jc w:val="center"/>
              <w:spacing w:line="240" w:lineRule="auto"/>
              <w:rPr>
                <w:rFonts w:hAnsi="宋体" w:cs="宋体"/>
                <w:caps/>
                <w:sz w:val="21"/>
                <w:szCs w:val="21"/>
              </w:rPr>
            </w:pPr>
            <w:r>
              <w:rPr>
                <w:rFonts w:hint="eastAsia" w:hAnsi="宋体" w:cs="宋体"/>
                <w:sz w:val="21"/>
                <w:szCs w:val="21"/>
              </w:rPr>
              <w:t xml:space="preserve">（含竞争性磋商文件的澄清或者修改）的要求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jc w:val="center"/>
              <w:spacing w:line="240" w:lineRule="auto"/>
              <w:rPr>
                <w:rFonts w:hAnsi="宋体" w:cs="宋体"/>
                <w:caps/>
                <w:sz w:val="21"/>
                <w:szCs w:val="21"/>
              </w:rPr>
            </w:pPr>
            <w:r>
              <w:rPr>
                <w:rFonts w:hint="eastAsia" w:hAnsi="宋体" w:cs="宋体"/>
                <w:sz w:val="21"/>
                <w:szCs w:val="21"/>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（正/负/无）</w:t>
            </w:r>
            <w:r/>
          </w:p>
          <w:p>
            <w:pPr>
              <w:pStyle w:val="990"/>
              <w:jc w:val="center"/>
              <w:spacing w:line="240" w:lineRule="auto"/>
              <w:rPr>
                <w:rFonts w:hAnsi="宋体" w:cs="宋体"/>
                <w:caps/>
                <w:sz w:val="21"/>
                <w:szCs w:val="21"/>
              </w:rPr>
            </w:pPr>
            <w:r>
              <w:rPr>
                <w:rFonts w:hint="eastAsia" w:hAnsi="宋体" w:cs="宋体"/>
                <w:caps/>
                <w:sz w:val="21"/>
                <w:szCs w:val="21"/>
              </w:rPr>
              <w:t xml:space="preserve">偏离</w:t>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jc w:val="center"/>
              <w:spacing w:line="240" w:lineRule="auto"/>
              <w:rPr>
                <w:rFonts w:hAnsi="宋体" w:cs="宋体"/>
                <w:caps/>
                <w:sz w:val="21"/>
                <w:szCs w:val="21"/>
              </w:rPr>
            </w:pPr>
            <w:r>
              <w:rPr>
                <w:rFonts w:hint="eastAsia" w:hAnsi="宋体" w:cs="宋体"/>
                <w:caps/>
                <w:sz w:val="21"/>
                <w:szCs w:val="21"/>
              </w:rPr>
              <w:t xml:space="preserve">服务期</w:t>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jc w:val="center"/>
              <w:spacing w:line="240" w:lineRule="auto"/>
              <w:rPr>
                <w:rFonts w:hAnsi="宋体" w:cs="宋体"/>
                <w:caps/>
                <w:sz w:val="21"/>
                <w:szCs w:val="21"/>
              </w:rPr>
            </w:pPr>
            <w:r>
              <w:rPr>
                <w:rFonts w:hAnsi="宋体" w:cs="宋体"/>
                <w:caps/>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jc w:val="center"/>
              <w:spacing w:line="240" w:lineRule="auto"/>
              <w:rPr>
                <w:rFonts w:hAnsi="宋体" w:cs="宋体"/>
                <w:caps/>
                <w:sz w:val="21"/>
                <w:szCs w:val="21"/>
              </w:rPr>
            </w:pPr>
            <w:r>
              <w:rPr>
                <w:rFonts w:hAnsi="宋体" w:cs="宋体"/>
                <w:caps/>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jc w:val="center"/>
              <w:spacing w:line="240" w:lineRule="auto"/>
              <w:rPr>
                <w:rFonts w:hAnsi="宋体" w:cs="宋体"/>
                <w:caps/>
                <w:sz w:val="21"/>
                <w:szCs w:val="21"/>
              </w:rPr>
            </w:pPr>
            <w:r>
              <w:rPr>
                <w:rFonts w:hAnsi="宋体" w:cs="宋体"/>
                <w:caps/>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jc w:val="center"/>
              <w:spacing w:line="240" w:lineRule="auto"/>
              <w:rPr>
                <w:rFonts w:hAnsi="宋体" w:cs="宋体"/>
                <w:caps/>
                <w:sz w:val="21"/>
                <w:szCs w:val="21"/>
              </w:rPr>
            </w:pPr>
            <w:r>
              <w:rPr>
                <w:rFonts w:hAnsi="宋体" w:cs="宋体"/>
                <w:caps/>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付款方式</w:t>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磋商有效期</w:t>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jc w:val="center"/>
              <w:spacing w:line="240" w:lineRule="auto"/>
              <w:rPr>
                <w:rFonts w:hAnsi="宋体" w:cs="宋体"/>
                <w:sz w:val="21"/>
                <w:szCs w:val="21"/>
              </w:rPr>
            </w:pPr>
            <w:r>
              <w:rPr>
                <w:rFonts w:hint="eastAsia" w:hAnsi="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34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9"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26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91"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2" w:type="pct"/>
            <w:vAlign w:val="center"/>
            <w:textDirection w:val="lrTb"/>
            <w:noWrap w:val="false"/>
          </w:tcPr>
          <w:p>
            <w:pPr>
              <w:pStyle w:val="990"/>
              <w:spacing w:line="240" w:lineRule="auto"/>
              <w:rPr>
                <w:rFonts w:hAnsi="宋体" w:cs="宋体"/>
                <w:sz w:val="21"/>
                <w:szCs w:val="21"/>
              </w:rPr>
            </w:pPr>
            <w:r>
              <w:rPr>
                <w:rFonts w:hAnsi="宋体" w:cs="宋体"/>
                <w:sz w:val="21"/>
                <w:szCs w:val="21"/>
              </w:rPr>
            </w:r>
            <w:r/>
          </w:p>
        </w:tc>
      </w:tr>
    </w:tbl>
    <w:p>
      <w:pPr>
        <w:pStyle w:val="990"/>
        <w:spacing w:line="240" w:lineRule="auto"/>
        <w:rPr>
          <w:rFonts w:hAnsi="宋体" w:cs="宋体"/>
          <w:sz w:val="21"/>
          <w:szCs w:val="21"/>
          <w:u w:val="single"/>
        </w:rPr>
      </w:pPr>
      <w:r>
        <w:rPr>
          <w:rFonts w:hAnsi="宋体" w:cs="宋体"/>
          <w:sz w:val="21"/>
          <w:szCs w:val="21"/>
          <w:u w:val="single"/>
        </w:rPr>
      </w:r>
      <w:r/>
    </w:p>
    <w:p>
      <w:pPr>
        <w:pStyle w:val="990"/>
        <w:spacing w:line="240" w:lineRule="auto"/>
        <w:rPr>
          <w:rFonts w:hAnsi="宋体" w:cs="宋体"/>
          <w:sz w:val="21"/>
          <w:szCs w:val="21"/>
        </w:rPr>
      </w:pPr>
      <w:r>
        <w:rPr>
          <w:rFonts w:hAnsi="宋体" w:cs="宋体"/>
          <w:sz w:val="21"/>
          <w:szCs w:val="21"/>
        </w:rPr>
      </w:r>
      <w:r/>
    </w:p>
    <w:p>
      <w:pPr>
        <w:pStyle w:val="990"/>
        <w:spacing w:line="360" w:lineRule="auto"/>
        <w:rPr>
          <w:rFonts w:hAnsi="宋体" w:cs="宋体"/>
          <w:sz w:val="21"/>
          <w:szCs w:val="21"/>
        </w:rPr>
      </w:pPr>
      <w:r>
        <w:rPr>
          <w:rFonts w:hint="eastAsia" w:hAnsi="宋体" w:cs="宋体"/>
          <w:sz w:val="21"/>
          <w:szCs w:val="21"/>
        </w:rPr>
        <w:t xml:space="preserve">注：</w:t>
      </w:r>
      <w:r/>
    </w:p>
    <w:p>
      <w:pPr>
        <w:pStyle w:val="990"/>
        <w:ind w:firstLine="210"/>
        <w:spacing w:line="360" w:lineRule="auto"/>
        <w:rPr>
          <w:rFonts w:hAnsi="宋体" w:cs="宋体"/>
          <w:sz w:val="21"/>
          <w:szCs w:val="21"/>
        </w:rPr>
      </w:pPr>
      <w:r>
        <w:rPr>
          <w:rFonts w:hint="eastAsia" w:hAnsi="宋体" w:cs="宋体"/>
          <w:sz w:val="21"/>
          <w:szCs w:val="21"/>
        </w:rPr>
        <w:t xml:space="preserve">供应商的首次响应文件中的内容与竞争性磋商文件（含竞争性磋商文件的澄清或者修改，下同）的要求不同时，逐条列在偏离表中，否则将认为供应商接受竞争性磋商文件的要求。</w:t>
      </w:r>
      <w:r/>
    </w:p>
    <w:p>
      <w:pPr>
        <w:pStyle w:val="990"/>
        <w:ind w:right="29"/>
        <w:spacing w:line="360" w:lineRule="auto"/>
        <w:rPr>
          <w:rFonts w:hAnsi="宋体" w:cs="宋体"/>
          <w:sz w:val="21"/>
          <w:szCs w:val="21"/>
        </w:rPr>
      </w:pPr>
      <w:r>
        <w:rPr>
          <w:rFonts w:hAnsi="宋体" w:cs="宋体"/>
          <w:sz w:val="21"/>
          <w:szCs w:val="21"/>
        </w:rPr>
      </w:r>
      <w:r/>
    </w:p>
    <w:p>
      <w:pPr>
        <w:pStyle w:val="990"/>
        <w:ind w:right="29" w:firstLine="5250"/>
        <w:spacing w:line="360" w:lineRule="auto"/>
        <w:rPr>
          <w:rFonts w:hAnsi="宋体" w:cs="宋体"/>
          <w:sz w:val="21"/>
          <w:szCs w:val="21"/>
        </w:rPr>
      </w:pPr>
      <w:r>
        <w:rPr>
          <w:rFonts w:hint="eastAsia" w:hAnsi="宋体" w:cs="宋体"/>
          <w:sz w:val="21"/>
          <w:szCs w:val="21"/>
        </w:rPr>
        <w:t xml:space="preserve">供应商（电子签章）：</w:t>
      </w:r>
      <w:r/>
    </w:p>
    <w:p>
      <w:pPr>
        <w:pStyle w:val="990"/>
        <w:ind w:firstLine="5250"/>
        <w:spacing w:line="360" w:lineRule="auto"/>
        <w:rPr>
          <w:rFonts w:hAnsi="宋体" w:cs="宋体"/>
          <w:sz w:val="21"/>
          <w:szCs w:val="21"/>
        </w:rPr>
      </w:pPr>
      <w:r>
        <w:rPr>
          <w:rFonts w:hint="eastAsia" w:hAnsi="宋体" w:cs="宋体"/>
          <w:sz w:val="21"/>
          <w:szCs w:val="21"/>
        </w:rPr>
        <w:t xml:space="preserve">法定代表人或委托代理人（签字或盖章）：</w:t>
      </w:r>
      <w:r/>
    </w:p>
    <w:p>
      <w:pPr>
        <w:pStyle w:val="990"/>
        <w:ind w:right="29" w:firstLine="5250"/>
        <w:spacing w:line="360" w:lineRule="auto"/>
        <w:rPr>
          <w:rFonts w:hAnsi="宋体" w:cs="宋体"/>
          <w:sz w:val="21"/>
          <w:szCs w:val="21"/>
        </w:rPr>
      </w:pPr>
      <w:r>
        <w:rPr>
          <w:rFonts w:hint="eastAsia" w:hAnsi="宋体" w:cs="宋体"/>
          <w:sz w:val="21"/>
          <w:szCs w:val="21"/>
        </w:rPr>
        <w:t xml:space="preserve">日期：</w:t>
      </w:r>
      <w:r/>
    </w:p>
    <w:p>
      <w:pPr>
        <w:pStyle w:val="1215"/>
        <w:ind w:firstLine="960"/>
        <w:jc w:val="center"/>
        <w:spacing w:line="360" w:lineRule="auto"/>
        <w:widowControl w:val="off"/>
        <w:rPr>
          <w:rStyle w:val="1153"/>
          <w:rFonts w:eastAsia="宋体" w:cs="宋体"/>
        </w:rPr>
      </w:pPr>
      <w:r>
        <w:rPr>
          <w:rFonts w:eastAsia="宋体" w:cs="宋体"/>
        </w:rPr>
      </w:r>
      <w:r/>
    </w:p>
    <w:p>
      <w:pPr>
        <w:rPr>
          <w:rStyle w:val="1153"/>
          <w:rFonts w:cs="宋体"/>
          <w:sz w:val="28"/>
          <w:szCs w:val="24"/>
        </w:rPr>
      </w:pPr>
      <w:r>
        <w:rPr>
          <w:rStyle w:val="1153"/>
        </w:rPr>
        <w:br w:type="page" w:clear="all"/>
      </w:r>
      <w:bookmarkStart w:id="958" w:name="_Toc31226"/>
      <w:r/>
      <w:bookmarkStart w:id="959" w:name="_Toc256000078"/>
      <w:r/>
      <w:bookmarkEnd w:id="958"/>
      <w:r/>
      <w:bookmarkEnd w:id="959"/>
      <w:r/>
      <w:r/>
    </w:p>
    <w:p>
      <w:pPr>
        <w:pStyle w:val="1263"/>
        <w:jc w:val="both"/>
        <w:spacing w:line="360" w:lineRule="auto"/>
        <w:rPr>
          <w:rFonts w:ascii="黑体" w:hAnsi="黑体" w:eastAsia="黑体" w:cs="黑体"/>
        </w:rPr>
        <w:outlineLvl w:val="1"/>
      </w:pPr>
      <w:r/>
      <w:bookmarkStart w:id="960" w:name="(四)项目实施成员能力"/>
      <w:r/>
      <w:bookmarkStart w:id="961" w:name="_bookmark83"/>
      <w:r/>
      <w:bookmarkStart w:id="962" w:name="_Toc6030"/>
      <w:r/>
      <w:bookmarkStart w:id="963" w:name="_Toc256000098"/>
      <w:r/>
      <w:bookmarkStart w:id="964" w:name="_Toc30971"/>
      <w:r/>
      <w:bookmarkEnd w:id="960"/>
      <w:r/>
      <w:bookmarkEnd w:id="961"/>
      <w:r>
        <w:rPr>
          <w:rFonts w:hint="eastAsia" w:ascii="黑体" w:hAnsi="黑体" w:eastAsia="黑体" w:cs="黑体"/>
        </w:rPr>
        <w:t xml:space="preserve">格式八：</w:t>
      </w:r>
      <w:r/>
    </w:p>
    <w:p>
      <w:pPr>
        <w:pStyle w:val="1263"/>
        <w:ind w:firstLine="560"/>
        <w:jc w:val="center"/>
        <w:spacing w:line="360" w:lineRule="auto"/>
        <w:rPr>
          <w:rFonts w:ascii="黑体" w:hAnsi="黑体" w:eastAsia="黑体" w:cs="黑体"/>
          <w:sz w:val="28"/>
          <w:szCs w:val="28"/>
        </w:rPr>
        <w:outlineLvl w:val="1"/>
      </w:pPr>
      <w:r>
        <w:rPr>
          <w:rFonts w:hint="eastAsia" w:ascii="黑体" w:hAnsi="黑体" w:eastAsia="黑体" w:cs="黑体"/>
          <w:sz w:val="28"/>
          <w:szCs w:val="28"/>
        </w:rPr>
        <w:t xml:space="preserve">中小企业声明函</w:t>
      </w:r>
      <w:bookmarkEnd w:id="962"/>
      <w:r/>
      <w:bookmarkEnd w:id="963"/>
      <w:r/>
      <w:bookmarkEnd w:id="964"/>
      <w:r>
        <w:rPr>
          <w:rFonts w:hint="eastAsia" w:ascii="黑体" w:hAnsi="黑体" w:eastAsia="黑体" w:cs="黑体"/>
          <w:sz w:val="28"/>
          <w:szCs w:val="28"/>
        </w:rPr>
        <w:t xml:space="preserve">（工程、服务）</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本公司（联合体）郑重声明，根据《政府采购促进中小企业发展管理办法》（财库﹝2020﹞46号）的规定，本公司（联合体）参加</w:t>
      </w:r>
      <w:r>
        <w:rPr>
          <w:rFonts w:hint="eastAsia" w:ascii="宋体" w:hAnsi="宋体" w:cs="宋体"/>
          <w:color w:val="000000" w:themeColor="text1"/>
          <w:sz w:val="21"/>
          <w:szCs w:val="21"/>
          <w:u w:val="single"/>
        </w:rPr>
        <w:t xml:space="preserve">（单位名称）</w:t>
      </w:r>
      <w:r>
        <w:rPr>
          <w:rFonts w:hint="eastAsia" w:ascii="宋体" w:hAnsi="宋体" w:cs="宋体"/>
          <w:color w:val="000000" w:themeColor="text1"/>
          <w:sz w:val="21"/>
          <w:szCs w:val="21"/>
        </w:rPr>
        <w:t xml:space="preserve">的</w:t>
      </w:r>
      <w:r>
        <w:rPr>
          <w:rFonts w:hint="eastAsia" w:ascii="宋体" w:hAnsi="宋体" w:cs="宋体"/>
          <w:color w:val="000000" w:themeColor="text1"/>
          <w:sz w:val="21"/>
          <w:szCs w:val="21"/>
          <w:u w:val="single"/>
        </w:rPr>
        <w:t xml:space="preserve">（项目名称）</w:t>
      </w:r>
      <w:r>
        <w:rPr>
          <w:rFonts w:hint="eastAsia" w:ascii="宋体" w:hAnsi="宋体" w:cs="宋体"/>
          <w:color w:val="000000" w:themeColor="text1"/>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u w:val="single"/>
        </w:rPr>
        <w:t xml:space="preserve"> （标的名称） </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rPr>
        <w:t xml:space="preserve">；承建（承接）企业为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 ，属于</w:t>
      </w:r>
      <w:r>
        <w:rPr>
          <w:rFonts w:hint="eastAsia" w:ascii="宋体" w:hAnsi="宋体" w:cs="宋体"/>
          <w:color w:val="000000" w:themeColor="text1"/>
          <w:sz w:val="21"/>
          <w:szCs w:val="21"/>
          <w:u w:val="single"/>
        </w:rPr>
        <w:t xml:space="preserve">（中型企业、小型企业、微型企业）</w:t>
      </w:r>
      <w:r>
        <w:rPr>
          <w:rFonts w:hint="eastAsia" w:ascii="宋体" w:hAnsi="宋体" w:cs="宋体"/>
          <w:color w:val="000000" w:themeColor="text1"/>
          <w:sz w:val="21"/>
          <w:szCs w:val="21"/>
        </w:rPr>
        <w:t xml:space="preserve">；</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u w:val="single"/>
        </w:rPr>
        <w:t xml:space="preserve"> （标的名称） </w:t>
      </w:r>
      <w:r>
        <w:rPr>
          <w:rFonts w:hint="eastAsia" w:ascii="宋体" w:hAnsi="宋体" w:cs="宋体"/>
          <w:color w:val="000000" w:themeColor="text1"/>
          <w:sz w:val="21"/>
          <w:szCs w:val="21"/>
        </w:rPr>
        <w:t xml:space="preserve">，属于</w:t>
      </w:r>
      <w:r>
        <w:rPr>
          <w:rFonts w:hint="eastAsia" w:ascii="宋体" w:hAnsi="宋体" w:cs="宋体"/>
          <w:color w:val="000000" w:themeColor="text1"/>
          <w:sz w:val="21"/>
          <w:szCs w:val="21"/>
          <w:u w:val="single"/>
        </w:rPr>
        <w:t xml:space="preserve">（采购文件中明确的所属行业）</w:t>
      </w:r>
      <w:r>
        <w:rPr>
          <w:rFonts w:hint="eastAsia" w:ascii="宋体" w:hAnsi="宋体" w:cs="宋体"/>
          <w:color w:val="000000" w:themeColor="text1"/>
          <w:sz w:val="21"/>
          <w:szCs w:val="21"/>
        </w:rPr>
        <w:t xml:space="preserve">；承建（承接）企业为</w:t>
      </w:r>
      <w:r>
        <w:rPr>
          <w:rFonts w:hint="eastAsia" w:ascii="宋体" w:hAnsi="宋体" w:cs="宋体"/>
          <w:color w:val="000000" w:themeColor="text1"/>
          <w:sz w:val="21"/>
          <w:szCs w:val="21"/>
          <w:u w:val="single"/>
        </w:rPr>
        <w:t xml:space="preserve">（企业名称）</w:t>
      </w:r>
      <w:r>
        <w:rPr>
          <w:rFonts w:hint="eastAsia" w:ascii="宋体" w:hAnsi="宋体" w:cs="宋体"/>
          <w:color w:val="000000" w:themeColor="text1"/>
          <w:sz w:val="21"/>
          <w:szCs w:val="21"/>
        </w:rPr>
        <w:t xml:space="preserve">，从业人员</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人，收入为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万元，资产总额为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万元 ，属于</w:t>
      </w:r>
      <w:r>
        <w:rPr>
          <w:rFonts w:hint="eastAsia" w:ascii="宋体" w:hAnsi="宋体" w:cs="宋体"/>
          <w:color w:val="000000" w:themeColor="text1"/>
          <w:sz w:val="21"/>
          <w:szCs w:val="21"/>
          <w:u w:val="single"/>
        </w:rPr>
        <w:t xml:space="preserve">（中型企业、小型企业、微型企业）</w:t>
      </w:r>
      <w:r>
        <w:rPr>
          <w:rFonts w:hint="eastAsia" w:ascii="宋体" w:hAnsi="宋体" w:cs="宋体"/>
          <w:color w:val="000000" w:themeColor="text1"/>
          <w:sz w:val="21"/>
          <w:szCs w:val="21"/>
        </w:rPr>
        <w:t xml:space="preserve">；</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以上企业，不属于大企业的分支机构，不存在控股股东为大企业的情形，也不存在与大企业的负责人为同一人的情形。</w:t>
      </w:r>
      <w:r/>
    </w:p>
    <w:p>
      <w:pPr>
        <w:pStyle w:val="920"/>
        <w:keepLines/>
        <w:keepNext/>
        <w:spacing w:line="360" w:lineRule="auto"/>
        <w:widowControl/>
        <w:rPr>
          <w:rFonts w:ascii="宋体" w:hAnsi="宋体" w:cs="宋体"/>
          <w:color w:val="000000" w:themeColor="text1"/>
          <w:sz w:val="21"/>
          <w:szCs w:val="21"/>
        </w:rPr>
      </w:pPr>
      <w:r>
        <w:rPr>
          <w:rFonts w:hint="eastAsia" w:ascii="宋体" w:hAnsi="宋体" w:cs="宋体"/>
          <w:color w:val="000000" w:themeColor="text1"/>
          <w:sz w:val="21"/>
          <w:szCs w:val="21"/>
        </w:rPr>
        <w:t xml:space="preserve">本企业对上述声明内容的真实性负责。如有虚假，将依法承担相应责任。</w:t>
      </w:r>
      <w:r/>
    </w:p>
    <w:p>
      <w:pPr>
        <w:pStyle w:val="1260"/>
        <w:ind w:firstLine="480"/>
        <w:spacing w:line="360" w:lineRule="auto"/>
        <w:rPr>
          <w:rStyle w:val="1262"/>
          <w:sz w:val="24"/>
          <w:szCs w:val="24"/>
        </w:rPr>
      </w:pPr>
      <w:r>
        <w:rPr>
          <w:rStyle w:val="1262"/>
          <w:rFonts w:hint="eastAsia"/>
          <w:sz w:val="24"/>
          <w:szCs w:val="24"/>
        </w:rPr>
        <w:t xml:space="preserve"> </w:t>
      </w:r>
      <w:r/>
    </w:p>
    <w:p>
      <w:pPr>
        <w:pStyle w:val="1260"/>
        <w:ind w:firstLine="420"/>
        <w:jc w:val="center"/>
        <w:spacing w:line="360" w:lineRule="auto"/>
        <w:rPr>
          <w:rStyle w:val="1262"/>
          <w:szCs w:val="21"/>
        </w:rPr>
      </w:pPr>
      <w:r>
        <w:rPr>
          <w:rStyle w:val="1262"/>
          <w:rFonts w:hint="eastAsia"/>
          <w:szCs w:val="21"/>
        </w:rPr>
        <w:t xml:space="preserve">                      </w:t>
      </w:r>
      <w:r/>
    </w:p>
    <w:p>
      <w:pPr>
        <w:pStyle w:val="1260"/>
        <w:ind w:firstLine="5670"/>
        <w:spacing w:line="360" w:lineRule="auto"/>
        <w:rPr>
          <w:rStyle w:val="1262"/>
          <w:szCs w:val="21"/>
        </w:rPr>
      </w:pPr>
      <w:r>
        <w:rPr>
          <w:rStyle w:val="1262"/>
          <w:rFonts w:hint="eastAsia"/>
          <w:szCs w:val="21"/>
        </w:rPr>
        <w:t xml:space="preserve">企业名称（电子签章）：</w:t>
      </w:r>
      <w:r/>
    </w:p>
    <w:p>
      <w:pPr>
        <w:pStyle w:val="1260"/>
        <w:ind w:firstLine="5670"/>
        <w:spacing w:line="360" w:lineRule="auto"/>
        <w:rPr>
          <w:rStyle w:val="1262"/>
          <w:szCs w:val="21"/>
        </w:rPr>
      </w:pPr>
      <w:r>
        <w:rPr>
          <w:rStyle w:val="1262"/>
          <w:rFonts w:hint="eastAsia"/>
          <w:szCs w:val="21"/>
        </w:rPr>
        <w:t xml:space="preserve">日期：</w:t>
      </w:r>
      <w:r/>
    </w:p>
    <w:p>
      <w:pPr>
        <w:pStyle w:val="1260"/>
        <w:ind w:firstLine="420"/>
        <w:spacing w:line="360" w:lineRule="auto"/>
        <w:rPr>
          <w:rStyle w:val="1262"/>
        </w:rPr>
      </w:pPr>
      <w:r>
        <w:rPr>
          <w:rStyle w:val="1262"/>
          <w:rFonts w:hint="eastAsia"/>
        </w:rPr>
        <w:t xml:space="preserve"> </w:t>
      </w:r>
      <w:r/>
    </w:p>
    <w:p>
      <w:pPr>
        <w:pStyle w:val="1260"/>
        <w:ind w:firstLine="360"/>
        <w:spacing w:line="360" w:lineRule="auto"/>
        <w:rPr>
          <w:rStyle w:val="1262"/>
          <w:rFonts w:cs="宋体"/>
          <w:sz w:val="18"/>
          <w:szCs w:val="18"/>
        </w:rPr>
      </w:pPr>
      <w:r>
        <w:rPr>
          <w:rStyle w:val="1262"/>
          <w:rFonts w:hint="eastAsia" w:cs="宋体"/>
          <w:sz w:val="18"/>
          <w:szCs w:val="18"/>
        </w:rPr>
        <w:t xml:space="preserve"> </w:t>
      </w:r>
      <w:r/>
    </w:p>
    <w:p>
      <w:pPr>
        <w:pStyle w:val="1260"/>
        <w:ind w:firstLine="360"/>
        <w:spacing w:line="360" w:lineRule="auto"/>
        <w:rPr>
          <w:rStyle w:val="1262"/>
          <w:rFonts w:cs="宋体"/>
          <w:sz w:val="18"/>
          <w:szCs w:val="18"/>
        </w:rPr>
      </w:pPr>
      <w:r>
        <w:rPr>
          <w:rFonts w:cs="宋体"/>
          <w:sz w:val="18"/>
          <w:szCs w:val="18"/>
        </w:rPr>
      </w:r>
      <w:r/>
    </w:p>
    <w:p>
      <w:pPr>
        <w:pStyle w:val="1260"/>
        <w:spacing w:line="360" w:lineRule="auto"/>
        <w:rPr>
          <w:rStyle w:val="1262"/>
          <w:rFonts w:cs="宋体"/>
          <w:szCs w:val="21"/>
        </w:rPr>
      </w:pPr>
      <w:r>
        <w:rPr>
          <w:rStyle w:val="1262"/>
          <w:rFonts w:hint="eastAsia" w:cs="宋体"/>
          <w:szCs w:val="21"/>
        </w:rPr>
        <w:t xml:space="preserve">注：从业人员、营业收入、资产总额填报上一年度数据，无上</w:t>
      </w:r>
      <w:r>
        <w:rPr>
          <w:rStyle w:val="1262"/>
          <w:rFonts w:hint="eastAsia" w:cs="宋体"/>
          <w:szCs w:val="21"/>
        </w:rPr>
        <w:t xml:space="preserve">一</w:t>
      </w:r>
      <w:r>
        <w:rPr>
          <w:rStyle w:val="1262"/>
          <w:rFonts w:hint="eastAsia" w:cs="宋体"/>
          <w:szCs w:val="21"/>
        </w:rPr>
        <w:t xml:space="preserve">年度数据的新成立企业可不填报。</w:t>
      </w:r>
      <w:r/>
    </w:p>
    <w:p>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Cambria">
    <w:panose1 w:val="02040503050406030204"/>
  </w:font>
  <w:font w:name="Courier New">
    <w:panose1 w:val="02070309020205020404"/>
  </w:font>
  <w:font w:name="宋体_x0001_糭.飬..">
    <w:panose1 w:val="02010600030101010101"/>
  </w:font>
  <w:font w:name="仿宋">
    <w:panose1 w:val="02010609060101010101"/>
  </w:font>
  <w:font w:name="等线">
    <w:panose1 w:val="02010600030101010101"/>
  </w:font>
  <w:font w:name="楷体_GB2312">
    <w:panose1 w:val="02010609060101010101"/>
  </w:font>
  <w:font w:name="黑体">
    <w:panose1 w:val="02010609060101010101"/>
  </w:font>
  <w:font w:name="幼圆">
    <w:panose1 w:val="02010509060101010101"/>
  </w:font>
  <w:font w:name="Tms Rmn">
    <w:panose1 w:val="020B0503020202020204"/>
  </w:font>
  <w:font w:name="Verdana">
    <w:panose1 w:val="020B0604030504040204"/>
  </w:font>
  <w:font w:name="MingLiU_HKSCS">
    <w:panose1 w:val="02020500000000000000"/>
  </w:font>
  <w:font w:name="华文中宋">
    <w:panose1 w:val="0201060004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rPr>
        <w:rStyle w:val="947"/>
      </w:rPr>
      <w:framePr w:wrap="around" w:vAnchor="text" w:hAnchor="margin" w:xAlign="center" w:yAlign="top"/>
    </w:pPr>
    <w:r>
      <w:fldChar w:fldCharType="begin"/>
    </w:r>
    <w:r>
      <w:rPr>
        <w:rStyle w:val="947"/>
      </w:rPr>
      <w:instrText xml:space="preserve">PAGE  </w:instrText>
    </w:r>
    <w:r>
      <w:fldChar w:fldCharType="separate"/>
    </w:r>
    <w:r>
      <w:rPr>
        <w:rStyle w:val="947"/>
      </w:rPr>
      <w:t xml:space="preserve">1</w:t>
    </w:r>
    <w:r>
      <w:fldChar w:fldCharType="end"/>
    </w:r>
    <w:r/>
  </w:p>
  <w:p>
    <w:pPr>
      <w:pStyle w:val="931"/>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6350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9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6350</wp:posOffset>
              </wp:positionV>
              <wp:extent cx="200660" cy="1524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00660" cy="152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7"/>
                            <w:jc w:val="center"/>
                          </w:pPr>
                          <w:r>
                            <w:rPr>
                              <w:rFonts w:ascii="Times New Roman" w:hAnsi="Times New Roman"/>
                              <w:lang w:val="zh-CN"/>
                            </w:rPr>
                            <w:fldChar w:fldCharType="begin"/>
                          </w:r>
                          <w:r>
                            <w:rPr>
                              <w:rFonts w:ascii="Times New Roman" w:hAnsi="Times New Roman"/>
                              <w:highlight w:val="white"/>
                              <w:lang w:val="zh-CN"/>
                            </w:rPr>
                            <w:instrText xml:space="preserve"> PAGE   \* MERGEFORMAT </w:instrText>
                          </w:r>
                          <w:r>
                            <w:rPr>
                              <w:rFonts w:ascii="Times New Roman" w:hAnsi="Times New Roman"/>
                              <w:lang w:val="zh-CN"/>
                            </w:rPr>
                            <w:fldChar w:fldCharType="separate"/>
                          </w:r>
                          <w:r>
                            <w:rPr>
                              <w:rFonts w:ascii="Times New Roman" w:hAnsi="Times New Roman"/>
                              <w:highlight w:val="white"/>
                              <w:lang w:val="zh-CN"/>
                            </w:rPr>
                            <w:t xml:space="preserve">50</w:t>
                          </w:r>
                          <w:r>
                            <w:rPr>
                              <w:rFonts w:ascii="Times New Roman" w:hAnsi="Times New Roman"/>
                              <w:lang w:val="zh-CN"/>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5pt;mso-position-vertical:absolute;width:15.8pt;height:12.0pt;mso-wrap-distance-left:9.0pt;mso-wrap-distance-top:0.0pt;mso-wrap-distance-right:9.0pt;mso-wrap-distance-bottom:0.0pt;v-text-anchor:top;visibility:visible;" filled="f" stroked="f" strokeweight="0.50pt">
              <v:textbox inset="0,0,0,0">
                <w:txbxContent>
                  <w:p>
                    <w:pPr>
                      <w:pStyle w:val="1177"/>
                      <w:jc w:val="center"/>
                    </w:pPr>
                    <w:r>
                      <w:rPr>
                        <w:rFonts w:ascii="Times New Roman" w:hAnsi="Times New Roman"/>
                        <w:lang w:val="zh-CN"/>
                      </w:rPr>
                      <w:fldChar w:fldCharType="begin"/>
                    </w:r>
                    <w:r>
                      <w:rPr>
                        <w:rFonts w:ascii="Times New Roman" w:hAnsi="Times New Roman"/>
                        <w:highlight w:val="white"/>
                        <w:lang w:val="zh-CN"/>
                      </w:rPr>
                      <w:instrText xml:space="preserve"> PAGE   \* MERGEFORMAT </w:instrText>
                    </w:r>
                    <w:r>
                      <w:rPr>
                        <w:rFonts w:ascii="Times New Roman" w:hAnsi="Times New Roman"/>
                        <w:lang w:val="zh-CN"/>
                      </w:rPr>
                      <w:fldChar w:fldCharType="separate"/>
                    </w:r>
                    <w:r>
                      <w:rPr>
                        <w:rFonts w:ascii="Times New Roman" w:hAnsi="Times New Roman"/>
                        <w:highlight w:val="white"/>
                        <w:lang w:val="zh-CN"/>
                      </w:rPr>
                      <w:t xml:space="preserve">50</w:t>
                    </w:r>
                    <w:r>
                      <w:rPr>
                        <w:rFonts w:ascii="Times New Roman" w:hAnsi="Times New Roman"/>
                        <w:lang w:val="zh-CN"/>
                      </w:rPr>
                      <w:fldChar w:fldCharType="end"/>
                    </w:r>
                    <w:r/>
                  </w:p>
                </w:txbxContent>
              </v:textbox>
            </v:shape>
          </w:pict>
        </mc:Fallback>
      </mc:AlternateContent>
    </w:r>
    <w:r/>
  </w:p>
  <w:p>
    <w:pPr>
      <w:pStyle w:val="11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6350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7"/>
                            <w:jc w:val="center"/>
                          </w:pPr>
                          <w:r>
                            <w:fldChar w:fldCharType="begin"/>
                          </w:r>
                          <w:r>
                            <w:rPr>
                              <w:rStyle w:val="1187"/>
                              <w:highlight w:val="white"/>
                            </w:rPr>
                            <w:instrText xml:space="preserve"> PAGE </w:instrText>
                          </w:r>
                          <w:r>
                            <w:fldChar w:fldCharType="separate"/>
                          </w:r>
                          <w:r>
                            <w:rPr>
                              <w:rStyle w:val="1187"/>
                              <w:highlight w:val="white"/>
                            </w:rP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1177"/>
                      <w:jc w:val="center"/>
                    </w:pPr>
                    <w:r>
                      <w:fldChar w:fldCharType="begin"/>
                    </w:r>
                    <w:r>
                      <w:rPr>
                        <w:rStyle w:val="1187"/>
                        <w:highlight w:val="white"/>
                      </w:rPr>
                      <w:instrText xml:space="preserve"> PAGE </w:instrText>
                    </w:r>
                    <w:r>
                      <w:fldChar w:fldCharType="separate"/>
                    </w:r>
                    <w:r>
                      <w:rPr>
                        <w:rStyle w:val="1187"/>
                        <w:highlight w:val="white"/>
                      </w:rP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left"/>
      <w:tabs>
        <w:tab w:val="center" w:pos="4153" w:leader="none"/>
        <w:tab w:val="clear" w:pos="7143" w:leader="none"/>
        <w:tab w:val="right" w:pos="8306" w:leader="none"/>
        <w:tab w:val="clear" w:pos="14287" w:leader="none"/>
      </w:tabs>
      <w:rPr>
        <w:rFonts w:ascii="宋体" w:hAnsi="宋体"/>
        <w:i/>
      </w:rPr>
    </w:pPr>
    <w:r>
      <w:rPr>
        <w:rFonts w:ascii="宋体" w:hAnsi="宋体"/>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rPr>
        <w:rFonts w:ascii="宋体" w:hAnsi="宋体"/>
        <w:i/>
      </w:rPr>
      <w:pBdr>
        <w:bottom w:val="none" w:color="auto"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16"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9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27"/>
        <w:tabs>
          <w:tab w:val="left" w:pos="0" w:leader="none"/>
        </w:tabs>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space"/>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1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color w:val="auto"/>
      </w:rPr>
    </w:lvl>
    <w:lvl w:ilvl="1">
      <w:start w:val="1"/>
      <w:numFmt w:val="decimal"/>
      <w:isLgl w:val="false"/>
      <w:suff w:val="nothing"/>
      <w:lvlText w:val="%1.%2."/>
      <w:lvlJc w:val="left"/>
      <w:pPr>
        <w:ind w:left="119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space"/>
      <w:lvlText w:val="%1.%2.%3."/>
      <w:lvlJc w:val="left"/>
      <w:pPr>
        <w:ind w:left="1129" w:hanging="709"/>
      </w:pPr>
      <w:rPr>
        <w:rFonts w:hint="default"/>
      </w:rPr>
    </w:lvl>
    <w:lvl w:ilvl="3">
      <w:start w:val="1"/>
      <w:numFmt w:val="decimal"/>
      <w:isLgl w:val="false"/>
      <w:suff w:val="space"/>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3">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27"/>
        <w:tabs>
          <w:tab w:val="left" w:pos="0" w:leader="none"/>
        </w:tabs>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space"/>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27"/>
        <w:tabs>
          <w:tab w:val="left" w:pos="0" w:leader="none"/>
        </w:tabs>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space"/>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7"/>
  </w:num>
  <w:num w:numId="6">
    <w:abstractNumId w:val="30"/>
  </w:num>
  <w:num w:numId="7">
    <w:abstractNumId w:val="25"/>
  </w:num>
  <w:num w:numId="8">
    <w:abstractNumId w:val="28"/>
  </w:num>
  <w:num w:numId="9">
    <w:abstractNumId w:val="32"/>
  </w:num>
  <w:num w:numId="10">
    <w:abstractNumId w:val="11"/>
  </w:num>
  <w:num w:numId="11">
    <w:abstractNumId w:val="12"/>
  </w:num>
  <w:num w:numId="12">
    <w:abstractNumId w:val="0"/>
  </w:num>
  <w:num w:numId="13">
    <w:abstractNumId w:val="5"/>
  </w:num>
  <w:num w:numId="14">
    <w:abstractNumId w:val="42"/>
  </w:num>
  <w:num w:numId="15">
    <w:abstractNumId w:val="39"/>
  </w:num>
  <w:num w:numId="16">
    <w:abstractNumId w:val="15"/>
  </w:num>
  <w:num w:numId="17">
    <w:abstractNumId w:val="14"/>
  </w:num>
  <w:num w:numId="18">
    <w:abstractNumId w:val="21"/>
  </w:num>
  <w:num w:numId="19">
    <w:abstractNumId w:val="19"/>
  </w:num>
  <w:num w:numId="20">
    <w:abstractNumId w:val="22"/>
  </w:num>
  <w:num w:numId="21">
    <w:abstractNumId w:val="35"/>
  </w:num>
  <w:num w:numId="22">
    <w:abstractNumId w:val="29"/>
  </w:num>
  <w:num w:numId="23">
    <w:abstractNumId w:val="33"/>
  </w:num>
  <w:num w:numId="24">
    <w:abstractNumId w:val="2"/>
  </w:num>
  <w:num w:numId="25">
    <w:abstractNumId w:val="38"/>
  </w:num>
  <w:num w:numId="26">
    <w:abstractNumId w:val="3"/>
  </w:num>
  <w:num w:numId="27">
    <w:abstractNumId w:val="20"/>
  </w:num>
  <w:num w:numId="28">
    <w:abstractNumId w:val="40"/>
  </w:num>
  <w:num w:numId="29">
    <w:abstractNumId w:val="31"/>
  </w:num>
  <w:num w:numId="30">
    <w:abstractNumId w:val="18"/>
  </w:num>
  <w:num w:numId="31">
    <w:abstractNumId w:val="4"/>
  </w:num>
  <w:num w:numId="32">
    <w:abstractNumId w:val="9"/>
  </w:num>
  <w:num w:numId="33">
    <w:abstractNumId w:val="27"/>
  </w:num>
  <w:num w:numId="34">
    <w:abstractNumId w:val="23"/>
  </w:num>
  <w:num w:numId="35">
    <w:abstractNumId w:val="8"/>
  </w:num>
  <w:num w:numId="36">
    <w:abstractNumId w:val="26"/>
  </w:num>
  <w:num w:numId="37">
    <w:abstractNumId w:val="1"/>
  </w:num>
  <w:num w:numId="38">
    <w:abstractNumId w:val="34"/>
  </w:num>
  <w:num w:numId="39">
    <w:abstractNumId w:val="36"/>
  </w:num>
  <w:num w:numId="40">
    <w:abstractNumId w:val="37"/>
  </w:num>
  <w:num w:numId="41">
    <w:abstractNumId w:val="41"/>
  </w:num>
  <w:num w:numId="42">
    <w:abstractNumId w:val="13"/>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link w:val="1262"/>
    <w:qFormat/>
    <w:pPr>
      <w:jc w:val="both"/>
      <w:widowControl w:val="off"/>
    </w:pPr>
    <w:rPr>
      <w:sz w:val="21"/>
      <w:szCs w:val="22"/>
    </w:rPr>
  </w:style>
  <w:style w:type="paragraph" w:styleId="908">
    <w:name w:val="Heading 1"/>
    <w:basedOn w:val="907"/>
    <w:next w:val="907"/>
    <w:link w:val="1000"/>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20"/>
    <w:link w:val="1001"/>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20"/>
    <w:link w:val="1002"/>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1265"/>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1004"/>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1005"/>
    <w:uiPriority w:val="9"/>
    <w:unhideWhenUsed/>
    <w:qFormat/>
    <w:pPr>
      <w:keepLines/>
      <w:keepNext/>
      <w:spacing w:before="320" w:after="200"/>
      <w:outlineLvl w:val="5"/>
    </w:pPr>
    <w:rPr>
      <w:rFonts w:ascii="Arial" w:hAnsi="Arial" w:eastAsia="Arial" w:cs="Arial"/>
      <w:b/>
      <w:bCs/>
      <w:sz w:val="22"/>
    </w:rPr>
  </w:style>
  <w:style w:type="paragraph" w:styleId="914">
    <w:name w:val="Heading 7"/>
    <w:basedOn w:val="907"/>
    <w:next w:val="907"/>
    <w:link w:val="1006"/>
    <w:uiPriority w:val="9"/>
    <w:unhideWhenUsed/>
    <w:qFormat/>
    <w:pPr>
      <w:keepLines/>
      <w:keepNext/>
      <w:spacing w:before="320" w:after="200"/>
      <w:outlineLvl w:val="6"/>
    </w:pPr>
    <w:rPr>
      <w:rFonts w:ascii="Arial" w:hAnsi="Arial" w:eastAsia="Arial" w:cs="Arial"/>
      <w:b/>
      <w:bCs/>
      <w:i/>
      <w:iCs/>
      <w:sz w:val="22"/>
    </w:rPr>
  </w:style>
  <w:style w:type="paragraph" w:styleId="915">
    <w:name w:val="Heading 8"/>
    <w:basedOn w:val="907"/>
    <w:next w:val="907"/>
    <w:link w:val="1007"/>
    <w:uiPriority w:val="9"/>
    <w:unhideWhenUsed/>
    <w:qFormat/>
    <w:pPr>
      <w:keepLines/>
      <w:keepNext/>
      <w:spacing w:before="320" w:after="200"/>
      <w:outlineLvl w:val="7"/>
    </w:pPr>
    <w:rPr>
      <w:rFonts w:ascii="Arial" w:hAnsi="Arial" w:eastAsia="Arial" w:cs="Arial"/>
      <w:i/>
      <w:iCs/>
      <w:sz w:val="22"/>
    </w:rPr>
  </w:style>
  <w:style w:type="paragraph" w:styleId="916">
    <w:name w:val="Heading 9"/>
    <w:basedOn w:val="907"/>
    <w:next w:val="907"/>
    <w:link w:val="1008"/>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style>
  <w:style w:type="table" w:styleId="918" w:default="1">
    <w:name w:val="Normal Table"/>
    <w:uiPriority w:val="99"/>
    <w:semiHidden/>
    <w:unhideWhenUsed/>
    <w:tblPr>
      <w:tblInd w:w="0" w:type="dxa"/>
      <w:tblCellMar>
        <w:left w:w="108" w:type="dxa"/>
        <w:top w:w="0" w:type="dxa"/>
        <w:right w:w="108" w:type="dxa"/>
        <w:bottom w:w="0" w:type="dxa"/>
      </w:tblCellMar>
    </w:tblPr>
  </w:style>
  <w:style w:type="numbering" w:styleId="919" w:default="1">
    <w:name w:val="No List"/>
    <w:uiPriority w:val="99"/>
    <w:semiHidden/>
    <w:unhideWhenUsed/>
  </w:style>
  <w:style w:type="paragraph" w:styleId="920">
    <w:name w:val="Normal Indent"/>
    <w:basedOn w:val="907"/>
    <w:next w:val="907"/>
    <w:qFormat/>
    <w:pPr>
      <w:ind w:firstLine="420"/>
    </w:pPr>
    <w:rPr>
      <w:rFonts w:ascii="Calibri" w:hAnsi="Calibri"/>
      <w:sz w:val="20"/>
      <w:szCs w:val="20"/>
    </w:rPr>
  </w:style>
  <w:style w:type="paragraph" w:styleId="921">
    <w:name w:val="toc 7"/>
    <w:basedOn w:val="907"/>
    <w:next w:val="907"/>
    <w:uiPriority w:val="39"/>
    <w:unhideWhenUsed/>
    <w:qFormat/>
    <w:pPr>
      <w:ind w:left="1701"/>
      <w:spacing w:after="57"/>
    </w:pPr>
  </w:style>
  <w:style w:type="paragraph" w:styleId="922">
    <w:name w:val="Caption"/>
    <w:basedOn w:val="907"/>
    <w:next w:val="907"/>
    <w:uiPriority w:val="35"/>
    <w:semiHidden/>
    <w:unhideWhenUsed/>
    <w:qFormat/>
    <w:pPr>
      <w:spacing w:line="276" w:lineRule="auto"/>
    </w:pPr>
    <w:rPr>
      <w:b/>
      <w:bCs/>
      <w:color w:val="4f81bd" w:themeColor="accent1"/>
      <w:sz w:val="18"/>
      <w:szCs w:val="18"/>
    </w:rPr>
  </w:style>
  <w:style w:type="paragraph" w:styleId="923">
    <w:name w:val="annotation text"/>
    <w:basedOn w:val="907"/>
    <w:uiPriority w:val="99"/>
    <w:semiHidden/>
    <w:unhideWhenUsed/>
    <w:qFormat/>
    <w:pPr>
      <w:jc w:val="left"/>
    </w:pPr>
  </w:style>
  <w:style w:type="paragraph" w:styleId="924">
    <w:name w:val="Body Text 3"/>
    <w:basedOn w:val="907"/>
    <w:qFormat/>
    <w:rPr>
      <w:rFonts w:ascii="仿宋_GB2312" w:hAnsi="Arial" w:eastAsia="仿宋_GB2312"/>
      <w:sz w:val="32"/>
      <w:szCs w:val="32"/>
    </w:rPr>
  </w:style>
  <w:style w:type="paragraph" w:styleId="925">
    <w:name w:val="Body Text"/>
    <w:basedOn w:val="907"/>
    <w:next w:val="911"/>
    <w:qFormat/>
    <w:rPr>
      <w:rFonts w:ascii="楷体_GB2312" w:hAnsi="Arial" w:eastAsia="楷体_GB2312"/>
      <w:sz w:val="28"/>
      <w:szCs w:val="20"/>
    </w:rPr>
  </w:style>
  <w:style w:type="paragraph" w:styleId="926">
    <w:name w:val="Body Text Indent"/>
    <w:basedOn w:val="907"/>
    <w:qFormat/>
    <w:pPr>
      <w:ind w:left="420"/>
      <w:spacing w:after="120"/>
    </w:pPr>
  </w:style>
  <w:style w:type="paragraph" w:styleId="927">
    <w:name w:val="toc 5"/>
    <w:basedOn w:val="907"/>
    <w:next w:val="907"/>
    <w:uiPriority w:val="39"/>
    <w:unhideWhenUsed/>
    <w:qFormat/>
    <w:pPr>
      <w:ind w:left="1134"/>
      <w:spacing w:after="57"/>
    </w:pPr>
  </w:style>
  <w:style w:type="paragraph" w:styleId="928">
    <w:name w:val="toc 3"/>
    <w:basedOn w:val="907"/>
    <w:next w:val="907"/>
    <w:uiPriority w:val="39"/>
    <w:unhideWhenUsed/>
    <w:qFormat/>
    <w:pPr>
      <w:ind w:left="567"/>
      <w:spacing w:after="57"/>
    </w:pPr>
  </w:style>
  <w:style w:type="paragraph" w:styleId="929">
    <w:name w:val="toc 8"/>
    <w:basedOn w:val="907"/>
    <w:next w:val="907"/>
    <w:uiPriority w:val="39"/>
    <w:unhideWhenUsed/>
    <w:qFormat/>
    <w:pPr>
      <w:ind w:left="1984"/>
      <w:spacing w:after="57"/>
    </w:pPr>
  </w:style>
  <w:style w:type="paragraph" w:styleId="930">
    <w:name w:val="endnote text"/>
    <w:basedOn w:val="907"/>
    <w:link w:val="1146"/>
    <w:uiPriority w:val="99"/>
    <w:semiHidden/>
    <w:unhideWhenUsed/>
    <w:qFormat/>
    <w:rPr>
      <w:sz w:val="20"/>
    </w:rPr>
  </w:style>
  <w:style w:type="paragraph" w:styleId="931">
    <w:name w:val="Footer"/>
    <w:basedOn w:val="907"/>
    <w:link w:val="1019"/>
    <w:uiPriority w:val="99"/>
    <w:unhideWhenUsed/>
    <w:qFormat/>
    <w:pPr>
      <w:tabs>
        <w:tab w:val="center" w:pos="7143" w:leader="none"/>
        <w:tab w:val="right" w:pos="14287" w:leader="none"/>
      </w:tabs>
    </w:pPr>
  </w:style>
  <w:style w:type="paragraph" w:styleId="932">
    <w:name w:val="Header"/>
    <w:basedOn w:val="907"/>
    <w:link w:val="1017"/>
    <w:uiPriority w:val="99"/>
    <w:unhideWhenUsed/>
    <w:qFormat/>
    <w:pPr>
      <w:tabs>
        <w:tab w:val="center" w:pos="7143" w:leader="none"/>
        <w:tab w:val="right" w:pos="14287" w:leader="none"/>
      </w:tabs>
    </w:pPr>
  </w:style>
  <w:style w:type="paragraph" w:styleId="933">
    <w:name w:val="toc 1"/>
    <w:basedOn w:val="907"/>
    <w:next w:val="907"/>
    <w:uiPriority w:val="39"/>
    <w:unhideWhenUsed/>
    <w:qFormat/>
    <w:pPr>
      <w:spacing w:after="57"/>
    </w:pPr>
  </w:style>
  <w:style w:type="paragraph" w:styleId="934">
    <w:name w:val="toc 4"/>
    <w:basedOn w:val="907"/>
    <w:next w:val="907"/>
    <w:uiPriority w:val="39"/>
    <w:unhideWhenUsed/>
    <w:qFormat/>
    <w:pPr>
      <w:ind w:left="850"/>
      <w:spacing w:after="57"/>
    </w:pPr>
  </w:style>
  <w:style w:type="paragraph" w:styleId="935">
    <w:name w:val="Subtitle"/>
    <w:basedOn w:val="907"/>
    <w:next w:val="907"/>
    <w:link w:val="1012"/>
    <w:uiPriority w:val="11"/>
    <w:qFormat/>
    <w:pPr>
      <w:spacing w:before="200" w:after="200"/>
    </w:pPr>
    <w:rPr>
      <w:sz w:val="24"/>
      <w:szCs w:val="24"/>
    </w:rPr>
  </w:style>
  <w:style w:type="paragraph" w:styleId="936">
    <w:name w:val="footnote text"/>
    <w:basedOn w:val="907"/>
    <w:link w:val="1145"/>
    <w:uiPriority w:val="99"/>
    <w:semiHidden/>
    <w:unhideWhenUsed/>
    <w:qFormat/>
    <w:pPr>
      <w:spacing w:after="40"/>
    </w:pPr>
    <w:rPr>
      <w:sz w:val="18"/>
    </w:rPr>
  </w:style>
  <w:style w:type="paragraph" w:styleId="937">
    <w:name w:val="toc 6"/>
    <w:basedOn w:val="907"/>
    <w:next w:val="907"/>
    <w:uiPriority w:val="39"/>
    <w:unhideWhenUsed/>
    <w:qFormat/>
    <w:pPr>
      <w:ind w:left="1417"/>
      <w:spacing w:after="57"/>
    </w:pPr>
  </w:style>
  <w:style w:type="paragraph" w:styleId="938">
    <w:name w:val="table of figures"/>
    <w:basedOn w:val="907"/>
    <w:next w:val="907"/>
    <w:uiPriority w:val="99"/>
    <w:unhideWhenUsed/>
    <w:qFormat/>
  </w:style>
  <w:style w:type="paragraph" w:styleId="939">
    <w:name w:val="toc 2"/>
    <w:basedOn w:val="907"/>
    <w:next w:val="907"/>
    <w:uiPriority w:val="39"/>
    <w:unhideWhenUsed/>
    <w:qFormat/>
    <w:pPr>
      <w:ind w:left="283"/>
      <w:spacing w:after="57"/>
    </w:pPr>
  </w:style>
  <w:style w:type="paragraph" w:styleId="940">
    <w:name w:val="toc 9"/>
    <w:basedOn w:val="907"/>
    <w:next w:val="907"/>
    <w:uiPriority w:val="39"/>
    <w:unhideWhenUsed/>
    <w:qFormat/>
    <w:pPr>
      <w:ind w:left="2268"/>
      <w:spacing w:after="57"/>
    </w:pPr>
  </w:style>
  <w:style w:type="paragraph" w:styleId="941">
    <w:name w:val="Normal (Web)"/>
    <w:basedOn w:val="907"/>
    <w:uiPriority w:val="99"/>
    <w:qFormat/>
    <w:pPr>
      <w:jc w:val="left"/>
      <w:spacing w:before="100" w:beforeAutospacing="1" w:after="100" w:afterAutospacing="1"/>
      <w:widowControl/>
    </w:pPr>
    <w:rPr>
      <w:rFonts w:ascii="宋体" w:hAnsi="宋体"/>
      <w:color w:val="000000"/>
      <w:sz w:val="24"/>
    </w:rPr>
  </w:style>
  <w:style w:type="paragraph" w:styleId="942">
    <w:name w:val="Title"/>
    <w:basedOn w:val="907"/>
    <w:next w:val="907"/>
    <w:link w:val="1011"/>
    <w:uiPriority w:val="10"/>
    <w:qFormat/>
    <w:pPr>
      <w:contextualSpacing/>
      <w:spacing w:before="300" w:after="200"/>
    </w:pPr>
    <w:rPr>
      <w:sz w:val="48"/>
      <w:szCs w:val="48"/>
    </w:rPr>
  </w:style>
  <w:style w:type="paragraph" w:styleId="943">
    <w:name w:val="Body Text First Indent"/>
    <w:basedOn w:val="925"/>
    <w:next w:val="944"/>
    <w:unhideWhenUsed/>
    <w:qFormat/>
    <w:pPr>
      <w:ind w:firstLine="420"/>
      <w:spacing w:after="120"/>
    </w:pPr>
    <w:rPr>
      <w:rFonts w:ascii="Calibri" w:hAnsi="Calibri" w:eastAsia="宋体"/>
      <w:sz w:val="21"/>
      <w:szCs w:val="24"/>
    </w:rPr>
  </w:style>
  <w:style w:type="paragraph" w:styleId="944">
    <w:name w:val="Body Text First Indent 2"/>
    <w:basedOn w:val="926"/>
    <w:qFormat/>
    <w:pPr>
      <w:ind w:firstLine="420"/>
    </w:pPr>
  </w:style>
  <w:style w:type="table" w:styleId="9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page number"/>
    <w:qFormat/>
  </w:style>
  <w:style w:type="character" w:styleId="948">
    <w:name w:val="Emphasis"/>
    <w:basedOn w:val="917"/>
    <w:uiPriority w:val="20"/>
    <w:qFormat/>
    <w:rPr>
      <w:i/>
    </w:rPr>
  </w:style>
  <w:style w:type="character" w:styleId="949">
    <w:name w:val="Hyperlink"/>
    <w:uiPriority w:val="99"/>
    <w:unhideWhenUsed/>
    <w:qFormat/>
    <w:rPr>
      <w:color w:val="0000ff" w:themeColor="hyperlink"/>
      <w:u w:val="single"/>
    </w:rPr>
  </w:style>
  <w:style w:type="character" w:styleId="950">
    <w:name w:val="footnote reference"/>
    <w:uiPriority w:val="99"/>
    <w:unhideWhenUsed/>
    <w:qFormat/>
    <w:rPr>
      <w:vertAlign w:val="superscript"/>
    </w:rPr>
  </w:style>
  <w:style w:type="paragraph" w:styleId="951" w:customStyle="1">
    <w:name w:val="列出段落1"/>
    <w:basedOn w:val="907"/>
    <w:uiPriority w:val="34"/>
    <w:qFormat/>
    <w:pPr>
      <w:ind w:firstLine="420"/>
    </w:pPr>
    <w:rPr>
      <w:rFonts w:ascii="等线" w:hAnsi="等线" w:eastAsia="等线" w:cs="宋体"/>
    </w:rPr>
  </w:style>
  <w:style w:type="paragraph" w:styleId="952" w:customStyle="1">
    <w:name w:val="首行缩进"/>
    <w:basedOn w:val="907"/>
    <w:qFormat/>
    <w:pPr>
      <w:ind w:firstLine="420"/>
      <w:spacing w:line="360" w:lineRule="auto"/>
    </w:pPr>
    <w:rPr>
      <w:rFonts w:ascii="Calibri" w:hAnsi="Calibri"/>
    </w:rPr>
  </w:style>
  <w:style w:type="character" w:styleId="953" w:customStyle="1">
    <w:name w:val="Heading 1 Char"/>
    <w:basedOn w:val="917"/>
    <w:uiPriority w:val="9"/>
    <w:qFormat/>
    <w:rPr>
      <w:rFonts w:ascii="Arial" w:hAnsi="Arial" w:eastAsia="Arial" w:cs="Arial"/>
      <w:sz w:val="40"/>
      <w:szCs w:val="40"/>
    </w:rPr>
  </w:style>
  <w:style w:type="character" w:styleId="954" w:customStyle="1">
    <w:name w:val="Heading 2 Char"/>
    <w:basedOn w:val="917"/>
    <w:uiPriority w:val="9"/>
    <w:qFormat/>
    <w:rPr>
      <w:rFonts w:ascii="Arial" w:hAnsi="Arial" w:eastAsia="Arial" w:cs="Arial"/>
      <w:sz w:val="34"/>
    </w:rPr>
  </w:style>
  <w:style w:type="character" w:styleId="955" w:customStyle="1">
    <w:name w:val="Heading 3 Char"/>
    <w:basedOn w:val="917"/>
    <w:uiPriority w:val="9"/>
    <w:qFormat/>
    <w:rPr>
      <w:rFonts w:ascii="Arial" w:hAnsi="Arial" w:eastAsia="Arial" w:cs="Arial"/>
      <w:sz w:val="30"/>
      <w:szCs w:val="30"/>
    </w:rPr>
  </w:style>
  <w:style w:type="character" w:styleId="956" w:customStyle="1">
    <w:name w:val="Heading 4 Char"/>
    <w:basedOn w:val="917"/>
    <w:uiPriority w:val="9"/>
    <w:qFormat/>
    <w:rPr>
      <w:rFonts w:ascii="Arial" w:hAnsi="Arial" w:eastAsia="Arial" w:cs="Arial"/>
      <w:b/>
      <w:bCs/>
      <w:sz w:val="26"/>
      <w:szCs w:val="26"/>
    </w:rPr>
  </w:style>
  <w:style w:type="character" w:styleId="957" w:customStyle="1">
    <w:name w:val="Heading 5 Char"/>
    <w:basedOn w:val="917"/>
    <w:uiPriority w:val="9"/>
    <w:qFormat/>
    <w:rPr>
      <w:rFonts w:ascii="Arial" w:hAnsi="Arial" w:eastAsia="Arial" w:cs="Arial"/>
      <w:b/>
      <w:bCs/>
      <w:sz w:val="24"/>
      <w:szCs w:val="24"/>
    </w:rPr>
  </w:style>
  <w:style w:type="character" w:styleId="958" w:customStyle="1">
    <w:name w:val="Heading 6 Char"/>
    <w:basedOn w:val="917"/>
    <w:uiPriority w:val="9"/>
    <w:qFormat/>
    <w:rPr>
      <w:rFonts w:ascii="Arial" w:hAnsi="Arial" w:eastAsia="Arial" w:cs="Arial"/>
      <w:b/>
      <w:bCs/>
      <w:sz w:val="22"/>
      <w:szCs w:val="22"/>
    </w:rPr>
  </w:style>
  <w:style w:type="character" w:styleId="959" w:customStyle="1">
    <w:name w:val="Heading 7 Char"/>
    <w:basedOn w:val="917"/>
    <w:uiPriority w:val="9"/>
    <w:qFormat/>
    <w:rPr>
      <w:rFonts w:ascii="Arial" w:hAnsi="Arial" w:eastAsia="Arial" w:cs="Arial"/>
      <w:b/>
      <w:bCs/>
      <w:i/>
      <w:iCs/>
      <w:sz w:val="22"/>
      <w:szCs w:val="22"/>
    </w:rPr>
  </w:style>
  <w:style w:type="character" w:styleId="960" w:customStyle="1">
    <w:name w:val="Heading 8 Char"/>
    <w:basedOn w:val="917"/>
    <w:uiPriority w:val="9"/>
    <w:qFormat/>
    <w:rPr>
      <w:rFonts w:ascii="Arial" w:hAnsi="Arial" w:eastAsia="Arial" w:cs="Arial"/>
      <w:i/>
      <w:iCs/>
      <w:sz w:val="22"/>
      <w:szCs w:val="22"/>
    </w:rPr>
  </w:style>
  <w:style w:type="character" w:styleId="961" w:customStyle="1">
    <w:name w:val="Heading 9 Char"/>
    <w:basedOn w:val="917"/>
    <w:uiPriority w:val="9"/>
    <w:qFormat/>
    <w:rPr>
      <w:rFonts w:ascii="Arial" w:hAnsi="Arial" w:eastAsia="Arial" w:cs="Arial"/>
      <w:i/>
      <w:iCs/>
      <w:sz w:val="21"/>
      <w:szCs w:val="21"/>
    </w:rPr>
  </w:style>
  <w:style w:type="character" w:styleId="962" w:customStyle="1">
    <w:name w:val="Title Char"/>
    <w:basedOn w:val="917"/>
    <w:uiPriority w:val="10"/>
    <w:qFormat/>
    <w:rPr>
      <w:sz w:val="48"/>
      <w:szCs w:val="48"/>
    </w:rPr>
  </w:style>
  <w:style w:type="character" w:styleId="963" w:customStyle="1">
    <w:name w:val="Subtitle Char"/>
    <w:basedOn w:val="917"/>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Header Char"/>
    <w:basedOn w:val="917"/>
    <w:uiPriority w:val="99"/>
    <w:qFormat/>
  </w:style>
  <w:style w:type="character" w:styleId="967" w:customStyle="1">
    <w:name w:val="Caption Char"/>
    <w:uiPriority w:val="99"/>
    <w:qFormat/>
  </w:style>
  <w:style w:type="table" w:styleId="968" w:customStyle="1">
    <w:name w:val="无格式表格 11"/>
    <w:basedOn w:val="91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1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1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1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1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91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5" w:customStyle="1">
    <w:name w:val="网格表 31"/>
    <w:basedOn w:val="91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basedOn w:val="91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网格表 6 彩色1"/>
    <w:basedOn w:val="91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9" w:customStyle="1">
    <w:name w:val="网格表 7 彩色1"/>
    <w:basedOn w:val="91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0" w:customStyle="1">
    <w:name w:val="清单表 1 浅色1"/>
    <w:basedOn w:val="91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清单表 21"/>
    <w:basedOn w:val="91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2"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5 深色1"/>
    <w:basedOn w:val="91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5" w:customStyle="1">
    <w:name w:val="清单表 6 彩色1"/>
    <w:basedOn w:val="91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6" w:customStyle="1">
    <w:name w:val="清单表 7 彩色1"/>
    <w:basedOn w:val="91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标题1"/>
    <w:uiPriority w:val="39"/>
    <w:unhideWhenUsed/>
    <w:qFormat/>
  </w:style>
  <w:style w:type="paragraph" w:styleId="990" w:customStyle="1">
    <w:name w:val="正文1"/>
    <w:basedOn w:val="907"/>
    <w:qFormat/>
    <w:pPr>
      <w:jc w:val="left"/>
      <w:spacing w:line="360" w:lineRule="atLeast"/>
    </w:pPr>
    <w:rPr>
      <w:rFonts w:ascii="宋体" w:hAnsi="Calibri"/>
      <w:sz w:val="24"/>
      <w:szCs w:val="20"/>
    </w:rPr>
  </w:style>
  <w:style w:type="paragraph" w:styleId="991" w:customStyle="1">
    <w:name w:val="正文文本1"/>
    <w:basedOn w:val="990"/>
    <w:next w:val="992"/>
    <w:qFormat/>
    <w:pPr>
      <w:spacing w:after="120"/>
    </w:pPr>
    <w:rPr>
      <w:lang w:eastAsia="en-US"/>
    </w:rPr>
  </w:style>
  <w:style w:type="paragraph" w:styleId="992" w:customStyle="1">
    <w:name w:val="Default"/>
    <w:qFormat/>
    <w:pPr>
      <w:widowControl w:val="off"/>
    </w:pPr>
    <w:rPr>
      <w:rFonts w:ascii="宋体_x0001_糭.飬.." w:eastAsia="宋体_x0001_糭.飬.."/>
      <w:color w:val="000000"/>
      <w:sz w:val="24"/>
      <w:szCs w:val="24"/>
    </w:rPr>
  </w:style>
  <w:style w:type="paragraph" w:styleId="993" w:customStyle="1">
    <w:name w:val="正文11"/>
    <w:next w:val="994"/>
    <w:qFormat/>
    <w:pPr>
      <w:ind w:firstLine="200"/>
      <w:jc w:val="both"/>
      <w:spacing w:line="360" w:lineRule="auto"/>
    </w:pPr>
    <w:rPr>
      <w:color w:val="000000"/>
      <w:sz w:val="21"/>
    </w:rPr>
  </w:style>
  <w:style w:type="paragraph" w:styleId="994" w:customStyle="1">
    <w:name w:val="目录 11"/>
    <w:basedOn w:val="907"/>
    <w:next w:val="993"/>
    <w:uiPriority w:val="39"/>
    <w:qFormat/>
    <w:pPr>
      <w:jc w:val="left"/>
      <w:spacing w:before="120" w:after="120"/>
    </w:pPr>
    <w:rPr>
      <w:rFonts w:ascii="楷体_GB2312"/>
      <w:b/>
      <w:bCs/>
      <w:caps/>
      <w:sz w:val="44"/>
      <w:szCs w:val="44"/>
    </w:rPr>
  </w:style>
  <w:style w:type="paragraph" w:styleId="995" w:customStyle="1">
    <w:name w:val="标题 11"/>
    <w:basedOn w:val="907"/>
    <w:next w:val="993"/>
    <w:link w:val="1155"/>
    <w:uiPriority w:val="9"/>
    <w:qFormat/>
    <w:pPr>
      <w:keepLines/>
      <w:keepNext/>
      <w:spacing w:before="340" w:after="330" w:line="578" w:lineRule="atLeast"/>
      <w:outlineLvl w:val="0"/>
    </w:pPr>
    <w:rPr>
      <w:b/>
      <w:bCs/>
      <w:sz w:val="44"/>
      <w:szCs w:val="44"/>
    </w:rPr>
  </w:style>
  <w:style w:type="paragraph" w:styleId="996" w:customStyle="1">
    <w:name w:val="一级条标题"/>
    <w:basedOn w:val="997"/>
    <w:next w:val="998"/>
    <w:qFormat/>
    <w:pPr>
      <w:ind w:left="907" w:hanging="907"/>
      <w:spacing w:before="0" w:after="0"/>
      <w:tabs>
        <w:tab w:val="left" w:pos="907" w:leader="none"/>
      </w:tabs>
      <w:outlineLvl w:val="2"/>
    </w:pPr>
    <w:rPr>
      <w:rFonts w:hAnsi="宋体"/>
      <w:sz w:val="20"/>
      <w:szCs w:val="20"/>
    </w:rPr>
  </w:style>
  <w:style w:type="paragraph" w:styleId="997" w:customStyle="1">
    <w:name w:val="章标题"/>
    <w:next w:val="90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8" w:customStyle="1">
    <w:name w:val="段"/>
    <w:basedOn w:val="990"/>
    <w:next w:val="907"/>
    <w:qFormat/>
    <w:pPr>
      <w:ind w:firstLine="200"/>
      <w:widowControl/>
    </w:pPr>
    <w:rPr>
      <w:sz w:val="20"/>
    </w:rPr>
  </w:style>
  <w:style w:type="paragraph" w:styleId="999" w:customStyle="1">
    <w:name w:val="Normal_0"/>
    <w:qFormat/>
    <w:pPr>
      <w:jc w:val="both"/>
      <w:widowControl w:val="off"/>
    </w:pPr>
    <w:rPr>
      <w:sz w:val="21"/>
      <w:szCs w:val="24"/>
    </w:rPr>
  </w:style>
  <w:style w:type="character" w:styleId="1000" w:customStyle="1">
    <w:name w:val="标题 1 字符"/>
    <w:link w:val="908"/>
    <w:uiPriority w:val="9"/>
    <w:qFormat/>
    <w:rPr>
      <w:rFonts w:ascii="Arial" w:hAnsi="Arial" w:eastAsia="Arial" w:cs="Arial"/>
      <w:sz w:val="40"/>
      <w:szCs w:val="40"/>
    </w:rPr>
  </w:style>
  <w:style w:type="character" w:styleId="1001" w:customStyle="1">
    <w:name w:val="标题 2 字符"/>
    <w:link w:val="909"/>
    <w:uiPriority w:val="9"/>
    <w:qFormat/>
    <w:rPr>
      <w:rFonts w:ascii="Arial" w:hAnsi="Arial" w:eastAsia="Arial" w:cs="Arial"/>
      <w:sz w:val="34"/>
    </w:rPr>
  </w:style>
  <w:style w:type="character" w:styleId="1002" w:customStyle="1">
    <w:name w:val="标题 3 字符"/>
    <w:link w:val="910"/>
    <w:uiPriority w:val="9"/>
    <w:qFormat/>
    <w:rPr>
      <w:rFonts w:ascii="Arial" w:hAnsi="Arial" w:eastAsia="Arial" w:cs="Arial"/>
      <w:sz w:val="30"/>
      <w:szCs w:val="30"/>
    </w:rPr>
  </w:style>
  <w:style w:type="character" w:styleId="1003" w:customStyle="1">
    <w:name w:val="标题 4 字符"/>
    <w:uiPriority w:val="9"/>
    <w:qFormat/>
    <w:rPr>
      <w:rFonts w:ascii="Arial" w:hAnsi="Arial" w:eastAsia="Arial" w:cs="Arial"/>
      <w:b/>
      <w:bCs/>
      <w:sz w:val="26"/>
      <w:szCs w:val="26"/>
    </w:rPr>
  </w:style>
  <w:style w:type="character" w:styleId="1004" w:customStyle="1">
    <w:name w:val="标题 5 字符"/>
    <w:link w:val="912"/>
    <w:uiPriority w:val="9"/>
    <w:qFormat/>
    <w:rPr>
      <w:rFonts w:ascii="Arial" w:hAnsi="Arial" w:eastAsia="Arial" w:cs="Arial"/>
      <w:b/>
      <w:bCs/>
      <w:sz w:val="24"/>
      <w:szCs w:val="24"/>
    </w:rPr>
  </w:style>
  <w:style w:type="character" w:styleId="1005" w:customStyle="1">
    <w:name w:val="标题 6 字符"/>
    <w:link w:val="913"/>
    <w:uiPriority w:val="9"/>
    <w:qFormat/>
    <w:rPr>
      <w:rFonts w:ascii="Arial" w:hAnsi="Arial" w:eastAsia="Arial" w:cs="Arial"/>
      <w:b/>
      <w:bCs/>
      <w:sz w:val="22"/>
      <w:szCs w:val="22"/>
    </w:rPr>
  </w:style>
  <w:style w:type="character" w:styleId="1006" w:customStyle="1">
    <w:name w:val="标题 7 字符"/>
    <w:link w:val="914"/>
    <w:uiPriority w:val="9"/>
    <w:qFormat/>
    <w:rPr>
      <w:rFonts w:ascii="Arial" w:hAnsi="Arial" w:eastAsia="Arial" w:cs="Arial"/>
      <w:b/>
      <w:bCs/>
      <w:i/>
      <w:iCs/>
      <w:sz w:val="22"/>
      <w:szCs w:val="22"/>
    </w:rPr>
  </w:style>
  <w:style w:type="character" w:styleId="1007" w:customStyle="1">
    <w:name w:val="标题 8 字符"/>
    <w:link w:val="915"/>
    <w:uiPriority w:val="9"/>
    <w:qFormat/>
    <w:rPr>
      <w:rFonts w:ascii="Arial" w:hAnsi="Arial" w:eastAsia="Arial" w:cs="Arial"/>
      <w:i/>
      <w:iCs/>
      <w:sz w:val="22"/>
      <w:szCs w:val="22"/>
    </w:rPr>
  </w:style>
  <w:style w:type="character" w:styleId="1008" w:customStyle="1">
    <w:name w:val="标题 9 字符"/>
    <w:link w:val="916"/>
    <w:uiPriority w:val="9"/>
    <w:qFormat/>
    <w:rPr>
      <w:rFonts w:ascii="Arial" w:hAnsi="Arial" w:eastAsia="Arial" w:cs="Arial"/>
      <w:i/>
      <w:iCs/>
      <w:sz w:val="21"/>
      <w:szCs w:val="21"/>
    </w:rPr>
  </w:style>
  <w:style w:type="paragraph" w:styleId="1009">
    <w:name w:val="List Paragraph"/>
    <w:basedOn w:val="907"/>
    <w:uiPriority w:val="34"/>
    <w:qFormat/>
    <w:pPr>
      <w:contextualSpacing/>
      <w:ind w:left="720"/>
    </w:pPr>
  </w:style>
  <w:style w:type="paragraph" w:styleId="1010">
    <w:name w:val="No Spacing"/>
    <w:uiPriority w:val="1"/>
    <w:qFormat/>
  </w:style>
  <w:style w:type="character" w:styleId="1011" w:customStyle="1">
    <w:name w:val="标题 字符"/>
    <w:link w:val="942"/>
    <w:uiPriority w:val="10"/>
    <w:qFormat/>
    <w:rPr>
      <w:sz w:val="48"/>
      <w:szCs w:val="48"/>
    </w:rPr>
  </w:style>
  <w:style w:type="character" w:styleId="1012" w:customStyle="1">
    <w:name w:val="副标题 字符"/>
    <w:link w:val="935"/>
    <w:uiPriority w:val="11"/>
    <w:qFormat/>
    <w:rPr>
      <w:sz w:val="24"/>
      <w:szCs w:val="24"/>
    </w:rPr>
  </w:style>
  <w:style w:type="paragraph" w:styleId="1013">
    <w:name w:val="Quote"/>
    <w:basedOn w:val="907"/>
    <w:next w:val="907"/>
    <w:link w:val="1014"/>
    <w:uiPriority w:val="29"/>
    <w:qFormat/>
    <w:pPr>
      <w:ind w:left="720" w:right="720"/>
    </w:pPr>
    <w:rPr>
      <w:i/>
    </w:rPr>
  </w:style>
  <w:style w:type="character" w:styleId="1014" w:customStyle="1">
    <w:name w:val="引用 字符"/>
    <w:link w:val="1013"/>
    <w:uiPriority w:val="29"/>
    <w:qFormat/>
    <w:rPr>
      <w:i/>
    </w:rPr>
  </w:style>
  <w:style w:type="paragraph" w:styleId="1015">
    <w:name w:val="Intense Quote"/>
    <w:basedOn w:val="907"/>
    <w:next w:val="907"/>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character" w:styleId="1017" w:customStyle="1">
    <w:name w:val="页眉 字符"/>
    <w:link w:val="932"/>
    <w:uiPriority w:val="99"/>
    <w:qFormat/>
  </w:style>
  <w:style w:type="character" w:styleId="1018" w:customStyle="1">
    <w:name w:val="Footer Char"/>
    <w:uiPriority w:val="99"/>
    <w:qFormat/>
  </w:style>
  <w:style w:type="character" w:styleId="1019" w:customStyle="1">
    <w:name w:val="页脚 字符"/>
    <w:link w:val="931"/>
    <w:uiPriority w:val="99"/>
    <w:qFormat/>
  </w:style>
  <w:style w:type="table" w:styleId="102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2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4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6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9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0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0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1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1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1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1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3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3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3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脚注文本 字符"/>
    <w:link w:val="936"/>
    <w:uiPriority w:val="99"/>
    <w:qFormat/>
    <w:rPr>
      <w:sz w:val="18"/>
    </w:rPr>
  </w:style>
  <w:style w:type="character" w:styleId="1146" w:customStyle="1">
    <w:name w:val="尾注文本 字符"/>
    <w:link w:val="930"/>
    <w:uiPriority w:val="99"/>
    <w:qFormat/>
    <w:rPr>
      <w:sz w:val="20"/>
    </w:rPr>
  </w:style>
  <w:style w:type="paragraph" w:styleId="1147" w:customStyle="1">
    <w:name w:val="TOC 标题1"/>
    <w:uiPriority w:val="39"/>
    <w:unhideWhenUsed/>
    <w:qFormat/>
  </w:style>
  <w:style w:type="paragraph" w:styleId="1148" w:customStyle="1">
    <w:name w:val="标题 21"/>
    <w:basedOn w:val="907"/>
    <w:next w:val="907"/>
    <w:link w:val="1156"/>
    <w:uiPriority w:val="9"/>
    <w:qFormat/>
    <w:pPr>
      <w:jc w:val="center"/>
      <w:keepLines/>
      <w:keepNext/>
      <w:spacing w:before="260" w:after="260" w:line="416" w:lineRule="auto"/>
      <w:outlineLvl w:val="1"/>
    </w:pPr>
    <w:rPr>
      <w:rFonts w:ascii="幼圆" w:hAnsi="Arial" w:eastAsia="楷体_GB2312"/>
      <w:b/>
      <w:sz w:val="24"/>
      <w:szCs w:val="20"/>
    </w:rPr>
  </w:style>
  <w:style w:type="paragraph" w:styleId="1149" w:customStyle="1">
    <w:name w:val="标题 31"/>
    <w:basedOn w:val="907"/>
    <w:next w:val="1150"/>
    <w:link w:val="1157"/>
    <w:uiPriority w:val="9"/>
    <w:unhideWhenUsed/>
    <w:qFormat/>
    <w:pPr>
      <w:keepLines/>
      <w:keepNext/>
      <w:spacing w:before="260" w:after="260" w:line="416" w:lineRule="atLeast"/>
      <w:outlineLvl w:val="2"/>
    </w:pPr>
    <w:rPr>
      <w:b/>
      <w:bCs/>
      <w:sz w:val="32"/>
      <w:szCs w:val="32"/>
    </w:rPr>
  </w:style>
  <w:style w:type="paragraph" w:styleId="1150" w:customStyle="1">
    <w:name w:val="正文缩进1"/>
    <w:basedOn w:val="907"/>
    <w:link w:val="1160"/>
    <w:qFormat/>
    <w:pPr>
      <w:ind w:firstLine="420"/>
    </w:pPr>
    <w:rPr>
      <w:szCs w:val="20"/>
    </w:rPr>
  </w:style>
  <w:style w:type="paragraph" w:styleId="1151" w:customStyle="1">
    <w:name w:val="标题 41"/>
    <w:basedOn w:val="907"/>
    <w:next w:val="907"/>
    <w:qFormat/>
    <w:pPr>
      <w:keepLines/>
      <w:keepNext/>
      <w:spacing w:before="280" w:after="290" w:line="376" w:lineRule="auto"/>
      <w:outlineLvl w:val="3"/>
    </w:pPr>
    <w:rPr>
      <w:rFonts w:ascii="Arial" w:hAnsi="Arial" w:eastAsia="黑体"/>
      <w:b/>
      <w:bCs/>
      <w:sz w:val="28"/>
      <w:szCs w:val="28"/>
    </w:rPr>
  </w:style>
  <w:style w:type="paragraph" w:styleId="1152" w:customStyle="1">
    <w:name w:val="标题 71"/>
    <w:basedOn w:val="907"/>
    <w:next w:val="907"/>
    <w:link w:val="1158"/>
    <w:uiPriority w:val="9"/>
    <w:unhideWhenUsed/>
    <w:qFormat/>
    <w:pPr>
      <w:keepLines/>
      <w:keepNext/>
      <w:spacing w:before="240" w:after="64" w:line="320" w:lineRule="atLeast"/>
      <w:outlineLvl w:val="6"/>
    </w:pPr>
    <w:rPr>
      <w:b/>
      <w:bCs/>
      <w:sz w:val="24"/>
      <w:szCs w:val="24"/>
    </w:rPr>
  </w:style>
  <w:style w:type="character" w:styleId="1153" w:customStyle="1">
    <w:name w:val="默认段落字体1"/>
    <w:uiPriority w:val="1"/>
    <w:unhideWhenUsed/>
    <w:qFormat/>
  </w:style>
  <w:style w:type="table" w:styleId="1154" w:customStyle="1">
    <w:name w:val="普通表格1"/>
    <w:uiPriority w:val="99"/>
    <w:unhideWhenUsed/>
    <w:qFormat/>
    <w:tblPr>
      <w:tblCellMar>
        <w:left w:w="0" w:type="dxa"/>
        <w:top w:w="0" w:type="dxa"/>
        <w:right w:w="0" w:type="dxa"/>
        <w:bottom w:w="0" w:type="dxa"/>
      </w:tblCellMar>
    </w:tblPr>
  </w:style>
  <w:style w:type="character" w:styleId="1155" w:customStyle="1">
    <w:name w:val="标题 1 Char"/>
    <w:link w:val="995"/>
    <w:uiPriority w:val="9"/>
    <w:qFormat/>
    <w:rPr>
      <w:b/>
      <w:bCs/>
      <w:sz w:val="44"/>
      <w:szCs w:val="44"/>
    </w:rPr>
  </w:style>
  <w:style w:type="character" w:styleId="1156" w:customStyle="1">
    <w:name w:val="标题 2 Char"/>
    <w:link w:val="1148"/>
    <w:uiPriority w:val="9"/>
    <w:qFormat/>
    <w:rPr>
      <w:rFonts w:ascii="幼圆" w:hAnsi="Arial" w:eastAsia="楷体_GB2312" w:cs="Times New Roman"/>
      <w:b/>
      <w:sz w:val="24"/>
      <w:szCs w:val="20"/>
    </w:rPr>
  </w:style>
  <w:style w:type="character" w:styleId="1157" w:customStyle="1">
    <w:name w:val="标题 3 Char"/>
    <w:link w:val="1149"/>
    <w:uiPriority w:val="9"/>
    <w:qFormat/>
    <w:rPr>
      <w:b/>
      <w:bCs/>
      <w:sz w:val="32"/>
      <w:szCs w:val="32"/>
    </w:rPr>
  </w:style>
  <w:style w:type="character" w:styleId="1158" w:customStyle="1">
    <w:name w:val="标题 7 Char"/>
    <w:link w:val="1152"/>
    <w:uiPriority w:val="9"/>
    <w:semiHidden/>
    <w:qFormat/>
    <w:rPr>
      <w:b/>
      <w:bCs/>
      <w:sz w:val="24"/>
      <w:szCs w:val="24"/>
    </w:rPr>
  </w:style>
  <w:style w:type="paragraph" w:styleId="1159" w:customStyle="1">
    <w:name w:val="列表 31"/>
    <w:basedOn w:val="907"/>
    <w:qFormat/>
    <w:pPr>
      <w:ind w:left="100" w:hanging="200"/>
    </w:pPr>
    <w:rPr>
      <w:szCs w:val="21"/>
    </w:rPr>
  </w:style>
  <w:style w:type="character" w:styleId="1160" w:customStyle="1">
    <w:name w:val="正文缩进 Char"/>
    <w:link w:val="1150"/>
    <w:qFormat/>
    <w:rPr>
      <w:rFonts w:ascii="Times New Roman" w:hAnsi="Times New Roman" w:eastAsia="宋体" w:cs="Times New Roman"/>
      <w:szCs w:val="20"/>
    </w:rPr>
  </w:style>
  <w:style w:type="paragraph" w:styleId="1161" w:customStyle="1">
    <w:name w:val="批注文字1"/>
    <w:basedOn w:val="1162"/>
    <w:link w:val="1163"/>
    <w:uiPriority w:val="99"/>
    <w:unhideWhenUsed/>
    <w:qFormat/>
    <w:pPr>
      <w:jc w:val="left"/>
      <w:spacing w:line="360" w:lineRule="auto"/>
    </w:pPr>
    <w:rPr>
      <w:rFonts w:ascii="Times New Roman" w:hAnsi="Times New Roman"/>
      <w:sz w:val="24"/>
      <w:szCs w:val="24"/>
    </w:rPr>
  </w:style>
  <w:style w:type="paragraph" w:styleId="1162" w:customStyle="1">
    <w:name w:val="Normal_13"/>
    <w:qFormat/>
    <w:pPr>
      <w:jc w:val="both"/>
      <w:widowControl w:val="off"/>
    </w:pPr>
    <w:rPr>
      <w:rFonts w:ascii="Calibri" w:hAnsi="Calibri"/>
      <w:sz w:val="21"/>
      <w:szCs w:val="22"/>
    </w:rPr>
  </w:style>
  <w:style w:type="character" w:styleId="1163" w:customStyle="1">
    <w:name w:val="批注文字 Char"/>
    <w:link w:val="1161"/>
    <w:uiPriority w:val="99"/>
    <w:qFormat/>
    <w:rPr>
      <w:rFonts w:ascii="Times New Roman" w:hAnsi="Times New Roman"/>
      <w:sz w:val="24"/>
      <w:szCs w:val="24"/>
    </w:rPr>
  </w:style>
  <w:style w:type="paragraph" w:styleId="1164" w:customStyle="1">
    <w:name w:val="正文文本2"/>
    <w:basedOn w:val="907"/>
    <w:next w:val="907"/>
    <w:link w:val="1165"/>
    <w:qFormat/>
    <w:rPr>
      <w:rFonts w:ascii="楷体_GB2312" w:hAnsi="Arial" w:eastAsia="楷体_GB2312"/>
      <w:sz w:val="28"/>
      <w:szCs w:val="20"/>
    </w:rPr>
  </w:style>
  <w:style w:type="character" w:styleId="1165" w:customStyle="1">
    <w:name w:val="正文文本 Char"/>
    <w:link w:val="1164"/>
    <w:qFormat/>
    <w:rPr>
      <w:rFonts w:ascii="楷体_GB2312" w:hAnsi="Arial" w:eastAsia="楷体_GB2312" w:cs="Times New Roman"/>
      <w:sz w:val="28"/>
      <w:szCs w:val="20"/>
    </w:rPr>
  </w:style>
  <w:style w:type="paragraph" w:styleId="1166" w:customStyle="1">
    <w:name w:val="正文文本缩进1"/>
    <w:basedOn w:val="907"/>
    <w:link w:val="1167"/>
    <w:uiPriority w:val="99"/>
    <w:unhideWhenUsed/>
    <w:qFormat/>
    <w:pPr>
      <w:ind w:left="420"/>
      <w:spacing w:after="120"/>
    </w:pPr>
  </w:style>
  <w:style w:type="character" w:styleId="1167" w:customStyle="1">
    <w:name w:val="正文文本缩进 Char"/>
    <w:basedOn w:val="1153"/>
    <w:link w:val="1166"/>
    <w:uiPriority w:val="99"/>
    <w:semiHidden/>
    <w:qFormat/>
  </w:style>
  <w:style w:type="paragraph" w:styleId="1168" w:customStyle="1">
    <w:name w:val="列表接续1"/>
    <w:basedOn w:val="907"/>
    <w:uiPriority w:val="99"/>
    <w:unhideWhenUsed/>
    <w:qFormat/>
    <w:pPr>
      <w:contextualSpacing/>
      <w:ind w:left="420"/>
      <w:spacing w:after="120"/>
    </w:pPr>
  </w:style>
  <w:style w:type="paragraph" w:styleId="1169" w:customStyle="1">
    <w:name w:val="文本块1"/>
    <w:basedOn w:val="907"/>
    <w:qFormat/>
    <w:pPr>
      <w:ind w:left="630" w:right="630"/>
      <w:jc w:val="center"/>
    </w:pPr>
    <w:rPr>
      <w:rFonts w:ascii="宋体"/>
      <w:b/>
      <w:sz w:val="32"/>
      <w:szCs w:val="24"/>
    </w:rPr>
  </w:style>
  <w:style w:type="paragraph" w:styleId="1170" w:customStyle="1">
    <w:name w:val="目录 31"/>
    <w:basedOn w:val="907"/>
    <w:next w:val="907"/>
    <w:uiPriority w:val="39"/>
    <w:qFormat/>
    <w:pPr>
      <w:ind w:left="420"/>
      <w:jc w:val="left"/>
    </w:pPr>
    <w:rPr>
      <w:iCs/>
      <w:szCs w:val="24"/>
    </w:rPr>
  </w:style>
  <w:style w:type="paragraph" w:styleId="1171" w:customStyle="1">
    <w:name w:val="纯文本1"/>
    <w:basedOn w:val="907"/>
    <w:link w:val="1172"/>
    <w:qFormat/>
    <w:rPr>
      <w:rFonts w:ascii="宋体" w:hAnsi="Courier New" w:cs="Courier New"/>
      <w:szCs w:val="21"/>
    </w:rPr>
  </w:style>
  <w:style w:type="character" w:styleId="1172" w:customStyle="1">
    <w:name w:val="纯文本 Char1"/>
    <w:link w:val="1171"/>
    <w:qFormat/>
    <w:rPr>
      <w:rFonts w:ascii="宋体" w:hAnsi="Courier New" w:cs="Courier New"/>
      <w:szCs w:val="21"/>
    </w:rPr>
  </w:style>
  <w:style w:type="paragraph" w:styleId="1173" w:customStyle="1">
    <w:name w:val="日期1"/>
    <w:basedOn w:val="907"/>
    <w:next w:val="907"/>
    <w:link w:val="1174"/>
    <w:qFormat/>
    <w:pPr>
      <w:ind w:left="100"/>
    </w:pPr>
    <w:rPr>
      <w:rFonts w:ascii="仿宋_GB2312" w:eastAsia="仿宋_GB2312"/>
      <w:b/>
      <w:sz w:val="36"/>
      <w:szCs w:val="24"/>
    </w:rPr>
  </w:style>
  <w:style w:type="character" w:styleId="1174" w:customStyle="1">
    <w:name w:val="日期 Char"/>
    <w:link w:val="1173"/>
    <w:qFormat/>
    <w:rPr>
      <w:rFonts w:ascii="仿宋_GB2312" w:hAnsi="Times New Roman" w:eastAsia="仿宋_GB2312" w:cs="Times New Roman"/>
      <w:b/>
      <w:sz w:val="36"/>
      <w:szCs w:val="24"/>
    </w:rPr>
  </w:style>
  <w:style w:type="paragraph" w:styleId="1175" w:customStyle="1">
    <w:name w:val="批注框文本1"/>
    <w:basedOn w:val="907"/>
    <w:link w:val="1176"/>
    <w:uiPriority w:val="99"/>
    <w:unhideWhenUsed/>
    <w:qFormat/>
    <w:rPr>
      <w:sz w:val="18"/>
      <w:szCs w:val="18"/>
    </w:rPr>
  </w:style>
  <w:style w:type="character" w:styleId="1176" w:customStyle="1">
    <w:name w:val="批注框文本 Char"/>
    <w:link w:val="1175"/>
    <w:uiPriority w:val="99"/>
    <w:semiHidden/>
    <w:qFormat/>
    <w:rPr>
      <w:sz w:val="18"/>
      <w:szCs w:val="18"/>
    </w:rPr>
  </w:style>
  <w:style w:type="paragraph" w:styleId="1177" w:customStyle="1">
    <w:name w:val="页脚1"/>
    <w:basedOn w:val="990"/>
    <w:link w:val="1178"/>
    <w:uiPriority w:val="99"/>
    <w:unhideWhenUsed/>
    <w:qFormat/>
    <w:pPr>
      <w:spacing w:line="240" w:lineRule="atLeast"/>
      <w:tabs>
        <w:tab w:val="center" w:pos="4153" w:leader="none"/>
        <w:tab w:val="right" w:pos="8306" w:leader="none"/>
      </w:tabs>
    </w:pPr>
    <w:rPr>
      <w:sz w:val="18"/>
      <w:szCs w:val="18"/>
    </w:rPr>
  </w:style>
  <w:style w:type="character" w:styleId="1178" w:customStyle="1">
    <w:name w:val="页脚 Char"/>
    <w:link w:val="1177"/>
    <w:uiPriority w:val="99"/>
    <w:qFormat/>
    <w:rPr>
      <w:sz w:val="18"/>
      <w:szCs w:val="18"/>
    </w:rPr>
  </w:style>
  <w:style w:type="paragraph" w:styleId="1179" w:customStyle="1">
    <w:name w:val="页眉1"/>
    <w:basedOn w:val="907"/>
    <w:link w:val="118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80" w:customStyle="1">
    <w:name w:val="页眉 Char"/>
    <w:link w:val="1179"/>
    <w:uiPriority w:val="99"/>
    <w:qFormat/>
    <w:rPr>
      <w:sz w:val="18"/>
      <w:szCs w:val="18"/>
    </w:rPr>
  </w:style>
  <w:style w:type="paragraph" w:styleId="1181" w:customStyle="1">
    <w:name w:val="正文文本缩进 31"/>
    <w:basedOn w:val="907"/>
    <w:link w:val="1182"/>
    <w:uiPriority w:val="99"/>
    <w:unhideWhenUsed/>
    <w:qFormat/>
    <w:pPr>
      <w:ind w:left="420"/>
      <w:spacing w:after="120"/>
    </w:pPr>
    <w:rPr>
      <w:sz w:val="16"/>
      <w:szCs w:val="16"/>
    </w:rPr>
  </w:style>
  <w:style w:type="character" w:styleId="1182" w:customStyle="1">
    <w:name w:val="正文文本缩进 3 Char"/>
    <w:link w:val="1181"/>
    <w:uiPriority w:val="99"/>
    <w:semiHidden/>
    <w:qFormat/>
    <w:rPr>
      <w:sz w:val="16"/>
      <w:szCs w:val="16"/>
    </w:rPr>
  </w:style>
  <w:style w:type="paragraph" w:styleId="1183" w:customStyle="1">
    <w:name w:val="目录 21"/>
    <w:basedOn w:val="907"/>
    <w:next w:val="907"/>
    <w:uiPriority w:val="39"/>
    <w:unhideWhenUsed/>
    <w:qFormat/>
    <w:pPr>
      <w:ind w:left="200"/>
    </w:pPr>
  </w:style>
  <w:style w:type="paragraph" w:styleId="1184" w:customStyle="1">
    <w:name w:val="普通(网站)11"/>
    <w:basedOn w:val="907"/>
    <w:link w:val="1185"/>
    <w:qFormat/>
    <w:pPr>
      <w:jc w:val="left"/>
      <w:spacing w:before="100" w:beforeAutospacing="1" w:after="100" w:afterAutospacing="1"/>
      <w:widowControl/>
    </w:pPr>
    <w:rPr>
      <w:rFonts w:ascii="宋体" w:hAnsi="宋体" w:cs="宋体"/>
      <w:color w:val="000000"/>
      <w:sz w:val="24"/>
      <w:szCs w:val="24"/>
    </w:rPr>
  </w:style>
  <w:style w:type="character" w:styleId="1185" w:customStyle="1">
    <w:name w:val="普通(网站) Char"/>
    <w:link w:val="1184"/>
    <w:qFormat/>
    <w:rPr>
      <w:rFonts w:ascii="宋体" w:hAnsi="宋体" w:eastAsia="宋体" w:cs="宋体"/>
      <w:color w:val="000000"/>
      <w:sz w:val="24"/>
      <w:szCs w:val="24"/>
    </w:rPr>
  </w:style>
  <w:style w:type="table" w:styleId="1186" w:customStyle="1">
    <w:name w:val="网格型1"/>
    <w:basedOn w:val="1154"/>
    <w:uiPriority w:val="59"/>
    <w:qFormat/>
    <w:tblPr/>
  </w:style>
  <w:style w:type="character" w:styleId="1187" w:customStyle="1">
    <w:name w:val="页码1"/>
    <w:basedOn w:val="1153"/>
    <w:qFormat/>
  </w:style>
  <w:style w:type="character" w:styleId="1188" w:customStyle="1">
    <w:name w:val="超链接1"/>
    <w:basedOn w:val="1153"/>
    <w:uiPriority w:val="99"/>
    <w:qFormat/>
    <w:rPr>
      <w:color w:val="0000ff"/>
      <w:u w:val="single"/>
    </w:rPr>
  </w:style>
  <w:style w:type="character" w:styleId="1189" w:customStyle="1">
    <w:name w:val="htd0"/>
    <w:basedOn w:val="1153"/>
    <w:qFormat/>
  </w:style>
  <w:style w:type="paragraph" w:styleId="1190" w:customStyle="1">
    <w:name w:val="附录1"/>
    <w:qFormat/>
    <w:pPr>
      <w:numPr>
        <w:numId w:val="1"/>
      </w:numPr>
      <w:spacing w:before="240" w:line="600" w:lineRule="atLeast"/>
    </w:pPr>
    <w:rPr>
      <w:b/>
      <w:i/>
      <w:sz w:val="28"/>
    </w:rPr>
  </w:style>
  <w:style w:type="character" w:styleId="1191" w:customStyle="1">
    <w:name w:val="正文缩进 Char3"/>
    <w:qFormat/>
    <w:rPr>
      <w:rFonts w:ascii="Times New Roman" w:hAnsi="Times New Roman" w:eastAsia="宋体" w:cs="Times New Roman"/>
      <w:szCs w:val="24"/>
    </w:rPr>
  </w:style>
  <w:style w:type="character" w:styleId="1192" w:customStyle="1">
    <w:name w:val="纯文本 Char"/>
    <w:uiPriority w:val="99"/>
    <w:semiHidden/>
    <w:qFormat/>
    <w:rPr>
      <w:rFonts w:ascii="宋体" w:hAnsi="Courier New" w:eastAsia="宋体" w:cs="Courier New"/>
      <w:szCs w:val="21"/>
    </w:rPr>
  </w:style>
  <w:style w:type="paragraph" w:styleId="1193" w:customStyle="1">
    <w:name w:val="Andy_正文格式"/>
    <w:basedOn w:val="907"/>
    <w:qFormat/>
    <w:pPr>
      <w:ind w:firstLine="560"/>
      <w:jc w:val="left"/>
    </w:pPr>
    <w:rPr>
      <w:rFonts w:ascii="仿宋_GB2312" w:eastAsia="仿宋_GB2312"/>
      <w:sz w:val="28"/>
      <w:szCs w:val="28"/>
    </w:rPr>
  </w:style>
  <w:style w:type="character" w:styleId="1194" w:customStyle="1">
    <w:name w:val="p141"/>
    <w:qFormat/>
    <w:rPr>
      <w:rFonts w:ascii="Calibri" w:hAnsi="Calibri" w:eastAsia="宋体" w:cs="宋体"/>
      <w:sz w:val="21"/>
      <w:szCs w:val="21"/>
      <w:lang w:val="en-US" w:eastAsia="zh-CN" w:bidi="ar-SA"/>
    </w:rPr>
  </w:style>
  <w:style w:type="paragraph" w:styleId="1195" w:customStyle="1">
    <w:name w:val="样式 宋体 五号 两端对齐 行距: 单倍行距"/>
    <w:basedOn w:val="907"/>
    <w:qFormat/>
    <w:pPr>
      <w:numPr>
        <w:numId w:val="2"/>
      </w:numPr>
      <w:ind w:left="0" w:firstLine="0"/>
    </w:pPr>
    <w:rPr>
      <w:rFonts w:ascii="宋体" w:hAnsi="宋体" w:cs="宋体"/>
      <w:szCs w:val="20"/>
    </w:rPr>
  </w:style>
  <w:style w:type="paragraph" w:styleId="1196" w:customStyle="1">
    <w:name w:val="样式1"/>
    <w:basedOn w:val="907"/>
    <w:qFormat/>
    <w:pPr>
      <w:numPr>
        <w:ilvl w:val="1"/>
        <w:numId w:val="3"/>
      </w:numPr>
    </w:pPr>
    <w:rPr>
      <w:rFonts w:ascii="宋体" w:hAnsi="宋体"/>
      <w:szCs w:val="21"/>
    </w:rPr>
  </w:style>
  <w:style w:type="paragraph" w:styleId="1197" w:customStyle="1">
    <w:name w:val="Char"/>
    <w:basedOn w:val="907"/>
    <w:qFormat/>
    <w:pPr>
      <w:ind w:firstLine="200"/>
      <w:tabs>
        <w:tab w:val="left" w:pos="360" w:leader="none"/>
      </w:tabs>
    </w:pPr>
    <w:rPr>
      <w:sz w:val="28"/>
      <w:szCs w:val="30"/>
    </w:rPr>
  </w:style>
  <w:style w:type="paragraph" w:styleId="1198" w:customStyle="1">
    <w:name w:val="列出段落3"/>
    <w:basedOn w:val="907"/>
    <w:uiPriority w:val="99"/>
    <w:qFormat/>
    <w:pPr>
      <w:ind w:firstLine="420"/>
    </w:pPr>
    <w:rPr>
      <w:rFonts w:ascii="Calibri" w:hAnsi="Calibri"/>
    </w:rPr>
  </w:style>
  <w:style w:type="paragraph" w:styleId="1199" w:customStyle="1">
    <w:name w:val="列出段落11"/>
    <w:basedOn w:val="907"/>
    <w:qFormat/>
    <w:pPr>
      <w:ind w:firstLine="420"/>
    </w:pPr>
    <w:rPr>
      <w:szCs w:val="24"/>
    </w:rPr>
  </w:style>
  <w:style w:type="paragraph" w:styleId="1200" w:customStyle="1">
    <w:name w:val="正文_4"/>
    <w:qFormat/>
    <w:pPr>
      <w:jc w:val="both"/>
      <w:widowControl w:val="off"/>
    </w:pPr>
    <w:rPr>
      <w:sz w:val="21"/>
      <w:szCs w:val="24"/>
    </w:rPr>
  </w:style>
  <w:style w:type="paragraph" w:styleId="1201" w:customStyle="1">
    <w:name w:val="TOC 标题11"/>
    <w:basedOn w:val="995"/>
    <w:next w:val="907"/>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202" w:customStyle="1">
    <w:name w:val="htd0_0"/>
    <w:basedOn w:val="1153"/>
    <w:qFormat/>
    <w:rPr>
      <w:rFonts w:ascii="Times New Roman" w:hAnsi="Times New Roman" w:eastAsia="宋体" w:cs="Times New Roman"/>
    </w:rPr>
  </w:style>
  <w:style w:type="paragraph" w:styleId="1203" w:customStyle="1">
    <w:name w:val="Normal_1"/>
    <w:qFormat/>
    <w:pPr>
      <w:jc w:val="both"/>
      <w:widowControl w:val="off"/>
    </w:pPr>
    <w:rPr>
      <w:rFonts w:ascii="Calibri" w:hAnsi="Calibri"/>
      <w:sz w:val="21"/>
      <w:szCs w:val="24"/>
    </w:rPr>
  </w:style>
  <w:style w:type="character" w:styleId="1204" w:customStyle="1">
    <w:name w:val="titlebody"/>
    <w:basedOn w:val="1153"/>
    <w:qFormat/>
    <w:rPr>
      <w:rFonts w:ascii="宋体" w:hAnsi="宋体" w:eastAsia="宋体" w:cs="宋体"/>
      <w:b/>
      <w:bCs/>
      <w:color w:val="000000"/>
      <w:sz w:val="24"/>
      <w:szCs w:val="24"/>
    </w:rPr>
  </w:style>
  <w:style w:type="paragraph" w:styleId="1205" w:customStyle="1">
    <w:name w:val="Normal_2"/>
    <w:qFormat/>
    <w:rPr>
      <w:rFonts w:eastAsia="Times New Roman"/>
      <w:sz w:val="24"/>
      <w:szCs w:val="24"/>
    </w:rPr>
  </w:style>
  <w:style w:type="paragraph" w:styleId="1206" w:customStyle="1">
    <w:name w:val="Normal_3"/>
    <w:qFormat/>
    <w:rPr>
      <w:rFonts w:eastAsia="Times New Roman"/>
      <w:sz w:val="24"/>
      <w:szCs w:val="24"/>
    </w:rPr>
  </w:style>
  <w:style w:type="paragraph" w:styleId="1207" w:customStyle="1">
    <w:name w:val="Normal_4"/>
    <w:qFormat/>
    <w:rPr>
      <w:rFonts w:eastAsia="Times New Roman"/>
      <w:sz w:val="24"/>
      <w:szCs w:val="24"/>
    </w:rPr>
  </w:style>
  <w:style w:type="paragraph" w:styleId="1208" w:customStyle="1">
    <w:name w:val="Normal_5"/>
    <w:qFormat/>
    <w:rPr>
      <w:rFonts w:eastAsia="Times New Roman"/>
      <w:sz w:val="24"/>
      <w:szCs w:val="24"/>
    </w:rPr>
  </w:style>
  <w:style w:type="paragraph" w:styleId="1209" w:customStyle="1">
    <w:name w:val="Normal_6"/>
    <w:qFormat/>
    <w:rPr>
      <w:rFonts w:eastAsia="Times New Roman"/>
      <w:sz w:val="24"/>
      <w:szCs w:val="24"/>
    </w:rPr>
  </w:style>
  <w:style w:type="paragraph" w:styleId="1210" w:customStyle="1">
    <w:name w:val="Normal_7"/>
    <w:qFormat/>
    <w:rPr>
      <w:rFonts w:eastAsia="Times New Roman"/>
      <w:sz w:val="24"/>
      <w:szCs w:val="24"/>
    </w:rPr>
  </w:style>
  <w:style w:type="paragraph" w:styleId="1211" w:customStyle="1">
    <w:name w:val="Normal_8"/>
    <w:qFormat/>
    <w:rPr>
      <w:rFonts w:eastAsia="Times New Roman"/>
      <w:sz w:val="24"/>
      <w:szCs w:val="24"/>
    </w:rPr>
  </w:style>
  <w:style w:type="paragraph" w:styleId="1212" w:customStyle="1">
    <w:name w:val="Normal_0_0"/>
    <w:qFormat/>
    <w:rPr>
      <w:rFonts w:eastAsia="Times New Roman"/>
      <w:sz w:val="24"/>
      <w:szCs w:val="24"/>
    </w:rPr>
  </w:style>
  <w:style w:type="paragraph" w:styleId="1213" w:customStyle="1">
    <w:name w:val="Normal_1_0"/>
    <w:qFormat/>
    <w:rPr>
      <w:rFonts w:eastAsia="Times New Roman"/>
      <w:sz w:val="24"/>
      <w:szCs w:val="24"/>
    </w:rPr>
  </w:style>
  <w:style w:type="paragraph" w:styleId="1214" w:customStyle="1">
    <w:name w:val="Normal_2_0"/>
    <w:qFormat/>
    <w:rPr>
      <w:rFonts w:eastAsia="Times New Roman"/>
      <w:sz w:val="24"/>
      <w:szCs w:val="24"/>
    </w:rPr>
  </w:style>
  <w:style w:type="paragraph" w:styleId="1215" w:customStyle="1">
    <w:name w:val="Normal_3_0"/>
    <w:qFormat/>
    <w:rPr>
      <w:rFonts w:eastAsia="Times New Roman"/>
      <w:sz w:val="24"/>
      <w:szCs w:val="24"/>
    </w:rPr>
  </w:style>
  <w:style w:type="paragraph" w:styleId="1216" w:customStyle="1">
    <w:name w:val="Normal_4_0"/>
    <w:qFormat/>
    <w:rPr>
      <w:rFonts w:eastAsia="Times New Roman"/>
      <w:sz w:val="24"/>
      <w:szCs w:val="24"/>
    </w:rPr>
  </w:style>
  <w:style w:type="paragraph" w:styleId="1217" w:customStyle="1">
    <w:name w:val="Normal_5_0"/>
    <w:qFormat/>
    <w:rPr>
      <w:rFonts w:eastAsia="Times New Roman"/>
      <w:sz w:val="24"/>
      <w:szCs w:val="24"/>
    </w:rPr>
  </w:style>
  <w:style w:type="paragraph" w:styleId="1218" w:customStyle="1">
    <w:name w:val="Normal_6_0"/>
    <w:qFormat/>
    <w:rPr>
      <w:rFonts w:eastAsia="Times New Roman"/>
      <w:sz w:val="24"/>
      <w:szCs w:val="24"/>
    </w:rPr>
  </w:style>
  <w:style w:type="paragraph" w:styleId="1219" w:customStyle="1">
    <w:name w:val="正文_1"/>
    <w:qFormat/>
    <w:pPr>
      <w:jc w:val="both"/>
      <w:widowControl w:val="off"/>
    </w:pPr>
    <w:rPr>
      <w:sz w:val="21"/>
      <w:szCs w:val="22"/>
    </w:rPr>
  </w:style>
  <w:style w:type="paragraph" w:styleId="1220" w:customStyle="1">
    <w:name w:val="Normal_7_0"/>
    <w:qFormat/>
    <w:rPr>
      <w:rFonts w:eastAsia="Times New Roman"/>
      <w:sz w:val="24"/>
      <w:szCs w:val="24"/>
    </w:rPr>
  </w:style>
  <w:style w:type="paragraph" w:styleId="1221" w:customStyle="1">
    <w:name w:val="Normal_8_0"/>
    <w:qFormat/>
    <w:rPr>
      <w:rFonts w:eastAsia="Times New Roman"/>
      <w:sz w:val="24"/>
      <w:szCs w:val="24"/>
    </w:rPr>
  </w:style>
  <w:style w:type="paragraph" w:styleId="1222" w:customStyle="1">
    <w:name w:val="Normal_9"/>
    <w:qFormat/>
    <w:rPr>
      <w:rFonts w:eastAsia="Times New Roman"/>
      <w:sz w:val="24"/>
      <w:szCs w:val="24"/>
    </w:rPr>
  </w:style>
  <w:style w:type="paragraph" w:styleId="1223" w:customStyle="1">
    <w:name w:val="Normal_10"/>
    <w:qFormat/>
    <w:rPr>
      <w:rFonts w:eastAsia="Times New Roman"/>
      <w:sz w:val="24"/>
      <w:szCs w:val="24"/>
    </w:rPr>
  </w:style>
  <w:style w:type="paragraph" w:styleId="1224" w:customStyle="1">
    <w:name w:val="Normal_11"/>
    <w:qFormat/>
    <w:rPr>
      <w:rFonts w:eastAsia="Times New Roman"/>
      <w:sz w:val="24"/>
      <w:szCs w:val="24"/>
    </w:rPr>
  </w:style>
  <w:style w:type="paragraph" w:styleId="1225" w:customStyle="1">
    <w:name w:val="正文_6"/>
    <w:qFormat/>
    <w:pPr>
      <w:jc w:val="both"/>
      <w:widowControl w:val="off"/>
    </w:pPr>
    <w:rPr>
      <w:rFonts w:ascii="Calibri" w:hAnsi="Calibri"/>
      <w:sz w:val="21"/>
      <w:szCs w:val="22"/>
    </w:rPr>
  </w:style>
  <w:style w:type="paragraph" w:styleId="1226" w:customStyle="1">
    <w:name w:val="Normal_12"/>
    <w:qFormat/>
    <w:rPr>
      <w:rFonts w:eastAsia="Times New Roman"/>
      <w:sz w:val="24"/>
      <w:szCs w:val="24"/>
    </w:rPr>
  </w:style>
  <w:style w:type="paragraph" w:styleId="1227" w:customStyle="1">
    <w:name w:val="Normal_14"/>
    <w:qFormat/>
    <w:rPr>
      <w:rFonts w:eastAsia="Times New Roman"/>
      <w:sz w:val="24"/>
      <w:szCs w:val="24"/>
    </w:rPr>
  </w:style>
  <w:style w:type="paragraph" w:styleId="1228" w:customStyle="1">
    <w:name w:val="Normal_15"/>
    <w:qFormat/>
    <w:rPr>
      <w:rFonts w:eastAsia="Times New Roman"/>
      <w:sz w:val="24"/>
      <w:szCs w:val="24"/>
    </w:rPr>
  </w:style>
  <w:style w:type="paragraph" w:styleId="1229" w:customStyle="1">
    <w:name w:val="Normal_16"/>
    <w:qFormat/>
    <w:rPr>
      <w:rFonts w:eastAsia="Times New Roman"/>
      <w:sz w:val="24"/>
      <w:szCs w:val="24"/>
    </w:rPr>
  </w:style>
  <w:style w:type="paragraph" w:styleId="1230" w:customStyle="1">
    <w:name w:val="Normal_17"/>
    <w:qFormat/>
    <w:rPr>
      <w:rFonts w:eastAsia="Times New Roman"/>
      <w:sz w:val="24"/>
      <w:szCs w:val="24"/>
    </w:rPr>
  </w:style>
  <w:style w:type="paragraph" w:styleId="1231" w:customStyle="1">
    <w:name w:val="正文_7"/>
    <w:qFormat/>
    <w:pPr>
      <w:jc w:val="both"/>
      <w:widowControl w:val="off"/>
    </w:pPr>
    <w:rPr>
      <w:rFonts w:ascii="Calibri" w:hAnsi="Calibri"/>
      <w:sz w:val="21"/>
      <w:szCs w:val="22"/>
    </w:rPr>
  </w:style>
  <w:style w:type="paragraph" w:styleId="1232" w:customStyle="1">
    <w:name w:val="Normal_18"/>
    <w:qFormat/>
    <w:rPr>
      <w:rFonts w:eastAsia="Times New Roman"/>
      <w:sz w:val="24"/>
      <w:szCs w:val="24"/>
    </w:rPr>
  </w:style>
  <w:style w:type="paragraph" w:styleId="1233" w:customStyle="1">
    <w:name w:val="正文_8"/>
    <w:qFormat/>
    <w:pPr>
      <w:jc w:val="both"/>
      <w:widowControl w:val="off"/>
    </w:pPr>
    <w:rPr>
      <w:rFonts w:ascii="Calibri" w:hAnsi="Calibri"/>
      <w:sz w:val="21"/>
      <w:szCs w:val="22"/>
    </w:rPr>
  </w:style>
  <w:style w:type="paragraph" w:styleId="1234" w:customStyle="1">
    <w:name w:val="Normal_19"/>
    <w:qFormat/>
    <w:rPr>
      <w:rFonts w:eastAsia="Times New Roman"/>
      <w:sz w:val="24"/>
      <w:szCs w:val="24"/>
    </w:rPr>
  </w:style>
  <w:style w:type="paragraph" w:styleId="1235" w:customStyle="1">
    <w:name w:val="正文_9"/>
    <w:qFormat/>
    <w:pPr>
      <w:jc w:val="both"/>
      <w:widowControl w:val="off"/>
    </w:pPr>
    <w:rPr>
      <w:rFonts w:ascii="Calibri" w:hAnsi="Calibri"/>
      <w:sz w:val="21"/>
      <w:szCs w:val="22"/>
    </w:rPr>
  </w:style>
  <w:style w:type="paragraph" w:styleId="1236" w:customStyle="1">
    <w:name w:val="Normal_20"/>
    <w:qFormat/>
    <w:rPr>
      <w:rFonts w:eastAsia="Times New Roman"/>
      <w:sz w:val="24"/>
      <w:szCs w:val="24"/>
    </w:rPr>
  </w:style>
  <w:style w:type="paragraph" w:styleId="1237" w:customStyle="1">
    <w:name w:val="正文_10"/>
    <w:qFormat/>
    <w:pPr>
      <w:jc w:val="both"/>
      <w:widowControl w:val="off"/>
    </w:pPr>
    <w:rPr>
      <w:rFonts w:ascii="Calibri" w:hAnsi="Calibri"/>
      <w:sz w:val="21"/>
      <w:szCs w:val="22"/>
    </w:rPr>
  </w:style>
  <w:style w:type="paragraph" w:styleId="1238" w:customStyle="1">
    <w:name w:val="Normal_21"/>
    <w:qFormat/>
    <w:rPr>
      <w:rFonts w:eastAsia="Times New Roman"/>
      <w:sz w:val="24"/>
      <w:szCs w:val="24"/>
    </w:rPr>
  </w:style>
  <w:style w:type="paragraph" w:styleId="1239" w:customStyle="1">
    <w:name w:val="Normal_22"/>
    <w:qFormat/>
    <w:rPr>
      <w:rFonts w:eastAsia="Times New Roman"/>
      <w:sz w:val="24"/>
      <w:szCs w:val="24"/>
    </w:rPr>
  </w:style>
  <w:style w:type="paragraph" w:styleId="1240" w:customStyle="1">
    <w:name w:val="Normal_23"/>
    <w:qFormat/>
    <w:rPr>
      <w:rFonts w:eastAsia="Times New Roman"/>
      <w:sz w:val="24"/>
      <w:szCs w:val="24"/>
    </w:rPr>
  </w:style>
  <w:style w:type="paragraph" w:styleId="1241" w:customStyle="1">
    <w:name w:val="正文_11"/>
    <w:qFormat/>
    <w:pPr>
      <w:jc w:val="both"/>
      <w:widowControl w:val="off"/>
    </w:pPr>
    <w:rPr>
      <w:rFonts w:ascii="Calibri" w:hAnsi="Calibri"/>
      <w:sz w:val="21"/>
      <w:szCs w:val="22"/>
    </w:rPr>
  </w:style>
  <w:style w:type="paragraph" w:styleId="1242" w:customStyle="1">
    <w:name w:val="Normal_24"/>
    <w:qFormat/>
    <w:rPr>
      <w:rFonts w:eastAsia="Times New Roman"/>
      <w:sz w:val="24"/>
      <w:szCs w:val="24"/>
    </w:rPr>
  </w:style>
  <w:style w:type="paragraph" w:styleId="1243" w:customStyle="1">
    <w:name w:val="正文_12"/>
    <w:qFormat/>
    <w:pPr>
      <w:jc w:val="both"/>
      <w:widowControl w:val="off"/>
    </w:pPr>
    <w:rPr>
      <w:rFonts w:ascii="Calibri" w:hAnsi="Calibri"/>
      <w:sz w:val="21"/>
      <w:szCs w:val="22"/>
    </w:rPr>
  </w:style>
  <w:style w:type="paragraph" w:styleId="1244" w:customStyle="1">
    <w:name w:val="Normal_25"/>
    <w:qFormat/>
    <w:rPr>
      <w:rFonts w:eastAsia="Times New Roman"/>
      <w:sz w:val="24"/>
      <w:szCs w:val="24"/>
    </w:rPr>
  </w:style>
  <w:style w:type="paragraph" w:styleId="1245" w:customStyle="1">
    <w:name w:val="Normal_26"/>
    <w:qFormat/>
    <w:rPr>
      <w:rFonts w:eastAsia="Times New Roman"/>
      <w:sz w:val="24"/>
      <w:szCs w:val="24"/>
    </w:rPr>
  </w:style>
  <w:style w:type="paragraph" w:styleId="1246" w:customStyle="1">
    <w:name w:val="正文_11_0"/>
    <w:qFormat/>
    <w:pPr>
      <w:jc w:val="both"/>
      <w:widowControl w:val="off"/>
    </w:pPr>
    <w:rPr>
      <w:rFonts w:ascii="Calibri" w:hAnsi="Calibri"/>
      <w:sz w:val="21"/>
      <w:szCs w:val="22"/>
    </w:rPr>
  </w:style>
  <w:style w:type="paragraph" w:styleId="1247" w:customStyle="1">
    <w:name w:val="正文_13"/>
    <w:qFormat/>
    <w:pPr>
      <w:jc w:val="both"/>
      <w:widowControl w:val="off"/>
    </w:pPr>
    <w:rPr>
      <w:rFonts w:ascii="Calibri" w:hAnsi="Calibri"/>
      <w:sz w:val="21"/>
      <w:szCs w:val="22"/>
    </w:rPr>
  </w:style>
  <w:style w:type="paragraph" w:styleId="1248" w:customStyle="1">
    <w:name w:val="Normal_27"/>
    <w:qFormat/>
    <w:rPr>
      <w:rFonts w:eastAsia="Times New Roman"/>
      <w:sz w:val="24"/>
      <w:szCs w:val="24"/>
    </w:rPr>
  </w:style>
  <w:style w:type="paragraph" w:styleId="1249" w:customStyle="1">
    <w:name w:val="普通(网站)1"/>
    <w:basedOn w:val="907"/>
    <w:qFormat/>
    <w:pPr>
      <w:spacing w:before="100" w:beforeAutospacing="1" w:after="100" w:afterAutospacing="1"/>
    </w:pPr>
    <w:rPr>
      <w:rFonts w:ascii="宋体" w:hAnsi="宋体" w:cs="宋体"/>
      <w:color w:val="000000"/>
    </w:rPr>
  </w:style>
  <w:style w:type="paragraph" w:styleId="1250" w:customStyle="1">
    <w:name w:val="Table Paragraph"/>
    <w:basedOn w:val="907"/>
    <w:uiPriority w:val="1"/>
    <w:qFormat/>
    <w:rPr>
      <w:rFonts w:ascii="宋体" w:hAnsi="宋体" w:cs="宋体"/>
      <w:lang w:val="zh-CN" w:bidi="zh-CN"/>
    </w:rPr>
  </w:style>
  <w:style w:type="paragraph" w:styleId="1251" w:customStyle="1">
    <w:name w:val="正文_0"/>
    <w:basedOn w:val="1219"/>
    <w:qFormat/>
    <w:rPr>
      <w:szCs w:val="21"/>
    </w:rPr>
  </w:style>
  <w:style w:type="paragraph" w:styleId="1252" w:customStyle="1">
    <w:name w:val="正文文本缩进_0"/>
    <w:basedOn w:val="1251"/>
    <w:qFormat/>
    <w:pPr>
      <w:ind w:firstLine="645"/>
    </w:pPr>
    <w:rPr>
      <w:rFonts w:ascii="楷体_GB2312" w:cs="宋体"/>
      <w:sz w:val="32"/>
      <w:szCs w:val="32"/>
    </w:rPr>
  </w:style>
  <w:style w:type="paragraph" w:styleId="1253" w:customStyle="1">
    <w:name w:val="_Style 4"/>
    <w:basedOn w:val="908"/>
    <w:next w:val="907"/>
    <w:qFormat/>
    <w:pPr>
      <w:outlineLvl w:val="9"/>
    </w:pPr>
  </w:style>
  <w:style w:type="table" w:styleId="1254" w:customStyle="1">
    <w:name w:val="Table Normal"/>
    <w:uiPriority w:val="2"/>
    <w:semiHidden/>
    <w:unhideWhenUsed/>
    <w:qFormat/>
    <w:tblPr>
      <w:tblCellMar>
        <w:left w:w="0" w:type="dxa"/>
        <w:top w:w="0" w:type="dxa"/>
        <w:right w:w="0" w:type="dxa"/>
        <w:bottom w:w="0" w:type="dxa"/>
      </w:tblCellMar>
    </w:tblPr>
  </w:style>
  <w:style w:type="paragraph" w:styleId="1255" w:customStyle="1">
    <w:name w:val="WPSOffice手动目录 1"/>
    <w:qFormat/>
  </w:style>
  <w:style w:type="paragraph" w:styleId="1256" w:customStyle="1">
    <w:name w:val="WPSOffice手动目录 2"/>
    <w:qFormat/>
  </w:style>
  <w:style w:type="paragraph" w:styleId="1257" w:customStyle="1">
    <w:name w:val="WPSOffice手动目录 3"/>
    <w:qFormat/>
  </w:style>
  <w:style w:type="paragraph" w:styleId="1258" w:customStyle="1">
    <w:name w:val="footer1"/>
    <w:basedOn w:val="993"/>
    <w:qFormat/>
    <w:pPr>
      <w:jc w:val="left"/>
      <w:tabs>
        <w:tab w:val="center" w:pos="4153" w:leader="none"/>
        <w:tab w:val="right" w:pos="8306" w:leader="none"/>
      </w:tabs>
    </w:pPr>
    <w:rPr>
      <w:sz w:val="18"/>
    </w:rPr>
  </w:style>
  <w:style w:type="paragraph" w:styleId="1259" w:customStyle="1">
    <w:name w:val="Normal Indent_1_0"/>
    <w:basedOn w:val="1260"/>
    <w:qFormat/>
    <w:pPr>
      <w:ind w:firstLine="420"/>
      <w:jc w:val="left"/>
    </w:pPr>
    <w:rPr>
      <w:rFonts w:ascii="楷体" w:hAnsi="Tms Rmn" w:eastAsia="楷体"/>
      <w:b/>
      <w:sz w:val="32"/>
      <w:szCs w:val="32"/>
    </w:rPr>
  </w:style>
  <w:style w:type="paragraph" w:styleId="1260" w:customStyle="1">
    <w:name w:val="Normal_40_0"/>
    <w:basedOn w:val="1261"/>
    <w:qFormat/>
    <w:rPr>
      <w:szCs w:val="21"/>
    </w:rPr>
  </w:style>
  <w:style w:type="paragraph" w:styleId="1261" w:customStyle="1">
    <w:name w:val="Normal_41"/>
    <w:qFormat/>
    <w:pPr>
      <w:jc w:val="both"/>
      <w:widowControl w:val="off"/>
    </w:pPr>
    <w:rPr>
      <w:rFonts w:ascii="Calibri" w:hAnsi="Calibri"/>
      <w:sz w:val="21"/>
      <w:szCs w:val="22"/>
    </w:rPr>
  </w:style>
  <w:style w:type="character" w:styleId="1262" w:customStyle="1">
    <w:name w:val="10"/>
    <w:qFormat/>
    <w:rPr>
      <w:rFonts w:hint="default" w:ascii="Times New Roman" w:hAnsi="Times New Roman" w:eastAsia="宋体" w:cs="Times New Roman"/>
      <w:sz w:val="21"/>
      <w:szCs w:val="22"/>
    </w:rPr>
  </w:style>
  <w:style w:type="paragraph" w:styleId="1263" w:customStyle="1">
    <w:name w:val="Normal_40"/>
    <w:qFormat/>
    <w:rPr>
      <w:rFonts w:eastAsia="Times New Roman"/>
      <w:sz w:val="24"/>
      <w:szCs w:val="24"/>
    </w:rPr>
  </w:style>
  <w:style w:type="paragraph" w:styleId="1264" w:customStyle="1">
    <w:name w:val="Normal_42"/>
    <w:qFormat/>
    <w:rPr>
      <w:rFonts w:eastAsia="Times New Roman"/>
      <w:sz w:val="24"/>
      <w:szCs w:val="24"/>
    </w:rPr>
  </w:style>
  <w:style w:type="character" w:styleId="1265" w:customStyle="1">
    <w:name w:val="标题 4 字符1"/>
    <w:link w:val="911"/>
    <w:uiPriority w:val="99"/>
    <w:qFormat/>
    <w:rPr>
      <w:rFonts w:ascii="Arial" w:hAnsi="Arial" w:eastAsia="黑体"/>
      <w:b/>
      <w:bCs/>
      <w:sz w:val="28"/>
      <w:szCs w:val="28"/>
    </w:rPr>
  </w:style>
  <w:style w:type="character" w:styleId="1266" w:customStyle="1">
    <w:name w:val="NormalCharact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王宏俊</cp:lastModifiedBy>
  <cp:revision>40</cp:revision>
  <dcterms:created xsi:type="dcterms:W3CDTF">2022-11-02T01:13:00Z</dcterms:created>
  <dcterms:modified xsi:type="dcterms:W3CDTF">2025-11-13T06:13:30Z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01928C71489A4CC68658A477CC674A57_13</vt:lpwstr>
  </property>
  <property fmtid="{D5CDD505-2E9C-101B-9397-08002B2CF9AE}" pid="4" name="KSOTemplateDocerSaveRecord">
    <vt:lpwstr>eyJoZGlkIjoiOGVlZTI3Mjg2ZjMxYzFhYWJjZGM4ZjU5MGYyZmM4ZjgiLCJ1c2VySWQiOiIyMDYxNjY5NDgifQ==</vt:lpwstr>
  </property>
</Properties>
</file>